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5C6" w:rsidRPr="000C6436" w:rsidRDefault="00F715C6" w:rsidP="000C6436">
      <w:pPr>
        <w:spacing w:before="720"/>
        <w:jc w:val="center"/>
        <w:rPr>
          <w:bCs/>
          <w:sz w:val="28"/>
          <w:szCs w:val="28"/>
        </w:rPr>
      </w:pPr>
      <w:r w:rsidRPr="000C6436">
        <w:rPr>
          <w:bCs/>
          <w:sz w:val="28"/>
          <w:szCs w:val="28"/>
        </w:rPr>
        <w:t>Corrosion resistance of electroless deposited Ni-P coatings on polymer (ABS) substrate</w:t>
      </w:r>
    </w:p>
    <w:p w:rsidR="00F715C6" w:rsidRDefault="00F715C6" w:rsidP="00071DC4">
      <w:pPr>
        <w:spacing w:after="120"/>
        <w:jc w:val="center"/>
      </w:pPr>
      <w:r w:rsidRPr="00835CBC">
        <w:t>V. Chakarova</w:t>
      </w:r>
      <w:r>
        <w:rPr>
          <w:vertAlign w:val="superscript"/>
        </w:rPr>
        <w:t>*</w:t>
      </w:r>
      <w:r w:rsidRPr="00835CBC">
        <w:t>, M. Georgieva</w:t>
      </w:r>
      <w:r w:rsidR="0013666B">
        <w:rPr>
          <w:lang w:val="bg-BG"/>
        </w:rPr>
        <w:t>,</w:t>
      </w:r>
      <w:r w:rsidRPr="00835CBC">
        <w:t xml:space="preserve"> M. Petrova</w:t>
      </w:r>
    </w:p>
    <w:p w:rsidR="00F715C6" w:rsidRPr="000C6436" w:rsidRDefault="00F715C6" w:rsidP="00A10FA0">
      <w:pPr>
        <w:ind w:firstLine="284"/>
        <w:jc w:val="center"/>
        <w:rPr>
          <w:i/>
          <w:iCs/>
          <w:sz w:val="20"/>
          <w:szCs w:val="20"/>
        </w:rPr>
      </w:pPr>
      <w:r w:rsidRPr="000C6436">
        <w:rPr>
          <w:i/>
          <w:iCs/>
          <w:sz w:val="20"/>
          <w:szCs w:val="20"/>
        </w:rPr>
        <w:t>Institute of Physical Chemistry, Bulgarian Academy of Sciences,</w:t>
      </w:r>
    </w:p>
    <w:p w:rsidR="00F715C6" w:rsidRPr="000C6436" w:rsidRDefault="00F715C6" w:rsidP="00A10FA0">
      <w:pPr>
        <w:jc w:val="center"/>
        <w:rPr>
          <w:i/>
          <w:iCs/>
          <w:sz w:val="20"/>
          <w:szCs w:val="20"/>
        </w:rPr>
      </w:pPr>
      <w:r w:rsidRPr="000C6436">
        <w:rPr>
          <w:i/>
          <w:iCs/>
          <w:sz w:val="20"/>
          <w:szCs w:val="20"/>
        </w:rPr>
        <w:t>Acad. G. Bonchev Str., Bl. 11</w:t>
      </w:r>
      <w:r w:rsidRPr="000C6436">
        <w:rPr>
          <w:sz w:val="20"/>
          <w:szCs w:val="20"/>
        </w:rPr>
        <w:t xml:space="preserve">, </w:t>
      </w:r>
      <w:r w:rsidRPr="000C6436">
        <w:rPr>
          <w:i/>
          <w:iCs/>
          <w:sz w:val="20"/>
          <w:szCs w:val="20"/>
        </w:rPr>
        <w:t>1113 Sofia, Bulgaria</w:t>
      </w:r>
    </w:p>
    <w:p w:rsidR="00F715C6" w:rsidRPr="00075AA4" w:rsidRDefault="00F715C6" w:rsidP="000C6436">
      <w:pPr>
        <w:spacing w:before="120" w:after="120"/>
        <w:jc w:val="center"/>
        <w:rPr>
          <w:sz w:val="20"/>
          <w:szCs w:val="20"/>
          <w:lang w:val="fr-FR"/>
        </w:rPr>
      </w:pPr>
      <w:r w:rsidRPr="00075AA4">
        <w:rPr>
          <w:sz w:val="20"/>
          <w:szCs w:val="20"/>
          <w:lang w:val="fr-FR"/>
        </w:rPr>
        <w:t xml:space="preserve">Submitted on July </w:t>
      </w:r>
      <w:r w:rsidRPr="00075AA4">
        <w:rPr>
          <w:sz w:val="20"/>
          <w:szCs w:val="20"/>
          <w:lang w:val="bg-BG"/>
        </w:rPr>
        <w:t>26</w:t>
      </w:r>
      <w:r w:rsidRPr="00075AA4">
        <w:rPr>
          <w:sz w:val="20"/>
          <w:szCs w:val="20"/>
          <w:lang w:val="fr-FR"/>
        </w:rPr>
        <w:t xml:space="preserve">, 2016; Revised on October </w:t>
      </w:r>
      <w:r w:rsidRPr="00075AA4">
        <w:rPr>
          <w:sz w:val="20"/>
          <w:szCs w:val="20"/>
          <w:lang w:val="bg-BG"/>
        </w:rPr>
        <w:t>31</w:t>
      </w:r>
      <w:r w:rsidRPr="00075AA4">
        <w:rPr>
          <w:sz w:val="20"/>
          <w:szCs w:val="20"/>
          <w:lang w:val="fr-FR"/>
        </w:rPr>
        <w:t>, 2016</w:t>
      </w:r>
    </w:p>
    <w:p w:rsidR="00F715C6" w:rsidRPr="000C6436" w:rsidRDefault="000C6436" w:rsidP="00A10FA0">
      <w:pPr>
        <w:jc w:val="both"/>
        <w:rPr>
          <w:sz w:val="20"/>
          <w:szCs w:val="20"/>
        </w:rPr>
      </w:pPr>
      <w:r>
        <w:rPr>
          <w:sz w:val="20"/>
          <w:szCs w:val="20"/>
        </w:rPr>
        <w:t xml:space="preserve">     </w:t>
      </w:r>
      <w:r w:rsidR="00F715C6" w:rsidRPr="000C6436">
        <w:rPr>
          <w:sz w:val="20"/>
          <w:szCs w:val="20"/>
        </w:rPr>
        <w:t xml:space="preserve">Nickel-phosphorus and composite nickel-phosphorus coatings with dispersed diamond particles (with 14-20 </w:t>
      </w:r>
      <w:r w:rsidR="00F715C6" w:rsidRPr="000C6436">
        <w:rPr>
          <w:sz w:val="20"/>
          <w:szCs w:val="20"/>
          <w:lang w:val="en-GB"/>
        </w:rPr>
        <w:t>µ</w:t>
      </w:r>
      <w:r w:rsidR="00F715C6" w:rsidRPr="000C6436">
        <w:rPr>
          <w:sz w:val="20"/>
          <w:szCs w:val="20"/>
        </w:rPr>
        <w:t xml:space="preserve">m particles size) are produced by electroless deposition onto an Acrylonitrile-Butadiene-Styrene </w:t>
      </w:r>
      <w:r w:rsidR="00F715C6" w:rsidRPr="000C6436">
        <w:rPr>
          <w:sz w:val="20"/>
          <w:szCs w:val="20"/>
          <w:lang w:val="bg-BG"/>
        </w:rPr>
        <w:t>(</w:t>
      </w:r>
      <w:r w:rsidR="00F715C6" w:rsidRPr="000C6436">
        <w:rPr>
          <w:sz w:val="20"/>
          <w:szCs w:val="20"/>
        </w:rPr>
        <w:t>ABS</w:t>
      </w:r>
      <w:r w:rsidR="00F715C6" w:rsidRPr="000C6436">
        <w:rPr>
          <w:sz w:val="20"/>
          <w:szCs w:val="20"/>
          <w:lang w:val="bg-BG"/>
        </w:rPr>
        <w:t>)</w:t>
      </w:r>
      <w:r w:rsidR="00F715C6" w:rsidRPr="000C6436">
        <w:rPr>
          <w:sz w:val="20"/>
          <w:szCs w:val="20"/>
        </w:rPr>
        <w:t xml:space="preserve"> substrate. The influence of deposition time and solution acidity on the deposition rate, phosphorus content and microhardness of the obtained coatings is investigated. The corrosion resistance of coatings deposited at two different pH values of the electrolyte is evaluated by Neutral Salt Spray (NSS) tests and the potentiodynamic investigations are carried out in a model corrosive medium 0.5 M</w:t>
      </w:r>
      <w:r w:rsidR="00F715C6" w:rsidRPr="000C6436">
        <w:rPr>
          <w:sz w:val="20"/>
          <w:szCs w:val="20"/>
          <w:lang w:val="en-GB"/>
        </w:rPr>
        <w:t xml:space="preserve"> </w:t>
      </w:r>
      <w:r w:rsidR="00F715C6" w:rsidRPr="000C6436">
        <w:rPr>
          <w:sz w:val="20"/>
          <w:szCs w:val="20"/>
        </w:rPr>
        <w:t>Na</w:t>
      </w:r>
      <w:r w:rsidR="00F715C6" w:rsidRPr="000C6436">
        <w:rPr>
          <w:sz w:val="20"/>
          <w:szCs w:val="20"/>
          <w:vertAlign w:val="subscript"/>
          <w:lang w:val="en-GB"/>
        </w:rPr>
        <w:t>2</w:t>
      </w:r>
      <w:r w:rsidR="00F715C6" w:rsidRPr="000C6436">
        <w:rPr>
          <w:sz w:val="20"/>
          <w:szCs w:val="20"/>
        </w:rPr>
        <w:t>SO</w:t>
      </w:r>
      <w:r w:rsidR="00F715C6" w:rsidRPr="000C6436">
        <w:rPr>
          <w:sz w:val="20"/>
          <w:szCs w:val="20"/>
          <w:vertAlign w:val="subscript"/>
          <w:lang w:val="en-GB"/>
        </w:rPr>
        <w:t>4</w:t>
      </w:r>
      <w:r w:rsidR="00F715C6" w:rsidRPr="000C6436">
        <w:rPr>
          <w:sz w:val="20"/>
          <w:szCs w:val="20"/>
          <w:lang w:val="en-GB"/>
        </w:rPr>
        <w:t xml:space="preserve"> solution with </w:t>
      </w:r>
      <w:r w:rsidR="00F715C6" w:rsidRPr="000C6436">
        <w:rPr>
          <w:sz w:val="20"/>
          <w:szCs w:val="20"/>
        </w:rPr>
        <w:t>pH</w:t>
      </w:r>
      <w:r w:rsidR="00F715C6" w:rsidRPr="000C6436">
        <w:rPr>
          <w:sz w:val="20"/>
          <w:szCs w:val="20"/>
          <w:lang w:val="en-GB"/>
        </w:rPr>
        <w:t xml:space="preserve"> 5.9</w:t>
      </w:r>
      <w:r w:rsidR="00F715C6" w:rsidRPr="000C6436">
        <w:rPr>
          <w:sz w:val="20"/>
          <w:szCs w:val="20"/>
          <w:lang w:val="bg-BG"/>
        </w:rPr>
        <w:t xml:space="preserve">. </w:t>
      </w:r>
      <w:r w:rsidR="00F715C6" w:rsidRPr="000C6436">
        <w:rPr>
          <w:sz w:val="20"/>
          <w:szCs w:val="20"/>
        </w:rPr>
        <w:t>Scanning electron microscopy (SEM) is employed to examine the morphology of the deposites before and after the corrosion resistance test, and the changes in elemental composition of the coatings are determined by X-ray diffraction analysis (XRD). The results of these tests and analyses show that incorporation of diamond particles in the Ni</w:t>
      </w:r>
      <w:r w:rsidR="00F715C6" w:rsidRPr="000C6436">
        <w:rPr>
          <w:sz w:val="20"/>
          <w:szCs w:val="20"/>
          <w:lang w:val="en-GB"/>
        </w:rPr>
        <w:t>-</w:t>
      </w:r>
      <w:r w:rsidR="00F715C6" w:rsidRPr="000C6436">
        <w:rPr>
          <w:sz w:val="20"/>
          <w:szCs w:val="20"/>
        </w:rPr>
        <w:t>P coatings is advantageous for forming better passive films with improved corrosion resistance.</w:t>
      </w:r>
    </w:p>
    <w:p w:rsidR="00F715C6" w:rsidRPr="000C6436" w:rsidRDefault="00F715C6" w:rsidP="000C6436">
      <w:pPr>
        <w:pStyle w:val="ListParagraph"/>
        <w:spacing w:before="120" w:after="0" w:line="240" w:lineRule="auto"/>
        <w:ind w:left="0"/>
        <w:jc w:val="both"/>
        <w:rPr>
          <w:rFonts w:ascii="Times New Roman" w:hAnsi="Times New Roman" w:cs="Times New Roman"/>
          <w:sz w:val="20"/>
          <w:szCs w:val="20"/>
        </w:rPr>
      </w:pPr>
      <w:r w:rsidRPr="000C6436">
        <w:rPr>
          <w:rFonts w:ascii="Times New Roman" w:hAnsi="Times New Roman" w:cs="Times New Roman"/>
          <w:b/>
          <w:bCs/>
          <w:sz w:val="20"/>
          <w:szCs w:val="20"/>
        </w:rPr>
        <w:t>Keywords:</w:t>
      </w:r>
      <w:r w:rsidRPr="000C6436">
        <w:rPr>
          <w:rFonts w:ascii="Times New Roman" w:hAnsi="Times New Roman" w:cs="Times New Roman"/>
          <w:sz w:val="20"/>
          <w:szCs w:val="20"/>
        </w:rPr>
        <w:t xml:space="preserve"> electroless deposition, composite coatings</w:t>
      </w:r>
      <w:r w:rsidRPr="000C6436">
        <w:rPr>
          <w:rFonts w:ascii="Times New Roman" w:hAnsi="Times New Roman" w:cs="Times New Roman"/>
          <w:sz w:val="20"/>
          <w:szCs w:val="20"/>
          <w:lang w:val="bg-BG"/>
        </w:rPr>
        <w:t xml:space="preserve"> </w:t>
      </w:r>
      <w:r w:rsidRPr="000C6436">
        <w:rPr>
          <w:rFonts w:ascii="Times New Roman" w:hAnsi="Times New Roman" w:cs="Times New Roman"/>
          <w:sz w:val="20"/>
          <w:szCs w:val="20"/>
        </w:rPr>
        <w:t>Ni-P</w:t>
      </w:r>
      <w:r w:rsidRPr="000C6436">
        <w:rPr>
          <w:rFonts w:ascii="Times New Roman" w:hAnsi="Times New Roman" w:cs="Times New Roman"/>
          <w:sz w:val="20"/>
          <w:szCs w:val="20"/>
          <w:lang w:val="bg-BG"/>
        </w:rPr>
        <w:t xml:space="preserve">, </w:t>
      </w:r>
      <w:r w:rsidRPr="000C6436">
        <w:rPr>
          <w:rFonts w:ascii="Times New Roman" w:hAnsi="Times New Roman" w:cs="Times New Roman"/>
          <w:sz w:val="20"/>
          <w:szCs w:val="20"/>
        </w:rPr>
        <w:t>diamond particles</w:t>
      </w:r>
      <w:r w:rsidRPr="000C6436">
        <w:rPr>
          <w:rFonts w:ascii="Times New Roman" w:hAnsi="Times New Roman" w:cs="Times New Roman"/>
          <w:sz w:val="20"/>
          <w:szCs w:val="20"/>
          <w:lang w:val="bg-BG"/>
        </w:rPr>
        <w:t xml:space="preserve">, </w:t>
      </w:r>
      <w:r w:rsidRPr="000C6436">
        <w:rPr>
          <w:rFonts w:ascii="Times New Roman" w:hAnsi="Times New Roman" w:cs="Times New Roman"/>
          <w:sz w:val="20"/>
          <w:szCs w:val="20"/>
        </w:rPr>
        <w:t>microhardness, corrosion resistance, SEM, XRD</w:t>
      </w:r>
    </w:p>
    <w:p w:rsidR="000C6436" w:rsidRDefault="000C6436" w:rsidP="00E84904">
      <w:pPr>
        <w:pStyle w:val="ListParagraph"/>
        <w:spacing w:after="0" w:line="240" w:lineRule="auto"/>
        <w:ind w:left="0"/>
        <w:rPr>
          <w:rFonts w:ascii="Times New Roman" w:hAnsi="Times New Roman" w:cs="Times New Roman"/>
          <w:b/>
          <w:bCs/>
          <w:caps/>
          <w:lang w:eastAsia="ar-SA"/>
        </w:rPr>
        <w:sectPr w:rsidR="000C6436" w:rsidSect="000564FC">
          <w:headerReference w:type="even" r:id="rId7"/>
          <w:headerReference w:type="default" r:id="rId8"/>
          <w:footerReference w:type="default" r:id="rId9"/>
          <w:footerReference w:type="first" r:id="rId10"/>
          <w:pgSz w:w="11906" w:h="16838" w:code="9"/>
          <w:pgMar w:top="1134" w:right="1247" w:bottom="1134" w:left="1134" w:header="1020" w:footer="1134" w:gutter="0"/>
          <w:cols w:space="708"/>
          <w:docGrid w:linePitch="360"/>
        </w:sectPr>
      </w:pPr>
    </w:p>
    <w:p w:rsidR="00F715C6" w:rsidRPr="000C6436" w:rsidRDefault="00F715C6" w:rsidP="000C6436">
      <w:pPr>
        <w:pStyle w:val="ListParagraph"/>
        <w:spacing w:after="0" w:line="240" w:lineRule="auto"/>
        <w:ind w:left="0"/>
        <w:jc w:val="center"/>
        <w:rPr>
          <w:rFonts w:ascii="Times New Roman" w:hAnsi="Times New Roman" w:cs="Times New Roman"/>
          <w:b/>
          <w:bCs/>
          <w:caps/>
          <w:lang w:val="bg-BG" w:eastAsia="ar-SA"/>
        </w:rPr>
      </w:pPr>
      <w:r w:rsidRPr="000C6436">
        <w:rPr>
          <w:rFonts w:ascii="Times New Roman" w:hAnsi="Times New Roman" w:cs="Times New Roman"/>
          <w:b/>
          <w:bCs/>
          <w:caps/>
          <w:lang w:eastAsia="ar-SA"/>
        </w:rPr>
        <w:t>Introduction</w:t>
      </w:r>
    </w:p>
    <w:p w:rsidR="000C6436" w:rsidRPr="00917CE5" w:rsidRDefault="000C6436" w:rsidP="00071DC4">
      <w:pPr>
        <w:pStyle w:val="BCCCorrAuthor"/>
        <w:framePr w:wrap="notBeside" w:x="1155" w:y="14566"/>
        <w:spacing w:before="0"/>
        <w:rPr>
          <w:sz w:val="20"/>
        </w:rPr>
      </w:pPr>
      <w:r>
        <w:t>* To whom all correspondence should be sent:</w:t>
      </w:r>
      <w:r>
        <w:br/>
        <w:t>E-mail:</w:t>
      </w:r>
      <w:r w:rsidRPr="00E60550">
        <w:rPr>
          <w:sz w:val="20"/>
        </w:rPr>
        <w:t xml:space="preserve"> </w:t>
      </w:r>
      <w:hyperlink r:id="rId11" w:history="1">
        <w:r w:rsidRPr="00A10FA0">
          <w:rPr>
            <w:rStyle w:val="Hyperlink"/>
            <w:sz w:val="20"/>
          </w:rPr>
          <w:t>vchakarova@ipc.bas.bg</w:t>
        </w:r>
      </w:hyperlink>
      <w:r w:rsidRPr="00917CE5">
        <w:rPr>
          <w:sz w:val="20"/>
        </w:rPr>
        <w:t xml:space="preserve"> </w:t>
      </w:r>
    </w:p>
    <w:p w:rsidR="00F715C6" w:rsidRPr="000C6436" w:rsidRDefault="00F715C6" w:rsidP="000C6436">
      <w:pPr>
        <w:autoSpaceDE w:val="0"/>
        <w:autoSpaceDN w:val="0"/>
        <w:adjustRightInd w:val="0"/>
        <w:ind w:firstLine="284"/>
        <w:jc w:val="both"/>
        <w:rPr>
          <w:color w:val="222222"/>
          <w:sz w:val="22"/>
          <w:szCs w:val="22"/>
        </w:rPr>
      </w:pPr>
      <w:r w:rsidRPr="000C6436">
        <w:rPr>
          <w:color w:val="222222"/>
          <w:sz w:val="22"/>
          <w:szCs w:val="22"/>
        </w:rPr>
        <w:t>T</w:t>
      </w:r>
      <w:r w:rsidRPr="000C6436">
        <w:rPr>
          <w:sz w:val="22"/>
          <w:szCs w:val="22"/>
        </w:rPr>
        <w:t>he</w:t>
      </w:r>
      <w:r w:rsidRPr="000C6436">
        <w:rPr>
          <w:sz w:val="22"/>
          <w:szCs w:val="22"/>
          <w:lang w:val="bg-BG"/>
        </w:rPr>
        <w:t xml:space="preserve"> </w:t>
      </w:r>
      <w:r w:rsidRPr="000C6436">
        <w:rPr>
          <w:sz w:val="22"/>
          <w:szCs w:val="22"/>
        </w:rPr>
        <w:t>electroless</w:t>
      </w:r>
      <w:r w:rsidRPr="000C6436">
        <w:rPr>
          <w:sz w:val="22"/>
          <w:szCs w:val="22"/>
          <w:lang w:val="bg-BG"/>
        </w:rPr>
        <w:t xml:space="preserve"> </w:t>
      </w:r>
      <w:r w:rsidRPr="000C6436">
        <w:rPr>
          <w:sz w:val="22"/>
          <w:szCs w:val="22"/>
        </w:rPr>
        <w:t>coatings</w:t>
      </w:r>
      <w:r w:rsidRPr="000C6436">
        <w:rPr>
          <w:sz w:val="22"/>
          <w:szCs w:val="22"/>
          <w:lang w:val="bg-BG"/>
        </w:rPr>
        <w:t xml:space="preserve"> </w:t>
      </w:r>
      <w:r w:rsidRPr="000C6436">
        <w:rPr>
          <w:sz w:val="22"/>
          <w:szCs w:val="22"/>
        </w:rPr>
        <w:t>are</w:t>
      </w:r>
      <w:r w:rsidRPr="000C6436">
        <w:rPr>
          <w:sz w:val="22"/>
          <w:szCs w:val="22"/>
          <w:lang w:val="bg-BG"/>
        </w:rPr>
        <w:t xml:space="preserve"> </w:t>
      </w:r>
      <w:r w:rsidRPr="000C6436">
        <w:rPr>
          <w:sz w:val="22"/>
          <w:szCs w:val="22"/>
        </w:rPr>
        <w:t>mainly</w:t>
      </w:r>
      <w:r w:rsidRPr="000C6436">
        <w:rPr>
          <w:sz w:val="22"/>
          <w:szCs w:val="22"/>
          <w:lang w:val="bg-BG"/>
        </w:rPr>
        <w:t xml:space="preserve"> </w:t>
      </w:r>
      <w:r w:rsidRPr="000C6436">
        <w:rPr>
          <w:sz w:val="22"/>
          <w:szCs w:val="22"/>
        </w:rPr>
        <w:t>applied</w:t>
      </w:r>
      <w:r w:rsidRPr="000C6436">
        <w:rPr>
          <w:sz w:val="22"/>
          <w:szCs w:val="22"/>
          <w:lang w:val="bg-BG"/>
        </w:rPr>
        <w:t xml:space="preserve"> </w:t>
      </w:r>
      <w:r w:rsidRPr="000C6436">
        <w:rPr>
          <w:sz w:val="22"/>
          <w:szCs w:val="22"/>
        </w:rPr>
        <w:t>for</w:t>
      </w:r>
      <w:r w:rsidRPr="000C6436">
        <w:rPr>
          <w:sz w:val="22"/>
          <w:szCs w:val="22"/>
          <w:lang w:val="bg-BG"/>
        </w:rPr>
        <w:t xml:space="preserve"> </w:t>
      </w:r>
      <w:r w:rsidRPr="000C6436">
        <w:rPr>
          <w:sz w:val="22"/>
          <w:szCs w:val="22"/>
        </w:rPr>
        <w:t>wear</w:t>
      </w:r>
      <w:r w:rsidRPr="000C6436">
        <w:rPr>
          <w:sz w:val="22"/>
          <w:szCs w:val="22"/>
          <w:lang w:val="bg-BG"/>
        </w:rPr>
        <w:t xml:space="preserve"> </w:t>
      </w:r>
      <w:r w:rsidRPr="000C6436">
        <w:rPr>
          <w:sz w:val="22"/>
          <w:szCs w:val="22"/>
        </w:rPr>
        <w:t>resistance</w:t>
      </w:r>
      <w:r w:rsidRPr="000C6436">
        <w:rPr>
          <w:sz w:val="22"/>
          <w:szCs w:val="22"/>
          <w:lang w:val="bg-BG"/>
        </w:rPr>
        <w:t xml:space="preserve"> </w:t>
      </w:r>
      <w:r w:rsidRPr="000C6436">
        <w:rPr>
          <w:sz w:val="22"/>
          <w:szCs w:val="22"/>
        </w:rPr>
        <w:t>and</w:t>
      </w:r>
      <w:r w:rsidRPr="000C6436">
        <w:rPr>
          <w:sz w:val="22"/>
          <w:szCs w:val="22"/>
          <w:lang w:val="bg-BG"/>
        </w:rPr>
        <w:t xml:space="preserve"> </w:t>
      </w:r>
      <w:r w:rsidRPr="000C6436">
        <w:rPr>
          <w:sz w:val="22"/>
          <w:szCs w:val="22"/>
        </w:rPr>
        <w:t>corrosion</w:t>
      </w:r>
      <w:r w:rsidRPr="000C6436">
        <w:rPr>
          <w:sz w:val="22"/>
          <w:szCs w:val="22"/>
          <w:lang w:val="bg-BG"/>
        </w:rPr>
        <w:t xml:space="preserve"> </w:t>
      </w:r>
      <w:r w:rsidRPr="000C6436">
        <w:rPr>
          <w:sz w:val="22"/>
          <w:szCs w:val="22"/>
        </w:rPr>
        <w:t>resistance</w:t>
      </w:r>
      <w:r w:rsidRPr="000C6436">
        <w:rPr>
          <w:sz w:val="22"/>
          <w:szCs w:val="22"/>
          <w:lang w:val="bg-BG"/>
        </w:rPr>
        <w:t xml:space="preserve"> </w:t>
      </w:r>
      <w:r w:rsidRPr="000C6436">
        <w:rPr>
          <w:sz w:val="22"/>
          <w:szCs w:val="22"/>
        </w:rPr>
        <w:t xml:space="preserve">operations </w:t>
      </w:r>
      <w:r w:rsidRPr="000C6436">
        <w:rPr>
          <w:sz w:val="22"/>
          <w:szCs w:val="22"/>
          <w:lang w:val="bg-BG"/>
        </w:rPr>
        <w:t>[1</w:t>
      </w:r>
      <w:r w:rsidRPr="000C6436">
        <w:rPr>
          <w:sz w:val="22"/>
          <w:szCs w:val="22"/>
        </w:rPr>
        <w:t>-6</w:t>
      </w:r>
      <w:r w:rsidRPr="000C6436">
        <w:rPr>
          <w:sz w:val="22"/>
          <w:szCs w:val="22"/>
          <w:lang w:val="bg-BG"/>
        </w:rPr>
        <w:t>].</w:t>
      </w:r>
      <w:r w:rsidRPr="000C6436">
        <w:rPr>
          <w:sz w:val="22"/>
          <w:szCs w:val="22"/>
        </w:rPr>
        <w:t xml:space="preserve"> The</w:t>
      </w:r>
      <w:r w:rsidRPr="000C6436">
        <w:rPr>
          <w:sz w:val="22"/>
          <w:szCs w:val="22"/>
          <w:lang w:val="bg-BG"/>
        </w:rPr>
        <w:t xml:space="preserve"> </w:t>
      </w:r>
      <w:r w:rsidRPr="000C6436">
        <w:rPr>
          <w:sz w:val="22"/>
          <w:szCs w:val="22"/>
        </w:rPr>
        <w:t>properties</w:t>
      </w:r>
      <w:r w:rsidRPr="000C6436">
        <w:rPr>
          <w:sz w:val="22"/>
          <w:szCs w:val="22"/>
          <w:lang w:val="bg-BG"/>
        </w:rPr>
        <w:t xml:space="preserve"> </w:t>
      </w:r>
      <w:r w:rsidRPr="000C6436">
        <w:rPr>
          <w:sz w:val="22"/>
          <w:szCs w:val="22"/>
        </w:rPr>
        <w:t>of</w:t>
      </w:r>
      <w:r w:rsidRPr="000C6436">
        <w:rPr>
          <w:sz w:val="22"/>
          <w:szCs w:val="22"/>
          <w:lang w:val="bg-BG"/>
        </w:rPr>
        <w:t xml:space="preserve"> </w:t>
      </w:r>
      <w:r w:rsidRPr="000C6436">
        <w:rPr>
          <w:sz w:val="22"/>
          <w:szCs w:val="22"/>
        </w:rPr>
        <w:t>the</w:t>
      </w:r>
      <w:r w:rsidRPr="000C6436">
        <w:rPr>
          <w:sz w:val="22"/>
          <w:szCs w:val="22"/>
          <w:lang w:val="bg-BG"/>
        </w:rPr>
        <w:t xml:space="preserve"> </w:t>
      </w:r>
      <w:r w:rsidRPr="000C6436">
        <w:rPr>
          <w:sz w:val="22"/>
          <w:szCs w:val="22"/>
        </w:rPr>
        <w:t>electroless</w:t>
      </w:r>
      <w:r w:rsidRPr="000C6436">
        <w:rPr>
          <w:sz w:val="22"/>
          <w:szCs w:val="22"/>
          <w:lang w:val="bg-BG"/>
        </w:rPr>
        <w:t xml:space="preserve"> </w:t>
      </w:r>
      <w:r w:rsidRPr="000C6436">
        <w:rPr>
          <w:sz w:val="22"/>
          <w:szCs w:val="22"/>
        </w:rPr>
        <w:t>nickel</w:t>
      </w:r>
      <w:r w:rsidRPr="000C6436">
        <w:rPr>
          <w:sz w:val="22"/>
          <w:szCs w:val="22"/>
          <w:lang w:val="bg-BG"/>
        </w:rPr>
        <w:t>-</w:t>
      </w:r>
      <w:r w:rsidRPr="000C6436">
        <w:rPr>
          <w:sz w:val="22"/>
          <w:szCs w:val="22"/>
        </w:rPr>
        <w:t>phosphorus</w:t>
      </w:r>
      <w:r w:rsidRPr="000C6436">
        <w:rPr>
          <w:sz w:val="22"/>
          <w:szCs w:val="22"/>
          <w:lang w:val="bg-BG"/>
        </w:rPr>
        <w:t xml:space="preserve"> </w:t>
      </w:r>
      <w:r w:rsidRPr="000C6436">
        <w:rPr>
          <w:sz w:val="22"/>
          <w:szCs w:val="22"/>
        </w:rPr>
        <w:t>alloy</w:t>
      </w:r>
      <w:r w:rsidRPr="000C6436">
        <w:rPr>
          <w:sz w:val="22"/>
          <w:szCs w:val="22"/>
          <w:lang w:val="bg-BG"/>
        </w:rPr>
        <w:t xml:space="preserve"> </w:t>
      </w:r>
      <w:r w:rsidRPr="000C6436">
        <w:rPr>
          <w:sz w:val="22"/>
          <w:szCs w:val="22"/>
        </w:rPr>
        <w:t>(</w:t>
      </w:r>
      <w:r w:rsidRPr="000C6436">
        <w:rPr>
          <w:color w:val="222222"/>
          <w:sz w:val="22"/>
          <w:szCs w:val="22"/>
          <w:lang w:val="bg-BG"/>
        </w:rPr>
        <w:t>Ni-P</w:t>
      </w:r>
      <w:r w:rsidRPr="000C6436">
        <w:rPr>
          <w:color w:val="222222"/>
          <w:sz w:val="22"/>
          <w:szCs w:val="22"/>
        </w:rPr>
        <w:t>) strongly</w:t>
      </w:r>
      <w:r w:rsidRPr="000C6436">
        <w:rPr>
          <w:color w:val="222222"/>
          <w:sz w:val="22"/>
          <w:szCs w:val="22"/>
          <w:lang w:val="bg-BG"/>
        </w:rPr>
        <w:t xml:space="preserve"> </w:t>
      </w:r>
      <w:r w:rsidRPr="000C6436">
        <w:rPr>
          <w:color w:val="222222"/>
          <w:sz w:val="22"/>
          <w:szCs w:val="22"/>
        </w:rPr>
        <w:t>depend</w:t>
      </w:r>
      <w:r w:rsidRPr="000C6436">
        <w:rPr>
          <w:color w:val="222222"/>
          <w:sz w:val="22"/>
          <w:szCs w:val="22"/>
          <w:lang w:val="bg-BG"/>
        </w:rPr>
        <w:t xml:space="preserve"> </w:t>
      </w:r>
      <w:r w:rsidRPr="000C6436">
        <w:rPr>
          <w:color w:val="222222"/>
          <w:sz w:val="22"/>
          <w:szCs w:val="22"/>
        </w:rPr>
        <w:t>on</w:t>
      </w:r>
      <w:r w:rsidRPr="000C6436">
        <w:rPr>
          <w:color w:val="222222"/>
          <w:sz w:val="22"/>
          <w:szCs w:val="22"/>
          <w:lang w:val="bg-BG"/>
        </w:rPr>
        <w:t xml:space="preserve"> </w:t>
      </w:r>
      <w:r w:rsidRPr="000C6436">
        <w:rPr>
          <w:color w:val="222222"/>
          <w:sz w:val="22"/>
          <w:szCs w:val="22"/>
        </w:rPr>
        <w:t>the</w:t>
      </w:r>
      <w:r w:rsidRPr="000C6436">
        <w:rPr>
          <w:color w:val="222222"/>
          <w:sz w:val="22"/>
          <w:szCs w:val="22"/>
          <w:lang w:val="bg-BG"/>
        </w:rPr>
        <w:t xml:space="preserve"> </w:t>
      </w:r>
      <w:r w:rsidRPr="000C6436">
        <w:rPr>
          <w:color w:val="222222"/>
          <w:sz w:val="22"/>
          <w:szCs w:val="22"/>
        </w:rPr>
        <w:t>phosphorus</w:t>
      </w:r>
      <w:r w:rsidRPr="000C6436">
        <w:rPr>
          <w:color w:val="222222"/>
          <w:sz w:val="22"/>
          <w:szCs w:val="22"/>
          <w:lang w:val="bg-BG"/>
        </w:rPr>
        <w:t xml:space="preserve"> </w:t>
      </w:r>
      <w:r w:rsidRPr="000C6436">
        <w:rPr>
          <w:color w:val="222222"/>
          <w:sz w:val="22"/>
          <w:szCs w:val="22"/>
        </w:rPr>
        <w:t>content [2].</w:t>
      </w:r>
      <w:r w:rsidRPr="000C6436">
        <w:rPr>
          <w:sz w:val="22"/>
          <w:szCs w:val="22"/>
          <w:lang w:val="bg-BG"/>
        </w:rPr>
        <w:t xml:space="preserve"> </w:t>
      </w:r>
      <w:r w:rsidRPr="000C6436">
        <w:rPr>
          <w:color w:val="222222"/>
          <w:sz w:val="22"/>
          <w:szCs w:val="22"/>
        </w:rPr>
        <w:t xml:space="preserve">The P content can be changed by varying certain conditions of plating, such as composition and pH of the plating bath used. Typically, higher pH values yield lower phosphorus content in the deposit, while lower ranges produce high phosphorus deposits. Several studies have shown that </w:t>
      </w:r>
      <w:r w:rsidRPr="000C6436">
        <w:rPr>
          <w:color w:val="222222"/>
          <w:sz w:val="22"/>
          <w:szCs w:val="22"/>
          <w:lang w:val="bg-BG"/>
        </w:rPr>
        <w:t>Ni-P</w:t>
      </w:r>
      <w:r w:rsidRPr="000C6436">
        <w:rPr>
          <w:color w:val="222222"/>
          <w:sz w:val="22"/>
          <w:szCs w:val="22"/>
        </w:rPr>
        <w:t xml:space="preserve"> alloys provide good anticorrosive coatings. In general, electroless </w:t>
      </w:r>
      <w:r w:rsidRPr="000C6436">
        <w:rPr>
          <w:color w:val="222222"/>
          <w:sz w:val="22"/>
          <w:szCs w:val="22"/>
          <w:lang w:val="bg-BG"/>
        </w:rPr>
        <w:t>Ni-P</w:t>
      </w:r>
      <w:r w:rsidRPr="000C6436">
        <w:rPr>
          <w:color w:val="222222"/>
          <w:sz w:val="22"/>
          <w:szCs w:val="22"/>
        </w:rPr>
        <w:t xml:space="preserve"> is a barrier coating, protecting the substrate by sealing it off from the corrosive environments, rather than by sacrificial action [7]. The high resistance was a result of the amorphous nature and passivity of the </w:t>
      </w:r>
      <w:r w:rsidRPr="000C6436">
        <w:rPr>
          <w:color w:val="222222"/>
          <w:sz w:val="22"/>
          <w:szCs w:val="22"/>
          <w:lang w:val="bg-BG"/>
        </w:rPr>
        <w:t>Ni-P</w:t>
      </w:r>
      <w:r w:rsidRPr="000C6436">
        <w:rPr>
          <w:color w:val="222222"/>
          <w:sz w:val="22"/>
          <w:szCs w:val="22"/>
        </w:rPr>
        <w:t xml:space="preserve"> deposits. The corrosion resistance of electroless </w:t>
      </w:r>
      <w:r w:rsidRPr="000C6436">
        <w:rPr>
          <w:color w:val="222222"/>
          <w:sz w:val="22"/>
          <w:szCs w:val="22"/>
          <w:lang w:val="bg-BG"/>
        </w:rPr>
        <w:t>Ni-P</w:t>
      </w:r>
      <w:r w:rsidRPr="000C6436">
        <w:rPr>
          <w:color w:val="222222"/>
          <w:sz w:val="22"/>
          <w:szCs w:val="22"/>
        </w:rPr>
        <w:t xml:space="preserve"> coatings is a function of composition. Most deposits are naturally passive and very resistant to corrosion attack in most environments. Their degree of passivity and corrosion resistance, however, is greatly affected by their phosphorus content. Alloys containing more than 10 mass % P are more resistant to attack than those with lower phosphorus content in neutral or acidic environments. Alloys containing low phosphorus content (3 to 4 mass % P) are more resistant to strong al</w:t>
      </w:r>
      <w:r w:rsidR="0013666B" w:rsidRPr="0013666B">
        <w:rPr>
          <w:b/>
          <w:bCs/>
          <w:caps/>
          <w:noProof/>
          <w:sz w:val="22"/>
          <w:szCs w:val="22"/>
          <w:lang w:val="bg-BG" w:eastAsia="bg-BG"/>
        </w:rPr>
        <w:t xml:space="preserve"> </w:t>
      </w:r>
      <w:r w:rsidRPr="000C6436">
        <w:rPr>
          <w:color w:val="222222"/>
          <w:sz w:val="22"/>
          <w:szCs w:val="22"/>
        </w:rPr>
        <w:t>kaline envi</w:t>
      </w:r>
      <w:r w:rsidR="0013666B" w:rsidRPr="0013666B">
        <w:rPr>
          <w:b/>
          <w:bCs/>
          <w:caps/>
          <w:noProof/>
          <w:sz w:val="22"/>
          <w:szCs w:val="22"/>
          <w:lang w:val="bg-BG" w:eastAsia="bg-BG"/>
        </w:rPr>
        <w:t xml:space="preserve"> </w:t>
      </w:r>
      <w:r w:rsidRPr="000C6436">
        <w:rPr>
          <w:color w:val="222222"/>
          <w:sz w:val="22"/>
          <w:szCs w:val="22"/>
        </w:rPr>
        <w:t xml:space="preserve">ronment than high phosphorus deposits [3]. It is believed that anodic </w:t>
      </w:r>
      <w:r w:rsidRPr="000C6436">
        <w:rPr>
          <w:color w:val="222222"/>
          <w:sz w:val="22"/>
          <w:szCs w:val="22"/>
        </w:rPr>
        <w:t>dissolution is accompanied by preferred dissolution of nickel and phosphorus enrichment to the surface [8].</w:t>
      </w:r>
    </w:p>
    <w:p w:rsidR="00F715C6" w:rsidRPr="000C6436" w:rsidRDefault="00F715C6" w:rsidP="000C6436">
      <w:pPr>
        <w:autoSpaceDE w:val="0"/>
        <w:autoSpaceDN w:val="0"/>
        <w:adjustRightInd w:val="0"/>
        <w:ind w:firstLine="284"/>
        <w:jc w:val="both"/>
        <w:rPr>
          <w:color w:val="222222"/>
          <w:sz w:val="22"/>
          <w:szCs w:val="22"/>
        </w:rPr>
      </w:pPr>
      <w:r w:rsidRPr="000C6436">
        <w:rPr>
          <w:color w:val="222222"/>
          <w:sz w:val="22"/>
          <w:szCs w:val="22"/>
        </w:rPr>
        <w:t xml:space="preserve">To further enhance the properties of the </w:t>
      </w:r>
      <w:r w:rsidRPr="000C6436">
        <w:rPr>
          <w:color w:val="222222"/>
          <w:sz w:val="22"/>
          <w:szCs w:val="22"/>
          <w:lang w:val="bg-BG"/>
        </w:rPr>
        <w:t>Ni-P</w:t>
      </w:r>
      <w:r w:rsidRPr="000C6436">
        <w:rPr>
          <w:color w:val="222222"/>
          <w:sz w:val="22"/>
          <w:szCs w:val="22"/>
        </w:rPr>
        <w:t xml:space="preserve"> deposits, second phase particles have been introduced into the </w:t>
      </w:r>
      <w:r w:rsidRPr="000C6436">
        <w:rPr>
          <w:color w:val="222222"/>
          <w:sz w:val="22"/>
          <w:szCs w:val="22"/>
          <w:lang w:val="bg-BG"/>
        </w:rPr>
        <w:t>Ni-P</w:t>
      </w:r>
      <w:r w:rsidRPr="000C6436">
        <w:rPr>
          <w:color w:val="222222"/>
          <w:sz w:val="22"/>
          <w:szCs w:val="22"/>
        </w:rPr>
        <w:t xml:space="preserve"> matrix. The characteristics of </w:t>
      </w:r>
      <w:r w:rsidRPr="000C6436">
        <w:rPr>
          <w:color w:val="222222"/>
          <w:sz w:val="22"/>
          <w:szCs w:val="22"/>
          <w:lang w:val="bg-BG"/>
        </w:rPr>
        <w:t>Ni-P</w:t>
      </w:r>
      <w:r w:rsidRPr="000C6436">
        <w:rPr>
          <w:color w:val="222222"/>
          <w:sz w:val="22"/>
          <w:szCs w:val="22"/>
        </w:rPr>
        <w:t xml:space="preserve"> composite coatings depend on phosphorus content of the </w:t>
      </w:r>
      <w:r w:rsidRPr="000C6436">
        <w:rPr>
          <w:color w:val="222222"/>
          <w:sz w:val="22"/>
          <w:szCs w:val="22"/>
          <w:lang w:val="bg-BG"/>
        </w:rPr>
        <w:t>Ni-P</w:t>
      </w:r>
      <w:r w:rsidRPr="000C6436">
        <w:rPr>
          <w:color w:val="222222"/>
          <w:sz w:val="22"/>
          <w:szCs w:val="22"/>
        </w:rPr>
        <w:t xml:space="preserve"> matrix and on certain properties of the particles such as type, shape and size [9]. Incorporation of particles improves</w:t>
      </w:r>
      <w:r w:rsidRPr="000C6436">
        <w:rPr>
          <w:sz w:val="22"/>
          <w:szCs w:val="22"/>
          <w:lang w:val="bg-BG"/>
        </w:rPr>
        <w:t xml:space="preserve"> </w:t>
      </w:r>
      <w:r w:rsidRPr="000C6436">
        <w:rPr>
          <w:color w:val="222222"/>
          <w:sz w:val="22"/>
          <w:szCs w:val="22"/>
        </w:rPr>
        <w:t xml:space="preserve">the mechanical and tribological properties of the </w:t>
      </w:r>
      <w:r w:rsidRPr="000C6436">
        <w:rPr>
          <w:color w:val="222222"/>
          <w:sz w:val="22"/>
          <w:szCs w:val="22"/>
          <w:lang w:val="bg-BG"/>
        </w:rPr>
        <w:t>Ni-P</w:t>
      </w:r>
      <w:r w:rsidRPr="000C6436">
        <w:rPr>
          <w:color w:val="222222"/>
          <w:sz w:val="22"/>
          <w:szCs w:val="22"/>
        </w:rPr>
        <w:t xml:space="preserve"> deposits</w:t>
      </w:r>
      <w:r w:rsidRPr="000C6436">
        <w:rPr>
          <w:sz w:val="22"/>
          <w:szCs w:val="22"/>
          <w:lang w:val="bg-BG"/>
        </w:rPr>
        <w:t xml:space="preserve"> [1</w:t>
      </w:r>
      <w:r w:rsidRPr="000C6436">
        <w:rPr>
          <w:sz w:val="22"/>
          <w:szCs w:val="22"/>
        </w:rPr>
        <w:t>, 9-12</w:t>
      </w:r>
      <w:r w:rsidRPr="000C6436">
        <w:rPr>
          <w:sz w:val="22"/>
          <w:szCs w:val="22"/>
          <w:lang w:val="bg-BG"/>
        </w:rPr>
        <w:t xml:space="preserve">], </w:t>
      </w:r>
      <w:r w:rsidRPr="000C6436">
        <w:rPr>
          <w:color w:val="222222"/>
          <w:sz w:val="22"/>
          <w:szCs w:val="22"/>
        </w:rPr>
        <w:t>but</w:t>
      </w:r>
      <w:r w:rsidRPr="000C6436">
        <w:rPr>
          <w:color w:val="222222"/>
          <w:sz w:val="22"/>
          <w:szCs w:val="22"/>
          <w:lang w:val="bg-BG"/>
        </w:rPr>
        <w:t xml:space="preserve"> </w:t>
      </w:r>
      <w:r w:rsidRPr="000C6436">
        <w:rPr>
          <w:color w:val="222222"/>
          <w:sz w:val="22"/>
          <w:szCs w:val="22"/>
        </w:rPr>
        <w:t>there is a disagreement among researchers regarding the corrosion resistance of the electroless composite coatings</w:t>
      </w:r>
      <w:r w:rsidRPr="000C6436">
        <w:rPr>
          <w:color w:val="222222"/>
          <w:sz w:val="22"/>
          <w:szCs w:val="22"/>
          <w:lang w:val="bg-BG"/>
        </w:rPr>
        <w:t xml:space="preserve"> </w:t>
      </w:r>
      <w:r w:rsidRPr="000C6436">
        <w:rPr>
          <w:color w:val="222222"/>
          <w:sz w:val="22"/>
          <w:szCs w:val="22"/>
        </w:rPr>
        <w:t>[9, 13].</w:t>
      </w:r>
    </w:p>
    <w:p w:rsidR="00F715C6" w:rsidRPr="000C6436" w:rsidRDefault="00F715C6" w:rsidP="000C6436">
      <w:pPr>
        <w:autoSpaceDE w:val="0"/>
        <w:autoSpaceDN w:val="0"/>
        <w:adjustRightInd w:val="0"/>
        <w:ind w:firstLine="284"/>
        <w:jc w:val="both"/>
        <w:rPr>
          <w:sz w:val="22"/>
          <w:szCs w:val="22"/>
        </w:rPr>
      </w:pPr>
      <w:r w:rsidRPr="000C6436">
        <w:rPr>
          <w:sz w:val="22"/>
          <w:szCs w:val="22"/>
        </w:rPr>
        <w:t xml:space="preserve">The choice of appropriate particles is very important for the simple production of functional composite coatings with specific characteristics. A great number of studies have been devoted to the production of Ni-P </w:t>
      </w:r>
      <w:r w:rsidRPr="000C6436">
        <w:rPr>
          <w:color w:val="222222"/>
          <w:sz w:val="22"/>
          <w:szCs w:val="22"/>
        </w:rPr>
        <w:t>composite</w:t>
      </w:r>
      <w:r w:rsidRPr="000C6436">
        <w:rPr>
          <w:color w:val="222222"/>
          <w:sz w:val="22"/>
          <w:szCs w:val="22"/>
          <w:lang w:val="bg-BG"/>
        </w:rPr>
        <w:t xml:space="preserve"> </w:t>
      </w:r>
      <w:r w:rsidRPr="000C6436">
        <w:rPr>
          <w:color w:val="222222"/>
          <w:sz w:val="22"/>
          <w:szCs w:val="22"/>
        </w:rPr>
        <w:t xml:space="preserve">coatings with incorporated diamond particles of various sizes </w:t>
      </w:r>
      <w:r w:rsidRPr="000C6436">
        <w:rPr>
          <w:color w:val="222222"/>
          <w:sz w:val="22"/>
          <w:szCs w:val="22"/>
          <w:lang w:val="en-GB"/>
        </w:rPr>
        <w:t>[9, 13-20]</w:t>
      </w:r>
      <w:r w:rsidRPr="000C6436">
        <w:rPr>
          <w:color w:val="222222"/>
          <w:sz w:val="22"/>
          <w:szCs w:val="22"/>
          <w:lang w:val="bg-BG"/>
        </w:rPr>
        <w:t xml:space="preserve">. </w:t>
      </w:r>
      <w:r w:rsidRPr="000C6436">
        <w:rPr>
          <w:color w:val="222222"/>
          <w:sz w:val="22"/>
          <w:szCs w:val="22"/>
        </w:rPr>
        <w:t>The obtained results</w:t>
      </w:r>
      <w:r w:rsidRPr="000C6436">
        <w:rPr>
          <w:color w:val="222222"/>
          <w:sz w:val="22"/>
          <w:szCs w:val="22"/>
          <w:lang w:val="bg-BG"/>
        </w:rPr>
        <w:t xml:space="preserve"> </w:t>
      </w:r>
      <w:r w:rsidRPr="000C6436">
        <w:rPr>
          <w:color w:val="222222"/>
          <w:sz w:val="22"/>
          <w:szCs w:val="22"/>
        </w:rPr>
        <w:t>have demonstrated</w:t>
      </w:r>
      <w:r w:rsidRPr="000C6436">
        <w:rPr>
          <w:color w:val="222222"/>
          <w:sz w:val="22"/>
          <w:szCs w:val="22"/>
          <w:lang w:val="bg-BG"/>
        </w:rPr>
        <w:t xml:space="preserve"> </w:t>
      </w:r>
      <w:r w:rsidRPr="000C6436">
        <w:rPr>
          <w:color w:val="222222"/>
          <w:sz w:val="22"/>
          <w:szCs w:val="22"/>
        </w:rPr>
        <w:t>that</w:t>
      </w:r>
      <w:r w:rsidRPr="000C6436">
        <w:rPr>
          <w:color w:val="222222"/>
          <w:sz w:val="22"/>
          <w:szCs w:val="22"/>
          <w:lang w:val="bg-BG"/>
        </w:rPr>
        <w:t xml:space="preserve"> Ni-P/</w:t>
      </w:r>
      <w:r w:rsidRPr="000C6436">
        <w:rPr>
          <w:color w:val="222222"/>
          <w:sz w:val="22"/>
          <w:szCs w:val="22"/>
        </w:rPr>
        <w:t>nano</w:t>
      </w:r>
      <w:r w:rsidRPr="000C6436">
        <w:rPr>
          <w:color w:val="222222"/>
          <w:sz w:val="22"/>
          <w:szCs w:val="22"/>
          <w:lang w:val="bg-BG"/>
        </w:rPr>
        <w:t>-</w:t>
      </w:r>
      <w:r w:rsidRPr="000C6436">
        <w:rPr>
          <w:color w:val="222222"/>
          <w:sz w:val="22"/>
          <w:szCs w:val="22"/>
        </w:rPr>
        <w:t>diamond</w:t>
      </w:r>
      <w:r w:rsidRPr="000C6436">
        <w:rPr>
          <w:color w:val="222222"/>
          <w:sz w:val="22"/>
          <w:szCs w:val="22"/>
          <w:lang w:val="bg-BG"/>
        </w:rPr>
        <w:t xml:space="preserve"> </w:t>
      </w:r>
      <w:r w:rsidRPr="000C6436">
        <w:rPr>
          <w:color w:val="222222"/>
          <w:sz w:val="22"/>
          <w:szCs w:val="22"/>
        </w:rPr>
        <w:t>composite</w:t>
      </w:r>
      <w:r w:rsidRPr="000C6436">
        <w:rPr>
          <w:color w:val="222222"/>
          <w:sz w:val="22"/>
          <w:szCs w:val="22"/>
          <w:lang w:val="bg-BG"/>
        </w:rPr>
        <w:t xml:space="preserve"> </w:t>
      </w:r>
      <w:r w:rsidRPr="000C6436">
        <w:rPr>
          <w:color w:val="222222"/>
          <w:sz w:val="22"/>
          <w:szCs w:val="22"/>
        </w:rPr>
        <w:t>coatings</w:t>
      </w:r>
      <w:r w:rsidRPr="000C6436">
        <w:rPr>
          <w:color w:val="222222"/>
          <w:sz w:val="22"/>
          <w:szCs w:val="22"/>
          <w:lang w:val="bg-BG"/>
        </w:rPr>
        <w:t xml:space="preserve"> </w:t>
      </w:r>
      <w:r w:rsidRPr="000C6436">
        <w:rPr>
          <w:color w:val="222222"/>
          <w:sz w:val="22"/>
          <w:szCs w:val="22"/>
        </w:rPr>
        <w:t>exhibit</w:t>
      </w:r>
      <w:r w:rsidRPr="000C6436">
        <w:rPr>
          <w:color w:val="222222"/>
          <w:sz w:val="22"/>
          <w:szCs w:val="22"/>
          <w:lang w:val="bg-BG"/>
        </w:rPr>
        <w:t xml:space="preserve"> </w:t>
      </w:r>
      <w:r w:rsidRPr="000C6436">
        <w:rPr>
          <w:color w:val="222222"/>
          <w:sz w:val="22"/>
          <w:szCs w:val="22"/>
        </w:rPr>
        <w:t>better</w:t>
      </w:r>
      <w:r w:rsidRPr="000C6436">
        <w:rPr>
          <w:color w:val="222222"/>
          <w:sz w:val="22"/>
          <w:szCs w:val="22"/>
          <w:lang w:val="bg-BG"/>
        </w:rPr>
        <w:t xml:space="preserve"> </w:t>
      </w:r>
      <w:r w:rsidRPr="000C6436">
        <w:rPr>
          <w:color w:val="222222"/>
          <w:sz w:val="22"/>
          <w:szCs w:val="22"/>
        </w:rPr>
        <w:t>performances</w:t>
      </w:r>
      <w:r w:rsidRPr="000C6436">
        <w:rPr>
          <w:color w:val="222222"/>
          <w:sz w:val="22"/>
          <w:szCs w:val="22"/>
          <w:lang w:val="bg-BG"/>
        </w:rPr>
        <w:t xml:space="preserve"> </w:t>
      </w:r>
      <w:r w:rsidRPr="000C6436">
        <w:rPr>
          <w:color w:val="222222"/>
          <w:sz w:val="22"/>
          <w:szCs w:val="22"/>
        </w:rPr>
        <w:t>than</w:t>
      </w:r>
      <w:r w:rsidRPr="000C6436">
        <w:rPr>
          <w:color w:val="222222"/>
          <w:sz w:val="22"/>
          <w:szCs w:val="22"/>
          <w:lang w:val="bg-BG"/>
        </w:rPr>
        <w:t xml:space="preserve"> Ni-P </w:t>
      </w:r>
      <w:r w:rsidRPr="000C6436">
        <w:rPr>
          <w:color w:val="222222"/>
          <w:sz w:val="22"/>
          <w:szCs w:val="22"/>
        </w:rPr>
        <w:t>coatings</w:t>
      </w:r>
      <w:r w:rsidRPr="000C6436">
        <w:rPr>
          <w:color w:val="222222"/>
          <w:sz w:val="22"/>
          <w:szCs w:val="22"/>
          <w:lang w:val="bg-BG"/>
        </w:rPr>
        <w:t xml:space="preserve"> </w:t>
      </w:r>
      <w:r w:rsidRPr="000C6436">
        <w:rPr>
          <w:color w:val="222222"/>
          <w:sz w:val="22"/>
          <w:szCs w:val="22"/>
        </w:rPr>
        <w:t>and</w:t>
      </w:r>
      <w:r w:rsidRPr="000C6436">
        <w:rPr>
          <w:color w:val="222222"/>
          <w:sz w:val="22"/>
          <w:szCs w:val="22"/>
          <w:lang w:val="bg-BG"/>
        </w:rPr>
        <w:t xml:space="preserve"> </w:t>
      </w:r>
      <w:r w:rsidRPr="000C6436">
        <w:rPr>
          <w:color w:val="222222"/>
          <w:sz w:val="22"/>
          <w:szCs w:val="22"/>
        </w:rPr>
        <w:t>also</w:t>
      </w:r>
      <w:r w:rsidRPr="000C6436">
        <w:rPr>
          <w:color w:val="222222"/>
          <w:sz w:val="22"/>
          <w:szCs w:val="22"/>
          <w:lang w:val="bg-BG"/>
        </w:rPr>
        <w:t xml:space="preserve"> </w:t>
      </w:r>
      <w:r w:rsidRPr="000C6436">
        <w:rPr>
          <w:color w:val="222222"/>
          <w:sz w:val="22"/>
          <w:szCs w:val="22"/>
        </w:rPr>
        <w:t>optimum</w:t>
      </w:r>
      <w:r w:rsidRPr="000C6436">
        <w:rPr>
          <w:color w:val="222222"/>
          <w:sz w:val="22"/>
          <w:szCs w:val="22"/>
          <w:lang w:val="bg-BG"/>
        </w:rPr>
        <w:t xml:space="preserve"> </w:t>
      </w:r>
      <w:r w:rsidRPr="000C6436">
        <w:rPr>
          <w:color w:val="222222"/>
          <w:sz w:val="22"/>
          <w:szCs w:val="22"/>
        </w:rPr>
        <w:t>deposition</w:t>
      </w:r>
      <w:r w:rsidRPr="000C6436">
        <w:rPr>
          <w:color w:val="222222"/>
          <w:sz w:val="22"/>
          <w:szCs w:val="22"/>
          <w:lang w:val="bg-BG"/>
        </w:rPr>
        <w:t xml:space="preserve"> </w:t>
      </w:r>
      <w:r w:rsidRPr="000C6436">
        <w:rPr>
          <w:color w:val="222222"/>
          <w:sz w:val="22"/>
          <w:szCs w:val="22"/>
        </w:rPr>
        <w:t>of</w:t>
      </w:r>
      <w:r w:rsidRPr="000C6436">
        <w:rPr>
          <w:color w:val="222222"/>
          <w:sz w:val="22"/>
          <w:szCs w:val="22"/>
          <w:lang w:val="bg-BG"/>
        </w:rPr>
        <w:t xml:space="preserve"> Ni-P/</w:t>
      </w:r>
      <w:r w:rsidRPr="000C6436">
        <w:rPr>
          <w:color w:val="222222"/>
          <w:sz w:val="22"/>
          <w:szCs w:val="22"/>
        </w:rPr>
        <w:t>nano</w:t>
      </w:r>
      <w:r w:rsidRPr="000C6436">
        <w:rPr>
          <w:color w:val="222222"/>
          <w:sz w:val="22"/>
          <w:szCs w:val="22"/>
          <w:lang w:val="bg-BG"/>
        </w:rPr>
        <w:t>-</w:t>
      </w:r>
      <w:r w:rsidRPr="000C6436">
        <w:rPr>
          <w:color w:val="222222"/>
          <w:sz w:val="22"/>
          <w:szCs w:val="22"/>
        </w:rPr>
        <w:t>diamond</w:t>
      </w:r>
      <w:r w:rsidRPr="000C6436">
        <w:rPr>
          <w:color w:val="222222"/>
          <w:sz w:val="22"/>
          <w:szCs w:val="22"/>
          <w:lang w:val="bg-BG"/>
        </w:rPr>
        <w:t xml:space="preserve"> </w:t>
      </w:r>
      <w:r w:rsidRPr="000C6436">
        <w:rPr>
          <w:color w:val="222222"/>
          <w:sz w:val="22"/>
          <w:szCs w:val="22"/>
        </w:rPr>
        <w:t>shows</w:t>
      </w:r>
      <w:r w:rsidRPr="000C6436">
        <w:rPr>
          <w:color w:val="222222"/>
          <w:sz w:val="22"/>
          <w:szCs w:val="22"/>
          <w:lang w:val="bg-BG"/>
        </w:rPr>
        <w:t xml:space="preserve"> </w:t>
      </w:r>
      <w:r w:rsidRPr="000C6436">
        <w:rPr>
          <w:color w:val="222222"/>
          <w:sz w:val="22"/>
          <w:szCs w:val="22"/>
        </w:rPr>
        <w:t>more</w:t>
      </w:r>
      <w:r w:rsidRPr="000C6436">
        <w:rPr>
          <w:color w:val="222222"/>
          <w:sz w:val="22"/>
          <w:szCs w:val="22"/>
          <w:lang w:val="bg-BG"/>
        </w:rPr>
        <w:t xml:space="preserve"> </w:t>
      </w:r>
      <w:r w:rsidRPr="000C6436">
        <w:rPr>
          <w:color w:val="222222"/>
          <w:sz w:val="22"/>
          <w:szCs w:val="22"/>
        </w:rPr>
        <w:t>desirable</w:t>
      </w:r>
      <w:r w:rsidRPr="000C6436">
        <w:rPr>
          <w:color w:val="222222"/>
          <w:sz w:val="22"/>
          <w:szCs w:val="22"/>
          <w:lang w:val="bg-BG"/>
        </w:rPr>
        <w:t xml:space="preserve"> </w:t>
      </w:r>
      <w:r w:rsidRPr="000C6436">
        <w:rPr>
          <w:color w:val="222222"/>
          <w:sz w:val="22"/>
          <w:szCs w:val="22"/>
        </w:rPr>
        <w:t>characteristics</w:t>
      </w:r>
      <w:r w:rsidRPr="000C6436">
        <w:rPr>
          <w:color w:val="222222"/>
          <w:sz w:val="22"/>
          <w:szCs w:val="22"/>
          <w:lang w:val="bg-BG"/>
        </w:rPr>
        <w:t xml:space="preserve"> </w:t>
      </w:r>
      <w:r w:rsidRPr="000C6436">
        <w:rPr>
          <w:color w:val="222222"/>
          <w:sz w:val="22"/>
          <w:szCs w:val="22"/>
        </w:rPr>
        <w:t>of</w:t>
      </w:r>
      <w:r w:rsidRPr="000C6436">
        <w:rPr>
          <w:color w:val="222222"/>
          <w:sz w:val="22"/>
          <w:szCs w:val="22"/>
          <w:lang w:val="bg-BG"/>
        </w:rPr>
        <w:t xml:space="preserve"> </w:t>
      </w:r>
      <w:r w:rsidRPr="000C6436">
        <w:rPr>
          <w:color w:val="222222"/>
          <w:sz w:val="22"/>
          <w:szCs w:val="22"/>
        </w:rPr>
        <w:t>corrosion</w:t>
      </w:r>
      <w:r w:rsidRPr="000C6436">
        <w:rPr>
          <w:color w:val="222222"/>
          <w:sz w:val="22"/>
          <w:szCs w:val="22"/>
          <w:lang w:val="bg-BG"/>
        </w:rPr>
        <w:t xml:space="preserve"> </w:t>
      </w:r>
      <w:r w:rsidRPr="000C6436">
        <w:rPr>
          <w:color w:val="222222"/>
          <w:sz w:val="22"/>
          <w:szCs w:val="22"/>
        </w:rPr>
        <w:t>properties</w:t>
      </w:r>
      <w:r w:rsidRPr="000C6436">
        <w:rPr>
          <w:color w:val="222222"/>
          <w:sz w:val="22"/>
          <w:szCs w:val="22"/>
          <w:lang w:val="bg-BG"/>
        </w:rPr>
        <w:t xml:space="preserve"> </w:t>
      </w:r>
      <w:r w:rsidRPr="000C6436">
        <w:rPr>
          <w:color w:val="222222"/>
          <w:sz w:val="22"/>
          <w:szCs w:val="22"/>
        </w:rPr>
        <w:t>rather</w:t>
      </w:r>
      <w:r w:rsidRPr="000C6436">
        <w:rPr>
          <w:color w:val="222222"/>
          <w:sz w:val="22"/>
          <w:szCs w:val="22"/>
          <w:lang w:val="bg-BG"/>
        </w:rPr>
        <w:t xml:space="preserve"> </w:t>
      </w:r>
      <w:r w:rsidRPr="000C6436">
        <w:rPr>
          <w:color w:val="222222"/>
          <w:sz w:val="22"/>
          <w:szCs w:val="22"/>
        </w:rPr>
        <w:t>than</w:t>
      </w:r>
      <w:r w:rsidRPr="000C6436">
        <w:rPr>
          <w:color w:val="222222"/>
          <w:sz w:val="22"/>
          <w:szCs w:val="22"/>
          <w:lang w:val="bg-BG"/>
        </w:rPr>
        <w:t xml:space="preserve"> </w:t>
      </w:r>
      <w:r w:rsidRPr="000C6436">
        <w:rPr>
          <w:color w:val="222222"/>
          <w:sz w:val="22"/>
          <w:szCs w:val="22"/>
        </w:rPr>
        <w:t>as</w:t>
      </w:r>
      <w:r w:rsidRPr="000C6436">
        <w:rPr>
          <w:color w:val="222222"/>
          <w:sz w:val="22"/>
          <w:szCs w:val="22"/>
          <w:lang w:val="bg-BG"/>
        </w:rPr>
        <w:t xml:space="preserve"> </w:t>
      </w:r>
      <w:r w:rsidRPr="000C6436">
        <w:rPr>
          <w:color w:val="222222"/>
          <w:sz w:val="22"/>
          <w:szCs w:val="22"/>
        </w:rPr>
        <w:t>deposited</w:t>
      </w:r>
      <w:r w:rsidRPr="000C6436">
        <w:rPr>
          <w:color w:val="222222"/>
          <w:sz w:val="22"/>
          <w:szCs w:val="22"/>
          <w:lang w:val="bg-BG"/>
        </w:rPr>
        <w:t xml:space="preserve"> Ni-P</w:t>
      </w:r>
      <w:r w:rsidRPr="000C6436">
        <w:rPr>
          <w:color w:val="222222"/>
          <w:sz w:val="22"/>
          <w:szCs w:val="22"/>
        </w:rPr>
        <w:t xml:space="preserve"> coatings [9, 13, 15, 17]</w:t>
      </w:r>
      <w:r w:rsidRPr="000C6436">
        <w:rPr>
          <w:color w:val="222222"/>
          <w:sz w:val="22"/>
          <w:szCs w:val="22"/>
          <w:lang w:val="bg-BG"/>
        </w:rPr>
        <w:t>.</w:t>
      </w:r>
    </w:p>
    <w:p w:rsidR="0013666B" w:rsidRDefault="0013666B" w:rsidP="0013666B">
      <w:pPr>
        <w:suppressAutoHyphens/>
        <w:jc w:val="both"/>
        <w:rPr>
          <w:sz w:val="22"/>
          <w:szCs w:val="22"/>
        </w:rPr>
        <w:sectPr w:rsidR="0013666B" w:rsidSect="0013666B">
          <w:type w:val="continuous"/>
          <w:pgSz w:w="11906" w:h="16838" w:code="9"/>
          <w:pgMar w:top="1134" w:right="1134" w:bottom="1134" w:left="1134" w:header="709" w:footer="709" w:gutter="0"/>
          <w:cols w:num="2" w:space="454"/>
          <w:docGrid w:linePitch="360"/>
        </w:sectPr>
      </w:pPr>
      <w:r>
        <w:rPr>
          <w:sz w:val="22"/>
          <w:szCs w:val="22"/>
          <w:lang w:val="bg-BG"/>
        </w:rPr>
        <w:t xml:space="preserve">     </w:t>
      </w:r>
      <w:r w:rsidRPr="000C6436">
        <w:rPr>
          <w:sz w:val="22"/>
          <w:szCs w:val="22"/>
        </w:rPr>
        <w:t xml:space="preserve">The aim of the present work is to study the corrosion behaviour of Ni-P and composite Ni-P coatings with dispersed 14-20 </w:t>
      </w:r>
      <w:r w:rsidRPr="000C6436">
        <w:rPr>
          <w:sz w:val="22"/>
          <w:szCs w:val="22"/>
          <w:lang w:val="en-GB"/>
        </w:rPr>
        <w:t>µ</w:t>
      </w:r>
      <w:r>
        <w:rPr>
          <w:sz w:val="22"/>
          <w:szCs w:val="22"/>
        </w:rPr>
        <w:t>m diamond</w:t>
      </w:r>
      <w:r>
        <w:rPr>
          <w:sz w:val="22"/>
          <w:szCs w:val="22"/>
          <w:lang w:val="bg-BG"/>
        </w:rPr>
        <w:t xml:space="preserve"> particles.</w:t>
      </w:r>
      <w:r w:rsidRPr="0013666B">
        <w:rPr>
          <w:sz w:val="22"/>
          <w:szCs w:val="22"/>
        </w:rPr>
        <w:t xml:space="preserve"> </w:t>
      </w:r>
      <w:r w:rsidRPr="00DC4300">
        <w:rPr>
          <w:sz w:val="22"/>
          <w:szCs w:val="22"/>
        </w:rPr>
        <w:t xml:space="preserve">The coatings are deposited onto acrylonitrile-butadiene-styrene </w:t>
      </w:r>
      <w:r w:rsidRPr="00DC4300">
        <w:rPr>
          <w:sz w:val="22"/>
          <w:szCs w:val="22"/>
          <w:lang w:val="bg-BG"/>
        </w:rPr>
        <w:t>(</w:t>
      </w:r>
      <w:r w:rsidRPr="00DC4300">
        <w:rPr>
          <w:sz w:val="22"/>
          <w:szCs w:val="22"/>
        </w:rPr>
        <w:t>ABS</w:t>
      </w:r>
      <w:r w:rsidRPr="00DC4300">
        <w:rPr>
          <w:sz w:val="22"/>
          <w:szCs w:val="22"/>
          <w:lang w:val="bg-BG"/>
        </w:rPr>
        <w:t>)</w:t>
      </w:r>
      <w:r w:rsidRPr="00DC4300">
        <w:rPr>
          <w:sz w:val="22"/>
          <w:szCs w:val="22"/>
        </w:rPr>
        <w:t xml:space="preserve"> samples to eliminate the influence of the substrate.</w:t>
      </w:r>
    </w:p>
    <w:p w:rsidR="00071DC4" w:rsidRDefault="00071DC4" w:rsidP="0013666B">
      <w:pPr>
        <w:jc w:val="both"/>
        <w:rPr>
          <w:sz w:val="22"/>
          <w:szCs w:val="22"/>
        </w:rPr>
        <w:sectPr w:rsidR="00071DC4" w:rsidSect="0013666B">
          <w:headerReference w:type="default" r:id="rId12"/>
          <w:type w:val="continuous"/>
          <w:pgSz w:w="11906" w:h="16838" w:code="9"/>
          <w:pgMar w:top="1134" w:right="1134" w:bottom="1134" w:left="1134" w:header="709" w:footer="709" w:gutter="0"/>
          <w:cols w:num="2" w:space="454"/>
          <w:docGrid w:linePitch="360"/>
        </w:sectPr>
      </w:pPr>
    </w:p>
    <w:p w:rsidR="00A15CEC" w:rsidRPr="0013666B" w:rsidRDefault="00A15CEC" w:rsidP="00A15CEC">
      <w:pPr>
        <w:jc w:val="both"/>
        <w:rPr>
          <w:sz w:val="22"/>
          <w:szCs w:val="22"/>
          <w:lang w:val="bg-BG"/>
        </w:rPr>
        <w:sectPr w:rsidR="00A15CEC" w:rsidRPr="0013666B" w:rsidSect="0013666B">
          <w:type w:val="continuous"/>
          <w:pgSz w:w="11906" w:h="16838" w:code="9"/>
          <w:pgMar w:top="1134" w:right="1134" w:bottom="1134" w:left="1134" w:header="709" w:footer="709" w:gutter="0"/>
          <w:cols w:num="2" w:space="454"/>
          <w:docGrid w:linePitch="360"/>
        </w:sectPr>
      </w:pPr>
    </w:p>
    <w:p w:rsidR="00B43944" w:rsidRPr="00DC4300" w:rsidRDefault="00B43944" w:rsidP="00B43944">
      <w:pPr>
        <w:jc w:val="center"/>
        <w:rPr>
          <w:sz w:val="22"/>
          <w:szCs w:val="22"/>
        </w:rPr>
      </w:pPr>
      <w:r w:rsidRPr="00CB37BB">
        <w:rPr>
          <w:b/>
          <w:sz w:val="20"/>
          <w:szCs w:val="20"/>
        </w:rPr>
        <w:lastRenderedPageBreak/>
        <w:t>Table 1</w:t>
      </w:r>
      <w:r>
        <w:rPr>
          <w:b/>
          <w:sz w:val="20"/>
          <w:szCs w:val="20"/>
        </w:rPr>
        <w:t xml:space="preserve">. </w:t>
      </w:r>
      <w:r w:rsidRPr="00111122">
        <w:rPr>
          <w:rStyle w:val="alt-edited1"/>
          <w:sz w:val="20"/>
          <w:szCs w:val="20"/>
          <w:lang w:val="en"/>
        </w:rPr>
        <w:t>Technological scheme</w:t>
      </w:r>
      <w:r w:rsidRPr="00111122">
        <w:rPr>
          <w:sz w:val="20"/>
          <w:szCs w:val="20"/>
          <w:lang w:val="en"/>
        </w:rPr>
        <w:t xml:space="preserve"> of the processing samples of ABS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8"/>
        <w:gridCol w:w="2872"/>
        <w:gridCol w:w="1843"/>
        <w:gridCol w:w="1134"/>
        <w:gridCol w:w="1559"/>
      </w:tblGrid>
      <w:tr w:rsidR="00B43944" w:rsidRPr="00835CBC" w:rsidTr="008A4FDA">
        <w:tc>
          <w:tcPr>
            <w:tcW w:w="2118" w:type="dxa"/>
            <w:tcBorders>
              <w:left w:val="nil"/>
              <w:bottom w:val="single" w:sz="4" w:space="0" w:color="auto"/>
              <w:right w:val="nil"/>
            </w:tcBorders>
          </w:tcPr>
          <w:p w:rsidR="00B43944" w:rsidRPr="00835CBC" w:rsidRDefault="00B43944" w:rsidP="008A4FDA">
            <w:pPr>
              <w:spacing w:line="360" w:lineRule="auto"/>
              <w:jc w:val="center"/>
              <w:rPr>
                <w:sz w:val="20"/>
                <w:szCs w:val="20"/>
                <w:lang w:val="bg-BG"/>
              </w:rPr>
            </w:pPr>
            <w:r w:rsidRPr="00835CBC">
              <w:rPr>
                <w:rStyle w:val="shorttext"/>
                <w:color w:val="222222"/>
                <w:sz w:val="20"/>
                <w:szCs w:val="20"/>
              </w:rPr>
              <w:t>Operation</w:t>
            </w:r>
          </w:p>
        </w:tc>
        <w:tc>
          <w:tcPr>
            <w:tcW w:w="2872" w:type="dxa"/>
            <w:tcBorders>
              <w:left w:val="nil"/>
              <w:bottom w:val="single" w:sz="4" w:space="0" w:color="auto"/>
              <w:right w:val="nil"/>
            </w:tcBorders>
          </w:tcPr>
          <w:p w:rsidR="00B43944" w:rsidRPr="00835CBC" w:rsidRDefault="00B43944" w:rsidP="008A4FDA">
            <w:pPr>
              <w:spacing w:line="360" w:lineRule="auto"/>
              <w:jc w:val="center"/>
              <w:rPr>
                <w:sz w:val="20"/>
                <w:szCs w:val="20"/>
                <w:lang w:val="ru-RU"/>
              </w:rPr>
            </w:pPr>
            <w:r w:rsidRPr="00835CBC">
              <w:rPr>
                <w:rStyle w:val="shorttext"/>
                <w:color w:val="222222"/>
                <w:sz w:val="20"/>
                <w:szCs w:val="20"/>
              </w:rPr>
              <w:t>S</w:t>
            </w:r>
            <w:r>
              <w:rPr>
                <w:rStyle w:val="shorttext"/>
                <w:color w:val="222222"/>
                <w:sz w:val="20"/>
                <w:szCs w:val="20"/>
              </w:rPr>
              <w:t>ubstance</w:t>
            </w:r>
          </w:p>
        </w:tc>
        <w:tc>
          <w:tcPr>
            <w:tcW w:w="1843" w:type="dxa"/>
            <w:tcBorders>
              <w:left w:val="nil"/>
              <w:bottom w:val="single" w:sz="4" w:space="0" w:color="auto"/>
              <w:right w:val="nil"/>
            </w:tcBorders>
          </w:tcPr>
          <w:p w:rsidR="00B43944" w:rsidRPr="00835CBC" w:rsidRDefault="00B43944" w:rsidP="008A4FDA">
            <w:pPr>
              <w:spacing w:line="360" w:lineRule="auto"/>
              <w:jc w:val="center"/>
              <w:rPr>
                <w:sz w:val="20"/>
                <w:szCs w:val="20"/>
                <w:vertAlign w:val="superscript"/>
                <w:lang w:val="ru-RU"/>
              </w:rPr>
            </w:pPr>
            <w:r w:rsidRPr="00835CBC">
              <w:rPr>
                <w:sz w:val="20"/>
                <w:szCs w:val="20"/>
                <w:lang w:eastAsia="ar-SA"/>
              </w:rPr>
              <w:t>Concentration</w:t>
            </w:r>
            <w:r>
              <w:rPr>
                <w:sz w:val="20"/>
                <w:szCs w:val="20"/>
                <w:lang w:eastAsia="ar-SA"/>
              </w:rPr>
              <w:t>,</w:t>
            </w:r>
            <w:r w:rsidRPr="00835CBC">
              <w:rPr>
                <w:sz w:val="20"/>
                <w:szCs w:val="20"/>
              </w:rPr>
              <w:t xml:space="preserve"> g</w:t>
            </w:r>
            <w:r w:rsidRPr="00835CBC">
              <w:rPr>
                <w:sz w:val="20"/>
                <w:szCs w:val="20"/>
                <w:lang w:val="bg-BG"/>
              </w:rPr>
              <w:t>.</w:t>
            </w:r>
            <w:r w:rsidRPr="00835CBC">
              <w:rPr>
                <w:sz w:val="20"/>
                <w:szCs w:val="20"/>
              </w:rPr>
              <w:t>l</w:t>
            </w:r>
            <w:r w:rsidRPr="00835CBC">
              <w:rPr>
                <w:sz w:val="20"/>
                <w:szCs w:val="20"/>
                <w:vertAlign w:val="superscript"/>
              </w:rPr>
              <w:t>-1</w:t>
            </w:r>
          </w:p>
        </w:tc>
        <w:tc>
          <w:tcPr>
            <w:tcW w:w="1134" w:type="dxa"/>
            <w:tcBorders>
              <w:left w:val="nil"/>
              <w:bottom w:val="single" w:sz="4" w:space="0" w:color="auto"/>
              <w:right w:val="nil"/>
            </w:tcBorders>
          </w:tcPr>
          <w:p w:rsidR="00B43944" w:rsidRPr="00835CBC" w:rsidRDefault="00B43944" w:rsidP="008A4FDA">
            <w:pPr>
              <w:spacing w:line="360" w:lineRule="auto"/>
              <w:jc w:val="center"/>
              <w:rPr>
                <w:sz w:val="20"/>
                <w:szCs w:val="20"/>
              </w:rPr>
            </w:pPr>
            <w:r w:rsidRPr="00835CBC">
              <w:rPr>
                <w:sz w:val="20"/>
                <w:szCs w:val="20"/>
              </w:rPr>
              <w:t>Time,</w:t>
            </w:r>
            <w:r>
              <w:rPr>
                <w:sz w:val="20"/>
                <w:szCs w:val="20"/>
              </w:rPr>
              <w:t xml:space="preserve"> </w:t>
            </w:r>
            <w:r w:rsidRPr="00835CBC">
              <w:rPr>
                <w:sz w:val="20"/>
                <w:szCs w:val="20"/>
              </w:rPr>
              <w:t>min</w:t>
            </w:r>
          </w:p>
        </w:tc>
        <w:tc>
          <w:tcPr>
            <w:tcW w:w="1559" w:type="dxa"/>
            <w:tcBorders>
              <w:left w:val="nil"/>
              <w:bottom w:val="single" w:sz="4" w:space="0" w:color="auto"/>
              <w:right w:val="nil"/>
            </w:tcBorders>
          </w:tcPr>
          <w:p w:rsidR="00B43944" w:rsidRPr="00835CBC" w:rsidRDefault="00B43944" w:rsidP="008A4FDA">
            <w:pPr>
              <w:spacing w:line="360" w:lineRule="auto"/>
              <w:jc w:val="center"/>
              <w:rPr>
                <w:sz w:val="20"/>
                <w:szCs w:val="20"/>
                <w:lang w:val="ru-RU"/>
              </w:rPr>
            </w:pPr>
            <w:r w:rsidRPr="00835CBC">
              <w:rPr>
                <w:sz w:val="20"/>
                <w:szCs w:val="20"/>
              </w:rPr>
              <w:t>Temperature</w:t>
            </w:r>
            <w:r>
              <w:rPr>
                <w:sz w:val="20"/>
                <w:szCs w:val="20"/>
              </w:rPr>
              <w:t>,</w:t>
            </w:r>
            <w:r w:rsidRPr="00835CBC">
              <w:rPr>
                <w:sz w:val="20"/>
                <w:szCs w:val="20"/>
                <w:lang w:val="bg-BG"/>
              </w:rPr>
              <w:t>˚С</w:t>
            </w:r>
          </w:p>
        </w:tc>
      </w:tr>
      <w:tr w:rsidR="00B43944" w:rsidRPr="00835CBC" w:rsidTr="008A4FDA">
        <w:tc>
          <w:tcPr>
            <w:tcW w:w="2118" w:type="dxa"/>
            <w:tcBorders>
              <w:top w:val="nil"/>
              <w:left w:val="nil"/>
              <w:bottom w:val="nil"/>
              <w:right w:val="nil"/>
            </w:tcBorders>
          </w:tcPr>
          <w:p w:rsidR="00B43944" w:rsidRPr="00835CBC" w:rsidRDefault="00B43944" w:rsidP="008A4FDA">
            <w:pPr>
              <w:jc w:val="center"/>
              <w:rPr>
                <w:sz w:val="20"/>
                <w:szCs w:val="20"/>
              </w:rPr>
            </w:pPr>
            <w:r w:rsidRPr="00835CBC">
              <w:rPr>
                <w:sz w:val="20"/>
                <w:szCs w:val="20"/>
              </w:rPr>
              <w:t>Etching</w:t>
            </w:r>
          </w:p>
        </w:tc>
        <w:tc>
          <w:tcPr>
            <w:tcW w:w="2872" w:type="dxa"/>
            <w:tcBorders>
              <w:top w:val="nil"/>
              <w:left w:val="nil"/>
              <w:bottom w:val="nil"/>
              <w:right w:val="nil"/>
            </w:tcBorders>
          </w:tcPr>
          <w:p w:rsidR="00B43944" w:rsidRPr="00835CBC" w:rsidRDefault="00B43944" w:rsidP="008A4FDA">
            <w:pPr>
              <w:jc w:val="center"/>
              <w:rPr>
                <w:sz w:val="20"/>
                <w:szCs w:val="20"/>
                <w:lang w:val="pt-BR"/>
              </w:rPr>
            </w:pPr>
            <w:r w:rsidRPr="00835CBC">
              <w:rPr>
                <w:sz w:val="20"/>
                <w:szCs w:val="20"/>
                <w:lang w:val="pt-BR"/>
              </w:rPr>
              <w:t>CrO</w:t>
            </w:r>
            <w:r w:rsidRPr="00835CBC">
              <w:rPr>
                <w:sz w:val="20"/>
                <w:szCs w:val="20"/>
                <w:vertAlign w:val="subscript"/>
                <w:lang w:val="bg-BG"/>
              </w:rPr>
              <w:t>3</w:t>
            </w:r>
          </w:p>
          <w:p w:rsidR="00B43944" w:rsidRPr="00835CBC" w:rsidRDefault="00B43944" w:rsidP="008A4FDA">
            <w:pPr>
              <w:jc w:val="center"/>
              <w:rPr>
                <w:sz w:val="20"/>
                <w:szCs w:val="20"/>
                <w:lang w:val="pt-BR"/>
              </w:rPr>
            </w:pPr>
            <w:r w:rsidRPr="00835CBC">
              <w:rPr>
                <w:sz w:val="20"/>
                <w:szCs w:val="20"/>
                <w:lang w:val="pt-BR"/>
              </w:rPr>
              <w:t>H</w:t>
            </w:r>
            <w:r w:rsidRPr="00835CBC">
              <w:rPr>
                <w:sz w:val="20"/>
                <w:szCs w:val="20"/>
                <w:vertAlign w:val="subscript"/>
                <w:lang w:val="bg-BG"/>
              </w:rPr>
              <w:t>2</w:t>
            </w:r>
            <w:r w:rsidRPr="00835CBC">
              <w:rPr>
                <w:sz w:val="20"/>
                <w:szCs w:val="20"/>
                <w:lang w:val="pt-BR"/>
              </w:rPr>
              <w:t>SO</w:t>
            </w:r>
            <w:r w:rsidRPr="00835CBC">
              <w:rPr>
                <w:sz w:val="20"/>
                <w:szCs w:val="20"/>
                <w:vertAlign w:val="subscript"/>
                <w:lang w:val="bg-BG"/>
              </w:rPr>
              <w:t>4</w:t>
            </w:r>
          </w:p>
        </w:tc>
        <w:tc>
          <w:tcPr>
            <w:tcW w:w="1843" w:type="dxa"/>
            <w:tcBorders>
              <w:top w:val="nil"/>
              <w:left w:val="nil"/>
              <w:bottom w:val="nil"/>
              <w:right w:val="nil"/>
            </w:tcBorders>
          </w:tcPr>
          <w:p w:rsidR="00B43944" w:rsidRPr="0013666B" w:rsidRDefault="00B43944" w:rsidP="008A4FDA">
            <w:pPr>
              <w:jc w:val="center"/>
              <w:rPr>
                <w:sz w:val="20"/>
                <w:szCs w:val="20"/>
              </w:rPr>
            </w:pPr>
            <w:r w:rsidRPr="0013666B">
              <w:rPr>
                <w:sz w:val="20"/>
                <w:szCs w:val="20"/>
              </w:rPr>
              <w:t>367</w:t>
            </w:r>
          </w:p>
          <w:p w:rsidR="00B43944" w:rsidRPr="0013666B" w:rsidRDefault="00B43944" w:rsidP="008A4FDA">
            <w:pPr>
              <w:jc w:val="center"/>
              <w:rPr>
                <w:sz w:val="20"/>
                <w:szCs w:val="20"/>
              </w:rPr>
            </w:pPr>
            <w:r w:rsidRPr="0013666B">
              <w:rPr>
                <w:sz w:val="20"/>
                <w:szCs w:val="20"/>
                <w:lang w:val="bg-BG"/>
              </w:rPr>
              <w:t>253</w:t>
            </w:r>
          </w:p>
        </w:tc>
        <w:tc>
          <w:tcPr>
            <w:tcW w:w="1134"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bg-BG"/>
              </w:rPr>
              <w:t>15</w:t>
            </w:r>
          </w:p>
        </w:tc>
        <w:tc>
          <w:tcPr>
            <w:tcW w:w="1559"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bg-BG"/>
              </w:rPr>
              <w:t>65</w:t>
            </w:r>
          </w:p>
        </w:tc>
      </w:tr>
      <w:tr w:rsidR="00B43944" w:rsidRPr="00835CBC" w:rsidTr="008A4FDA">
        <w:tc>
          <w:tcPr>
            <w:tcW w:w="2118" w:type="dxa"/>
            <w:tcBorders>
              <w:top w:val="nil"/>
              <w:left w:val="nil"/>
              <w:bottom w:val="nil"/>
              <w:right w:val="nil"/>
            </w:tcBorders>
          </w:tcPr>
          <w:p w:rsidR="00B43944" w:rsidRPr="00835CBC" w:rsidRDefault="00B43944" w:rsidP="008A4FDA">
            <w:pPr>
              <w:jc w:val="center"/>
              <w:rPr>
                <w:sz w:val="20"/>
                <w:szCs w:val="20"/>
              </w:rPr>
            </w:pPr>
            <w:r w:rsidRPr="00835CBC">
              <w:rPr>
                <w:sz w:val="20"/>
                <w:szCs w:val="20"/>
              </w:rPr>
              <w:t>Pre-activation</w:t>
            </w:r>
          </w:p>
        </w:tc>
        <w:tc>
          <w:tcPr>
            <w:tcW w:w="2872"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rPr>
              <w:t>HCl</w:t>
            </w:r>
          </w:p>
        </w:tc>
        <w:tc>
          <w:tcPr>
            <w:tcW w:w="1843" w:type="dxa"/>
            <w:tcBorders>
              <w:top w:val="nil"/>
              <w:left w:val="nil"/>
              <w:bottom w:val="nil"/>
              <w:right w:val="nil"/>
            </w:tcBorders>
          </w:tcPr>
          <w:p w:rsidR="00B43944" w:rsidRPr="0013666B" w:rsidRDefault="00B43944" w:rsidP="008A4FDA">
            <w:pPr>
              <w:jc w:val="center"/>
              <w:rPr>
                <w:sz w:val="20"/>
                <w:szCs w:val="20"/>
                <w:lang w:val="bg-BG"/>
              </w:rPr>
            </w:pPr>
            <w:r w:rsidRPr="0013666B">
              <w:rPr>
                <w:sz w:val="20"/>
                <w:szCs w:val="20"/>
                <w:lang w:val="ru-RU"/>
              </w:rPr>
              <w:t>3</w:t>
            </w:r>
            <w:r w:rsidRPr="0013666B">
              <w:rPr>
                <w:sz w:val="20"/>
                <w:szCs w:val="20"/>
              </w:rPr>
              <w:t>M</w:t>
            </w:r>
          </w:p>
        </w:tc>
        <w:tc>
          <w:tcPr>
            <w:tcW w:w="1134"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bg-BG"/>
              </w:rPr>
              <w:t>3</w:t>
            </w:r>
          </w:p>
        </w:tc>
        <w:tc>
          <w:tcPr>
            <w:tcW w:w="1559"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ru-RU"/>
              </w:rPr>
              <w:t>20</w:t>
            </w:r>
          </w:p>
        </w:tc>
      </w:tr>
      <w:tr w:rsidR="00B43944" w:rsidRPr="00835CBC" w:rsidTr="008A4FDA">
        <w:tc>
          <w:tcPr>
            <w:tcW w:w="2118"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rPr>
              <w:t>Activation</w:t>
            </w:r>
          </w:p>
        </w:tc>
        <w:tc>
          <w:tcPr>
            <w:tcW w:w="2872"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rPr>
              <w:t>PdCl</w:t>
            </w:r>
            <w:r w:rsidRPr="00835CBC">
              <w:rPr>
                <w:sz w:val="20"/>
                <w:szCs w:val="20"/>
                <w:vertAlign w:val="subscript"/>
                <w:lang w:val="bg-BG"/>
              </w:rPr>
              <w:t>2</w:t>
            </w:r>
          </w:p>
        </w:tc>
        <w:tc>
          <w:tcPr>
            <w:tcW w:w="1843" w:type="dxa"/>
            <w:tcBorders>
              <w:top w:val="nil"/>
              <w:left w:val="nil"/>
              <w:bottom w:val="nil"/>
              <w:right w:val="nil"/>
            </w:tcBorders>
          </w:tcPr>
          <w:p w:rsidR="00B43944" w:rsidRPr="0013666B" w:rsidRDefault="00B43944" w:rsidP="008A4FDA">
            <w:pPr>
              <w:jc w:val="center"/>
              <w:rPr>
                <w:sz w:val="20"/>
                <w:szCs w:val="20"/>
              </w:rPr>
            </w:pPr>
            <w:r w:rsidRPr="0013666B">
              <w:rPr>
                <w:sz w:val="20"/>
                <w:szCs w:val="20"/>
                <w:lang w:val="bg-BG"/>
              </w:rPr>
              <w:t>0.</w:t>
            </w:r>
            <w:r w:rsidRPr="0013666B">
              <w:rPr>
                <w:sz w:val="20"/>
                <w:szCs w:val="20"/>
              </w:rPr>
              <w:t>8</w:t>
            </w:r>
          </w:p>
        </w:tc>
        <w:tc>
          <w:tcPr>
            <w:tcW w:w="1134"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bg-BG"/>
              </w:rPr>
              <w:t>5</w:t>
            </w:r>
          </w:p>
        </w:tc>
        <w:tc>
          <w:tcPr>
            <w:tcW w:w="1559" w:type="dxa"/>
            <w:tcBorders>
              <w:top w:val="nil"/>
              <w:left w:val="nil"/>
              <w:bottom w:val="nil"/>
              <w:right w:val="nil"/>
            </w:tcBorders>
          </w:tcPr>
          <w:p w:rsidR="00B43944" w:rsidRPr="00835CBC" w:rsidRDefault="00B43944" w:rsidP="008A4FDA">
            <w:pPr>
              <w:jc w:val="center"/>
              <w:rPr>
                <w:sz w:val="20"/>
                <w:szCs w:val="20"/>
                <w:lang w:val="ru-RU"/>
              </w:rPr>
            </w:pPr>
            <w:r w:rsidRPr="00835CBC">
              <w:rPr>
                <w:sz w:val="20"/>
                <w:szCs w:val="20"/>
                <w:lang w:val="bg-BG"/>
              </w:rPr>
              <w:t>20</w:t>
            </w:r>
          </w:p>
        </w:tc>
      </w:tr>
      <w:tr w:rsidR="00B43944" w:rsidRPr="00835CBC" w:rsidTr="008A4FDA">
        <w:tc>
          <w:tcPr>
            <w:tcW w:w="2118" w:type="dxa"/>
            <w:tcBorders>
              <w:top w:val="nil"/>
              <w:left w:val="nil"/>
              <w:right w:val="nil"/>
            </w:tcBorders>
          </w:tcPr>
          <w:p w:rsidR="00B43944" w:rsidRPr="00835CBC" w:rsidRDefault="00B43944" w:rsidP="008A4FDA">
            <w:pPr>
              <w:jc w:val="center"/>
              <w:rPr>
                <w:sz w:val="20"/>
                <w:szCs w:val="20"/>
              </w:rPr>
            </w:pPr>
            <w:r w:rsidRPr="00835CBC">
              <w:rPr>
                <w:sz w:val="20"/>
                <w:szCs w:val="20"/>
              </w:rPr>
              <w:t>Acceleration</w:t>
            </w:r>
          </w:p>
        </w:tc>
        <w:tc>
          <w:tcPr>
            <w:tcW w:w="2872" w:type="dxa"/>
            <w:tcBorders>
              <w:top w:val="nil"/>
              <w:left w:val="nil"/>
              <w:right w:val="nil"/>
            </w:tcBorders>
          </w:tcPr>
          <w:p w:rsidR="00B43944" w:rsidRPr="00835CBC" w:rsidRDefault="00B43944" w:rsidP="008A4FDA">
            <w:pPr>
              <w:jc w:val="center"/>
              <w:rPr>
                <w:sz w:val="20"/>
                <w:szCs w:val="20"/>
                <w:lang w:val="ru-RU"/>
              </w:rPr>
            </w:pPr>
            <w:r w:rsidRPr="00835CBC">
              <w:rPr>
                <w:sz w:val="20"/>
                <w:szCs w:val="20"/>
              </w:rPr>
              <w:t>NaOH</w:t>
            </w:r>
          </w:p>
        </w:tc>
        <w:tc>
          <w:tcPr>
            <w:tcW w:w="1843" w:type="dxa"/>
            <w:tcBorders>
              <w:top w:val="nil"/>
              <w:left w:val="nil"/>
              <w:right w:val="nil"/>
            </w:tcBorders>
          </w:tcPr>
          <w:p w:rsidR="00B43944" w:rsidRPr="0013666B" w:rsidRDefault="00B43944" w:rsidP="008A4FDA">
            <w:pPr>
              <w:jc w:val="center"/>
              <w:rPr>
                <w:sz w:val="20"/>
                <w:szCs w:val="20"/>
              </w:rPr>
            </w:pPr>
            <w:r w:rsidRPr="0013666B">
              <w:rPr>
                <w:sz w:val="20"/>
                <w:szCs w:val="20"/>
                <w:lang w:val="bg-BG"/>
              </w:rPr>
              <w:t>1M</w:t>
            </w:r>
          </w:p>
        </w:tc>
        <w:tc>
          <w:tcPr>
            <w:tcW w:w="1134" w:type="dxa"/>
            <w:tcBorders>
              <w:top w:val="nil"/>
              <w:left w:val="nil"/>
              <w:right w:val="nil"/>
            </w:tcBorders>
          </w:tcPr>
          <w:p w:rsidR="00B43944" w:rsidRPr="00835CBC" w:rsidRDefault="00B43944" w:rsidP="008A4FDA">
            <w:pPr>
              <w:jc w:val="center"/>
              <w:rPr>
                <w:sz w:val="20"/>
                <w:szCs w:val="20"/>
                <w:lang w:val="ru-RU"/>
              </w:rPr>
            </w:pPr>
            <w:r w:rsidRPr="00835CBC">
              <w:rPr>
                <w:sz w:val="20"/>
                <w:szCs w:val="20"/>
                <w:lang w:val="bg-BG"/>
              </w:rPr>
              <w:t>5</w:t>
            </w:r>
          </w:p>
        </w:tc>
        <w:tc>
          <w:tcPr>
            <w:tcW w:w="1559" w:type="dxa"/>
            <w:tcBorders>
              <w:top w:val="nil"/>
              <w:left w:val="nil"/>
              <w:right w:val="nil"/>
            </w:tcBorders>
          </w:tcPr>
          <w:p w:rsidR="00B43944" w:rsidRPr="00835CBC" w:rsidRDefault="00B43944" w:rsidP="008A4FDA">
            <w:pPr>
              <w:jc w:val="center"/>
              <w:rPr>
                <w:sz w:val="20"/>
                <w:szCs w:val="20"/>
                <w:lang w:val="ru-RU"/>
              </w:rPr>
            </w:pPr>
            <w:r w:rsidRPr="00835CBC">
              <w:rPr>
                <w:sz w:val="20"/>
                <w:szCs w:val="20"/>
                <w:lang w:val="bg-BG"/>
              </w:rPr>
              <w:t>20</w:t>
            </w:r>
          </w:p>
        </w:tc>
      </w:tr>
      <w:tr w:rsidR="00B43944" w:rsidRPr="00835CBC" w:rsidTr="008A4FDA">
        <w:tc>
          <w:tcPr>
            <w:tcW w:w="2118" w:type="dxa"/>
            <w:tcBorders>
              <w:left w:val="nil"/>
              <w:right w:val="nil"/>
            </w:tcBorders>
          </w:tcPr>
          <w:p w:rsidR="00B43944" w:rsidRPr="00835CBC" w:rsidRDefault="00B43944" w:rsidP="008A4FDA">
            <w:pPr>
              <w:jc w:val="center"/>
              <w:rPr>
                <w:sz w:val="20"/>
                <w:szCs w:val="20"/>
              </w:rPr>
            </w:pPr>
            <w:r w:rsidRPr="00835CBC">
              <w:rPr>
                <w:sz w:val="20"/>
                <w:szCs w:val="20"/>
              </w:rPr>
              <w:t>Chemical metalization</w:t>
            </w:r>
          </w:p>
        </w:tc>
        <w:tc>
          <w:tcPr>
            <w:tcW w:w="7408" w:type="dxa"/>
            <w:gridSpan w:val="4"/>
            <w:tcBorders>
              <w:left w:val="nil"/>
              <w:right w:val="nil"/>
            </w:tcBorders>
          </w:tcPr>
          <w:p w:rsidR="00B43944" w:rsidRPr="00835CBC" w:rsidRDefault="00B43944" w:rsidP="008A4FDA">
            <w:pPr>
              <w:jc w:val="center"/>
              <w:rPr>
                <w:sz w:val="20"/>
                <w:szCs w:val="20"/>
                <w:lang w:val="bg-BG"/>
              </w:rPr>
            </w:pPr>
            <w:r>
              <w:rPr>
                <w:rStyle w:val="shorttext"/>
                <w:color w:val="222222"/>
                <w:sz w:val="20"/>
                <w:szCs w:val="20"/>
              </w:rPr>
              <w:t>I</w:t>
            </w:r>
            <w:r w:rsidRPr="00835CBC">
              <w:rPr>
                <w:rStyle w:val="shorttext"/>
                <w:color w:val="222222"/>
                <w:sz w:val="20"/>
                <w:szCs w:val="20"/>
              </w:rPr>
              <w:t>n Table 2</w:t>
            </w:r>
          </w:p>
        </w:tc>
      </w:tr>
    </w:tbl>
    <w:p w:rsidR="00B43944" w:rsidRPr="00111122" w:rsidRDefault="00B43944" w:rsidP="00111122">
      <w:pPr>
        <w:spacing w:before="60"/>
        <w:jc w:val="center"/>
        <w:rPr>
          <w:sz w:val="20"/>
          <w:szCs w:val="20"/>
        </w:rPr>
      </w:pPr>
      <w:r w:rsidRPr="00FF6CAD">
        <w:rPr>
          <w:b/>
          <w:sz w:val="20"/>
          <w:szCs w:val="20"/>
        </w:rPr>
        <w:t>Table 2</w:t>
      </w:r>
      <w:r w:rsidRPr="00DC4300">
        <w:rPr>
          <w:b/>
          <w:sz w:val="20"/>
          <w:szCs w:val="20"/>
        </w:rPr>
        <w:t xml:space="preserve">. </w:t>
      </w:r>
      <w:r w:rsidRPr="00111122">
        <w:rPr>
          <w:sz w:val="20"/>
          <w:szCs w:val="20"/>
        </w:rPr>
        <w:t>Chemical compositions and operating conditions of the plating bath</w:t>
      </w:r>
    </w:p>
    <w:tbl>
      <w:tblPr>
        <w:tblW w:w="0" w:type="auto"/>
        <w:jc w:val="center"/>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6791"/>
      </w:tblGrid>
      <w:tr w:rsidR="00B43944" w:rsidRPr="00835CBC" w:rsidTr="008A4FDA">
        <w:trPr>
          <w:trHeight w:val="2376"/>
          <w:jc w:val="center"/>
        </w:trPr>
        <w:tc>
          <w:tcPr>
            <w:tcW w:w="6791" w:type="dxa"/>
          </w:tcPr>
          <w:p w:rsidR="00B43944" w:rsidRPr="00FF6CAD" w:rsidRDefault="00B43944" w:rsidP="008A4FDA">
            <w:pPr>
              <w:rPr>
                <w:b/>
                <w:sz w:val="20"/>
                <w:szCs w:val="20"/>
                <w:lang w:val="pt-BR"/>
              </w:rPr>
            </w:pPr>
            <w:r w:rsidRPr="00FF6CAD">
              <w:rPr>
                <w:b/>
                <w:sz w:val="20"/>
                <w:szCs w:val="20"/>
                <w:lang w:val="pt-BR"/>
              </w:rPr>
              <w:t xml:space="preserve">Substance                                                                 </w:t>
            </w:r>
            <w:r>
              <w:rPr>
                <w:b/>
                <w:sz w:val="20"/>
                <w:szCs w:val="20"/>
                <w:lang w:val="pt-BR"/>
              </w:rPr>
              <w:t xml:space="preserve">         </w:t>
            </w:r>
            <w:r>
              <w:rPr>
                <w:b/>
                <w:sz w:val="20"/>
                <w:szCs w:val="20"/>
                <w:lang w:val="bg-BG"/>
              </w:rPr>
              <w:t xml:space="preserve">      </w:t>
            </w:r>
            <w:r>
              <w:rPr>
                <w:b/>
                <w:sz w:val="20"/>
                <w:szCs w:val="20"/>
                <w:lang w:val="pt-BR"/>
              </w:rPr>
              <w:t xml:space="preserve">  </w:t>
            </w:r>
            <w:r w:rsidRPr="00FF6CAD">
              <w:rPr>
                <w:b/>
                <w:sz w:val="20"/>
                <w:szCs w:val="20"/>
                <w:lang w:val="pt-BR"/>
              </w:rPr>
              <w:t>Concentration</w:t>
            </w:r>
          </w:p>
          <w:p w:rsidR="00B43944" w:rsidRPr="00FF6CAD" w:rsidRDefault="00B43944" w:rsidP="008A4FDA">
            <w:pPr>
              <w:rPr>
                <w:sz w:val="20"/>
                <w:szCs w:val="20"/>
                <w:lang w:val="pt-BR"/>
              </w:rPr>
            </w:pPr>
            <w:r w:rsidRPr="00FF6CAD">
              <w:rPr>
                <w:sz w:val="20"/>
                <w:szCs w:val="20"/>
                <w:lang w:val="pt-BR"/>
              </w:rPr>
              <w:t>NiSO</w:t>
            </w:r>
            <w:r w:rsidRPr="00FF6CAD">
              <w:rPr>
                <w:sz w:val="20"/>
                <w:szCs w:val="20"/>
                <w:vertAlign w:val="subscript"/>
                <w:lang w:val="pt-BR"/>
              </w:rPr>
              <w:t>4</w:t>
            </w:r>
            <w:r w:rsidRPr="00FF6CAD">
              <w:rPr>
                <w:sz w:val="20"/>
                <w:szCs w:val="20"/>
                <w:lang w:val="pt-BR"/>
              </w:rPr>
              <w:t>.7H</w:t>
            </w:r>
            <w:r w:rsidRPr="00FF6CAD">
              <w:rPr>
                <w:sz w:val="20"/>
                <w:szCs w:val="20"/>
                <w:vertAlign w:val="subscript"/>
                <w:lang w:val="pt-BR"/>
              </w:rPr>
              <w:t>2</w:t>
            </w:r>
            <w:r w:rsidRPr="00FF6CAD">
              <w:rPr>
                <w:sz w:val="20"/>
                <w:szCs w:val="20"/>
                <w:lang w:val="pt-BR"/>
              </w:rPr>
              <w:t>O</w:t>
            </w:r>
            <w:r w:rsidRPr="00FF6CAD">
              <w:rPr>
                <w:sz w:val="20"/>
                <w:szCs w:val="20"/>
                <w:lang w:val="bg-BG"/>
              </w:rPr>
              <w:t xml:space="preserve">, </w:t>
            </w:r>
            <w:r w:rsidRPr="00FF6CAD">
              <w:rPr>
                <w:sz w:val="20"/>
                <w:szCs w:val="20"/>
                <w:lang w:val="pt-BR"/>
              </w:rPr>
              <w:t>g</w:t>
            </w:r>
            <w:r w:rsidRPr="00FF6CAD">
              <w:rPr>
                <w:sz w:val="20"/>
                <w:szCs w:val="20"/>
                <w:lang w:val="bg-BG"/>
              </w:rPr>
              <w:t>.</w:t>
            </w:r>
            <w:r w:rsidRPr="00FF6CAD">
              <w:rPr>
                <w:sz w:val="20"/>
                <w:szCs w:val="20"/>
                <w:lang w:val="pt-BR"/>
              </w:rPr>
              <w:t>l</w:t>
            </w:r>
            <w:r w:rsidRPr="00FF6CAD">
              <w:rPr>
                <w:sz w:val="20"/>
                <w:szCs w:val="20"/>
                <w:vertAlign w:val="superscript"/>
                <w:lang w:val="pt-BR"/>
              </w:rPr>
              <w:t>-1</w:t>
            </w:r>
            <w:r w:rsidRPr="00FF6CAD">
              <w:rPr>
                <w:sz w:val="20"/>
                <w:szCs w:val="20"/>
                <w:lang w:val="pt-BR"/>
              </w:rPr>
              <w:t xml:space="preserve">                                                                        </w:t>
            </w:r>
            <w:r>
              <w:rPr>
                <w:sz w:val="20"/>
                <w:szCs w:val="20"/>
                <w:lang w:val="bg-BG"/>
              </w:rPr>
              <w:t xml:space="preserve">     </w:t>
            </w:r>
            <w:r w:rsidRPr="00FF6CAD">
              <w:rPr>
                <w:sz w:val="20"/>
                <w:szCs w:val="20"/>
                <w:lang w:val="pt-BR"/>
              </w:rPr>
              <w:t xml:space="preserve">   25</w:t>
            </w:r>
          </w:p>
          <w:p w:rsidR="00B43944" w:rsidRPr="00FF6CAD" w:rsidRDefault="00B43944" w:rsidP="008A4FDA">
            <w:pPr>
              <w:rPr>
                <w:sz w:val="20"/>
                <w:szCs w:val="20"/>
                <w:lang w:val="pt-BR"/>
              </w:rPr>
            </w:pPr>
            <w:r w:rsidRPr="00FF6CAD">
              <w:rPr>
                <w:sz w:val="20"/>
                <w:szCs w:val="20"/>
                <w:lang w:val="pt-BR"/>
              </w:rPr>
              <w:t>NaH</w:t>
            </w:r>
            <w:r w:rsidRPr="00FF6CAD">
              <w:rPr>
                <w:sz w:val="20"/>
                <w:szCs w:val="20"/>
                <w:vertAlign w:val="subscript"/>
                <w:lang w:val="pt-BR"/>
              </w:rPr>
              <w:t>2</w:t>
            </w:r>
            <w:r w:rsidRPr="00FF6CAD">
              <w:rPr>
                <w:sz w:val="20"/>
                <w:szCs w:val="20"/>
                <w:lang w:val="pt-BR"/>
              </w:rPr>
              <w:t>PO</w:t>
            </w:r>
            <w:r w:rsidRPr="00FF6CAD">
              <w:rPr>
                <w:sz w:val="20"/>
                <w:szCs w:val="20"/>
                <w:vertAlign w:val="subscript"/>
                <w:lang w:val="pt-BR"/>
              </w:rPr>
              <w:t>2</w:t>
            </w:r>
            <w:r w:rsidRPr="00FF6CAD">
              <w:rPr>
                <w:sz w:val="20"/>
                <w:szCs w:val="20"/>
                <w:lang w:val="pt-BR"/>
              </w:rPr>
              <w:t>.H</w:t>
            </w:r>
            <w:r w:rsidRPr="00FF6CAD">
              <w:rPr>
                <w:sz w:val="20"/>
                <w:szCs w:val="20"/>
                <w:vertAlign w:val="subscript"/>
                <w:lang w:val="pt-BR"/>
              </w:rPr>
              <w:t>2</w:t>
            </w:r>
            <w:r w:rsidRPr="00FF6CAD">
              <w:rPr>
                <w:sz w:val="20"/>
                <w:szCs w:val="20"/>
                <w:lang w:val="pt-BR"/>
              </w:rPr>
              <w:t>O</w:t>
            </w:r>
            <w:r w:rsidRPr="00FF6CAD">
              <w:rPr>
                <w:sz w:val="20"/>
                <w:szCs w:val="20"/>
                <w:lang w:val="bg-BG"/>
              </w:rPr>
              <w:t xml:space="preserve">, </w:t>
            </w:r>
            <w:r w:rsidRPr="00FF6CAD">
              <w:rPr>
                <w:sz w:val="20"/>
                <w:szCs w:val="20"/>
                <w:lang w:val="pt-BR"/>
              </w:rPr>
              <w:t>g</w:t>
            </w:r>
            <w:r w:rsidRPr="00FF6CAD">
              <w:rPr>
                <w:sz w:val="20"/>
                <w:szCs w:val="20"/>
                <w:lang w:val="bg-BG"/>
              </w:rPr>
              <w:t>.</w:t>
            </w:r>
            <w:r w:rsidRPr="00FF6CAD">
              <w:rPr>
                <w:sz w:val="20"/>
                <w:szCs w:val="20"/>
                <w:lang w:val="pt-BR"/>
              </w:rPr>
              <w:t>l</w:t>
            </w:r>
            <w:r w:rsidRPr="00FF6CAD">
              <w:rPr>
                <w:sz w:val="20"/>
                <w:szCs w:val="20"/>
                <w:vertAlign w:val="superscript"/>
                <w:lang w:val="pt-BR"/>
              </w:rPr>
              <w:t>-1</w:t>
            </w:r>
            <w:r w:rsidRPr="00FF6CAD">
              <w:rPr>
                <w:sz w:val="20"/>
                <w:szCs w:val="20"/>
                <w:lang w:val="pt-BR"/>
              </w:rPr>
              <w:t xml:space="preserve">                                                                       </w:t>
            </w:r>
            <w:r>
              <w:rPr>
                <w:sz w:val="20"/>
                <w:szCs w:val="20"/>
                <w:lang w:val="bg-BG"/>
              </w:rPr>
              <w:t xml:space="preserve">     </w:t>
            </w:r>
            <w:r w:rsidRPr="00FF6CAD">
              <w:rPr>
                <w:sz w:val="20"/>
                <w:szCs w:val="20"/>
                <w:lang w:val="pt-BR"/>
              </w:rPr>
              <w:t xml:space="preserve"> 22</w:t>
            </w:r>
          </w:p>
          <w:p w:rsidR="00B43944" w:rsidRPr="00FF6CAD" w:rsidRDefault="00B43944" w:rsidP="008A4FDA">
            <w:pPr>
              <w:rPr>
                <w:sz w:val="20"/>
                <w:szCs w:val="20"/>
                <w:lang w:val="pt-BR"/>
              </w:rPr>
            </w:pPr>
            <w:r w:rsidRPr="00FF6CAD">
              <w:rPr>
                <w:sz w:val="20"/>
                <w:szCs w:val="20"/>
                <w:lang w:val="pt-BR"/>
              </w:rPr>
              <w:t>CH</w:t>
            </w:r>
            <w:r w:rsidRPr="00FF6CAD">
              <w:rPr>
                <w:sz w:val="20"/>
                <w:szCs w:val="20"/>
                <w:vertAlign w:val="subscript"/>
                <w:lang w:val="pt-BR"/>
              </w:rPr>
              <w:t>3</w:t>
            </w:r>
            <w:r w:rsidRPr="00FF6CAD">
              <w:rPr>
                <w:sz w:val="20"/>
                <w:szCs w:val="20"/>
                <w:lang w:val="pt-BR"/>
              </w:rPr>
              <w:t>COONa</w:t>
            </w:r>
            <w:r w:rsidRPr="00FF6CAD">
              <w:rPr>
                <w:sz w:val="20"/>
                <w:szCs w:val="20"/>
                <w:lang w:val="bg-BG"/>
              </w:rPr>
              <w:t>,</w:t>
            </w:r>
            <w:r w:rsidRPr="00FF6CAD">
              <w:rPr>
                <w:sz w:val="20"/>
                <w:szCs w:val="20"/>
                <w:lang w:val="pt-BR"/>
              </w:rPr>
              <w:t xml:space="preserve"> </w:t>
            </w:r>
            <w:r w:rsidRPr="00FF6CAD">
              <w:rPr>
                <w:sz w:val="20"/>
                <w:szCs w:val="20"/>
              </w:rPr>
              <w:t>g</w:t>
            </w:r>
            <w:r w:rsidRPr="00FF6CAD">
              <w:rPr>
                <w:sz w:val="20"/>
                <w:szCs w:val="20"/>
                <w:lang w:val="bg-BG"/>
              </w:rPr>
              <w:t>.</w:t>
            </w:r>
            <w:r w:rsidRPr="00FF6CAD">
              <w:rPr>
                <w:sz w:val="20"/>
                <w:szCs w:val="20"/>
              </w:rPr>
              <w:t>l</w:t>
            </w:r>
            <w:r w:rsidRPr="00FF6CAD">
              <w:rPr>
                <w:sz w:val="20"/>
                <w:szCs w:val="20"/>
                <w:vertAlign w:val="superscript"/>
              </w:rPr>
              <w:t>-1</w:t>
            </w:r>
            <w:r w:rsidRPr="00FF6CAD">
              <w:rPr>
                <w:sz w:val="20"/>
                <w:szCs w:val="20"/>
                <w:lang w:val="pt-BR"/>
              </w:rPr>
              <w:t xml:space="preserve">                                                                          </w:t>
            </w:r>
            <w:r>
              <w:rPr>
                <w:sz w:val="20"/>
                <w:szCs w:val="20"/>
                <w:lang w:val="bg-BG"/>
              </w:rPr>
              <w:t xml:space="preserve">    </w:t>
            </w:r>
            <w:r w:rsidRPr="00FF6CAD">
              <w:rPr>
                <w:sz w:val="20"/>
                <w:szCs w:val="20"/>
                <w:lang w:val="pt-BR"/>
              </w:rPr>
              <w:t xml:space="preserve">  20</w:t>
            </w:r>
          </w:p>
          <w:p w:rsidR="00B43944" w:rsidRPr="00FF6CAD" w:rsidRDefault="00B43944" w:rsidP="008A4FDA">
            <w:pPr>
              <w:rPr>
                <w:sz w:val="20"/>
                <w:szCs w:val="20"/>
                <w:lang w:val="pt-BR"/>
              </w:rPr>
            </w:pPr>
            <w:r w:rsidRPr="00FF6CAD">
              <w:rPr>
                <w:sz w:val="20"/>
                <w:szCs w:val="20"/>
                <w:lang w:val="pt-BR"/>
              </w:rPr>
              <w:t xml:space="preserve">Lactic acid, </w:t>
            </w:r>
            <w:r w:rsidRPr="00FF6CAD">
              <w:rPr>
                <w:sz w:val="20"/>
                <w:szCs w:val="20"/>
              </w:rPr>
              <w:t>g</w:t>
            </w:r>
            <w:r w:rsidRPr="00FF6CAD">
              <w:rPr>
                <w:sz w:val="20"/>
                <w:szCs w:val="20"/>
                <w:lang w:val="bg-BG"/>
              </w:rPr>
              <w:t>.</w:t>
            </w:r>
            <w:r w:rsidRPr="00FF6CAD">
              <w:rPr>
                <w:sz w:val="20"/>
                <w:szCs w:val="20"/>
              </w:rPr>
              <w:t>l</w:t>
            </w:r>
            <w:r w:rsidRPr="00FF6CAD">
              <w:rPr>
                <w:sz w:val="20"/>
                <w:szCs w:val="20"/>
                <w:vertAlign w:val="superscript"/>
              </w:rPr>
              <w:t>-1</w:t>
            </w:r>
            <w:r w:rsidRPr="00FF6CAD">
              <w:rPr>
                <w:sz w:val="20"/>
                <w:szCs w:val="20"/>
                <w:lang w:val="pt-BR"/>
              </w:rPr>
              <w:t xml:space="preserve">                                                                            </w:t>
            </w:r>
            <w:r>
              <w:rPr>
                <w:sz w:val="20"/>
                <w:szCs w:val="20"/>
                <w:lang w:val="bg-BG"/>
              </w:rPr>
              <w:t xml:space="preserve">    </w:t>
            </w:r>
            <w:r w:rsidRPr="00FF6CAD">
              <w:rPr>
                <w:sz w:val="20"/>
                <w:szCs w:val="20"/>
                <w:lang w:val="pt-BR"/>
              </w:rPr>
              <w:t xml:space="preserve">  20</w:t>
            </w:r>
          </w:p>
          <w:p w:rsidR="00B43944" w:rsidRPr="00FF6CAD" w:rsidRDefault="00B43944" w:rsidP="008A4FDA">
            <w:pPr>
              <w:rPr>
                <w:sz w:val="20"/>
                <w:szCs w:val="20"/>
              </w:rPr>
            </w:pPr>
            <w:r w:rsidRPr="00FF6CAD">
              <w:rPr>
                <w:sz w:val="20"/>
                <w:szCs w:val="20"/>
              </w:rPr>
              <w:t>Stabilizer 2 (a commercial product of TU-Sofia)</w:t>
            </w:r>
            <w:r w:rsidRPr="00FF6CAD">
              <w:rPr>
                <w:sz w:val="20"/>
                <w:szCs w:val="20"/>
                <w:lang w:val="bg-BG"/>
              </w:rPr>
              <w:t xml:space="preserve">, </w:t>
            </w:r>
            <w:r w:rsidRPr="00FF6CAD">
              <w:rPr>
                <w:sz w:val="20"/>
                <w:szCs w:val="20"/>
              </w:rPr>
              <w:t>mg</w:t>
            </w:r>
            <w:r w:rsidRPr="00FF6CAD">
              <w:rPr>
                <w:sz w:val="20"/>
                <w:szCs w:val="20"/>
                <w:lang w:val="bg-BG"/>
              </w:rPr>
              <w:t>.</w:t>
            </w:r>
            <w:r w:rsidRPr="00FF6CAD">
              <w:rPr>
                <w:sz w:val="20"/>
                <w:szCs w:val="20"/>
              </w:rPr>
              <w:t>l</w:t>
            </w:r>
            <w:r w:rsidRPr="00FF6CAD">
              <w:rPr>
                <w:sz w:val="20"/>
                <w:szCs w:val="20"/>
                <w:vertAlign w:val="superscript"/>
              </w:rPr>
              <w:t>-1</w:t>
            </w:r>
            <w:r w:rsidRPr="00FF6CAD">
              <w:rPr>
                <w:sz w:val="20"/>
                <w:szCs w:val="20"/>
              </w:rPr>
              <w:t xml:space="preserve">               </w:t>
            </w:r>
            <w:r>
              <w:rPr>
                <w:sz w:val="20"/>
                <w:szCs w:val="20"/>
                <w:lang w:val="bg-BG"/>
              </w:rPr>
              <w:t xml:space="preserve">   </w:t>
            </w:r>
            <w:r w:rsidRPr="00FF6CAD">
              <w:rPr>
                <w:sz w:val="20"/>
                <w:szCs w:val="20"/>
              </w:rPr>
              <w:t xml:space="preserve">   1</w:t>
            </w:r>
          </w:p>
          <w:p w:rsidR="00B43944" w:rsidRPr="00FF6CAD" w:rsidRDefault="00B43944" w:rsidP="008A4FDA">
            <w:pPr>
              <w:rPr>
                <w:sz w:val="20"/>
                <w:szCs w:val="20"/>
                <w:lang w:val="en-GB"/>
              </w:rPr>
            </w:pPr>
            <w:r w:rsidRPr="00FF6CAD">
              <w:rPr>
                <w:sz w:val="20"/>
                <w:szCs w:val="20"/>
                <w:lang w:val="en-GB"/>
              </w:rPr>
              <w:t>NaLS</w:t>
            </w:r>
            <w:r w:rsidRPr="00FF6CAD">
              <w:rPr>
                <w:sz w:val="20"/>
                <w:szCs w:val="20"/>
                <w:lang w:val="bg-BG"/>
              </w:rPr>
              <w:t xml:space="preserve">, </w:t>
            </w:r>
            <w:r w:rsidRPr="00FF6CAD">
              <w:rPr>
                <w:sz w:val="20"/>
                <w:szCs w:val="20"/>
              </w:rPr>
              <w:t>g</w:t>
            </w:r>
            <w:r w:rsidRPr="00FF6CAD">
              <w:rPr>
                <w:sz w:val="20"/>
                <w:szCs w:val="20"/>
                <w:lang w:val="bg-BG"/>
              </w:rPr>
              <w:t>.</w:t>
            </w:r>
            <w:r w:rsidRPr="00FF6CAD">
              <w:rPr>
                <w:sz w:val="20"/>
                <w:szCs w:val="20"/>
              </w:rPr>
              <w:t>l</w:t>
            </w:r>
            <w:r w:rsidRPr="00FF6CAD">
              <w:rPr>
                <w:sz w:val="20"/>
                <w:szCs w:val="20"/>
                <w:vertAlign w:val="superscript"/>
              </w:rPr>
              <w:t>-1</w:t>
            </w:r>
            <w:r w:rsidRPr="00FF6CAD">
              <w:rPr>
                <w:sz w:val="20"/>
                <w:szCs w:val="20"/>
                <w:lang w:val="en-GB"/>
              </w:rPr>
              <w:t xml:space="preserve">                                                                                  </w:t>
            </w:r>
            <w:r>
              <w:rPr>
                <w:sz w:val="20"/>
                <w:szCs w:val="20"/>
                <w:lang w:val="bg-BG"/>
              </w:rPr>
              <w:t xml:space="preserve">     </w:t>
            </w:r>
            <w:r w:rsidRPr="00FF6CAD">
              <w:rPr>
                <w:sz w:val="20"/>
                <w:szCs w:val="20"/>
                <w:lang w:val="en-GB"/>
              </w:rPr>
              <w:t xml:space="preserve"> </w:t>
            </w:r>
            <w:r w:rsidRPr="00FF6CAD">
              <w:rPr>
                <w:sz w:val="20"/>
                <w:szCs w:val="20"/>
                <w:lang w:val="bg-BG"/>
              </w:rPr>
              <w:t>0.01</w:t>
            </w:r>
          </w:p>
          <w:p w:rsidR="00B43944" w:rsidRPr="00FF6CAD" w:rsidRDefault="00B43944" w:rsidP="008A4FDA">
            <w:pPr>
              <w:rPr>
                <w:b/>
                <w:sz w:val="20"/>
                <w:szCs w:val="20"/>
              </w:rPr>
            </w:pPr>
            <w:r w:rsidRPr="00FF6CAD">
              <w:rPr>
                <w:b/>
                <w:sz w:val="20"/>
                <w:szCs w:val="20"/>
              </w:rPr>
              <w:t>Operating condition</w:t>
            </w:r>
          </w:p>
          <w:p w:rsidR="00B43944" w:rsidRPr="00FF6CAD" w:rsidRDefault="00B43944" w:rsidP="008A4FDA">
            <w:pPr>
              <w:rPr>
                <w:sz w:val="20"/>
                <w:szCs w:val="20"/>
              </w:rPr>
            </w:pPr>
            <w:r w:rsidRPr="00FF6CAD">
              <w:rPr>
                <w:sz w:val="20"/>
                <w:szCs w:val="20"/>
              </w:rPr>
              <w:t xml:space="preserve">pH                                                                                     </w:t>
            </w:r>
            <w:r>
              <w:rPr>
                <w:sz w:val="20"/>
                <w:szCs w:val="20"/>
                <w:lang w:val="bg-BG"/>
              </w:rPr>
              <w:t xml:space="preserve">          </w:t>
            </w:r>
            <w:r w:rsidRPr="00FF6CAD">
              <w:rPr>
                <w:sz w:val="20"/>
                <w:szCs w:val="20"/>
              </w:rPr>
              <w:t xml:space="preserve">  4.6 </w:t>
            </w:r>
            <w:r w:rsidRPr="00FF6CAD">
              <w:rPr>
                <w:sz w:val="20"/>
                <w:szCs w:val="20"/>
                <w:lang w:val="bg-BG"/>
              </w:rPr>
              <w:t>-</w:t>
            </w:r>
            <w:r w:rsidRPr="00FF6CAD">
              <w:rPr>
                <w:sz w:val="20"/>
                <w:szCs w:val="20"/>
              </w:rPr>
              <w:t xml:space="preserve"> 4.8</w:t>
            </w:r>
          </w:p>
          <w:p w:rsidR="00B43944" w:rsidRPr="00835CBC" w:rsidRDefault="00B43944" w:rsidP="008A4FDA">
            <w:r w:rsidRPr="00FF6CAD">
              <w:rPr>
                <w:sz w:val="20"/>
                <w:szCs w:val="20"/>
              </w:rPr>
              <w:t>Temperature</w:t>
            </w:r>
            <w:r w:rsidRPr="00FF6CAD">
              <w:rPr>
                <w:sz w:val="20"/>
                <w:szCs w:val="20"/>
                <w:lang w:val="bg-BG"/>
              </w:rPr>
              <w:t xml:space="preserve">, </w:t>
            </w:r>
            <w:r w:rsidRPr="00FF6CAD">
              <w:rPr>
                <w:sz w:val="20"/>
                <w:szCs w:val="20"/>
              </w:rPr>
              <w:t>(</w:t>
            </w:r>
            <w:r w:rsidRPr="00FF6CAD">
              <w:rPr>
                <w:sz w:val="20"/>
                <w:szCs w:val="20"/>
                <w:lang w:val="bg-BG"/>
              </w:rPr>
              <w:t>˚С</w:t>
            </w:r>
            <w:r w:rsidRPr="00FF6CAD">
              <w:rPr>
                <w:sz w:val="20"/>
                <w:szCs w:val="20"/>
              </w:rPr>
              <w:t xml:space="preserve">)                                                                      </w:t>
            </w:r>
            <w:r>
              <w:rPr>
                <w:sz w:val="20"/>
                <w:szCs w:val="20"/>
                <w:lang w:val="bg-BG"/>
              </w:rPr>
              <w:t xml:space="preserve">      </w:t>
            </w:r>
            <w:r w:rsidRPr="00FF6CAD">
              <w:rPr>
                <w:sz w:val="20"/>
                <w:szCs w:val="20"/>
              </w:rPr>
              <w:t xml:space="preserve">   82</w:t>
            </w:r>
          </w:p>
        </w:tc>
      </w:tr>
    </w:tbl>
    <w:p w:rsidR="00B43944" w:rsidRDefault="00B43944" w:rsidP="00B43944">
      <w:pPr>
        <w:ind w:firstLine="284"/>
        <w:jc w:val="both"/>
        <w:rPr>
          <w:sz w:val="22"/>
          <w:szCs w:val="22"/>
        </w:rPr>
        <w:sectPr w:rsidR="00B43944" w:rsidSect="0073775F">
          <w:footerReference w:type="even" r:id="rId13"/>
          <w:headerReference w:type="first" r:id="rId14"/>
          <w:footerReference w:type="first" r:id="rId15"/>
          <w:type w:val="continuous"/>
          <w:pgSz w:w="11906" w:h="16838" w:code="9"/>
          <w:pgMar w:top="1134" w:right="1134" w:bottom="1134" w:left="1134" w:header="1020" w:footer="1134" w:gutter="0"/>
          <w:cols w:space="340"/>
          <w:docGrid w:linePitch="360"/>
        </w:sectPr>
      </w:pPr>
    </w:p>
    <w:p w:rsidR="00F715C6" w:rsidRPr="00111122" w:rsidRDefault="00F715C6" w:rsidP="000C6436">
      <w:pPr>
        <w:suppressAutoHyphens/>
        <w:spacing w:before="120" w:after="120"/>
        <w:jc w:val="center"/>
        <w:rPr>
          <w:b/>
          <w:bCs/>
          <w:caps/>
          <w:sz w:val="22"/>
          <w:szCs w:val="22"/>
          <w:lang w:eastAsia="ar-SA"/>
        </w:rPr>
      </w:pPr>
      <w:r w:rsidRPr="00111122">
        <w:rPr>
          <w:b/>
          <w:bCs/>
          <w:caps/>
          <w:sz w:val="22"/>
          <w:szCs w:val="22"/>
          <w:lang w:eastAsia="ar-SA"/>
        </w:rPr>
        <w:t>Experimental</w:t>
      </w:r>
    </w:p>
    <w:p w:rsidR="00CB37BB" w:rsidRPr="00111122" w:rsidRDefault="00F715C6" w:rsidP="000C643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sz w:val="22"/>
          <w:szCs w:val="22"/>
          <w:lang w:val="en-GB"/>
        </w:rPr>
      </w:pPr>
      <w:r w:rsidRPr="00111122">
        <w:rPr>
          <w:rFonts w:ascii="Times New Roman" w:hAnsi="Times New Roman" w:cs="Times New Roman"/>
          <w:sz w:val="22"/>
          <w:szCs w:val="22"/>
          <w:lang w:eastAsia="ar-SA"/>
        </w:rPr>
        <w:t xml:space="preserve">The nickel coatings were deposited onto samples of </w:t>
      </w:r>
      <w:r w:rsidRPr="00111122">
        <w:rPr>
          <w:rFonts w:ascii="Times New Roman" w:hAnsi="Times New Roman" w:cs="Times New Roman"/>
          <w:sz w:val="22"/>
          <w:szCs w:val="22"/>
        </w:rPr>
        <w:t>ABS</w:t>
      </w:r>
      <w:r w:rsidRPr="00111122">
        <w:rPr>
          <w:rFonts w:ascii="Times New Roman" w:hAnsi="Times New Roman" w:cs="Times New Roman"/>
          <w:sz w:val="22"/>
          <w:szCs w:val="22"/>
          <w:lang w:val="en-GB"/>
        </w:rPr>
        <w:t xml:space="preserve"> (</w:t>
      </w:r>
      <w:r w:rsidRPr="00111122">
        <w:rPr>
          <w:rFonts w:ascii="Times New Roman" w:hAnsi="Times New Roman" w:cs="Times New Roman"/>
          <w:sz w:val="22"/>
          <w:szCs w:val="22"/>
        </w:rPr>
        <w:t xml:space="preserve">Novodur PM/2C, Bayer, Germany) </w:t>
      </w:r>
      <w:r w:rsidRPr="00111122">
        <w:rPr>
          <w:rFonts w:ascii="Times New Roman" w:hAnsi="Times New Roman" w:cs="Times New Roman"/>
          <w:sz w:val="22"/>
          <w:szCs w:val="22"/>
          <w:lang w:eastAsia="ar-SA"/>
        </w:rPr>
        <w:t>with a working area of 0</w:t>
      </w:r>
      <w:r w:rsidRPr="00111122">
        <w:rPr>
          <w:rFonts w:ascii="Times New Roman" w:hAnsi="Times New Roman" w:cs="Times New Roman"/>
          <w:sz w:val="22"/>
          <w:szCs w:val="22"/>
        </w:rPr>
        <w:t>.</w:t>
      </w:r>
      <w:r w:rsidRPr="00111122">
        <w:rPr>
          <w:rFonts w:ascii="Times New Roman" w:hAnsi="Times New Roman" w:cs="Times New Roman"/>
          <w:sz w:val="22"/>
          <w:szCs w:val="22"/>
          <w:lang w:val="bg-BG"/>
        </w:rPr>
        <w:t xml:space="preserve">2 </w:t>
      </w:r>
      <w:r w:rsidRPr="00111122">
        <w:rPr>
          <w:rFonts w:ascii="Times New Roman" w:hAnsi="Times New Roman" w:cs="Times New Roman"/>
          <w:sz w:val="22"/>
          <w:szCs w:val="22"/>
        </w:rPr>
        <w:t>dm</w:t>
      </w:r>
      <w:r w:rsidRPr="00111122">
        <w:rPr>
          <w:rFonts w:ascii="Times New Roman" w:hAnsi="Times New Roman" w:cs="Times New Roman"/>
          <w:sz w:val="22"/>
          <w:szCs w:val="22"/>
          <w:vertAlign w:val="superscript"/>
          <w:lang w:val="en-GB"/>
        </w:rPr>
        <w:t>2</w:t>
      </w:r>
      <w:r w:rsidRPr="00111122">
        <w:rPr>
          <w:rFonts w:ascii="Times New Roman" w:hAnsi="Times New Roman" w:cs="Times New Roman"/>
          <w:sz w:val="22"/>
          <w:szCs w:val="22"/>
        </w:rPr>
        <w:t xml:space="preserve">. The employed technological scheme is presented in Table 1. </w:t>
      </w:r>
    </w:p>
    <w:p w:rsidR="00B43944" w:rsidRPr="00111122" w:rsidRDefault="00CB37BB" w:rsidP="00B43944">
      <w:pPr>
        <w:ind w:firstLine="284"/>
        <w:jc w:val="both"/>
        <w:rPr>
          <w:sz w:val="22"/>
          <w:szCs w:val="22"/>
        </w:rPr>
      </w:pPr>
      <w:r w:rsidRPr="00111122">
        <w:rPr>
          <w:sz w:val="22"/>
          <w:szCs w:val="22"/>
        </w:rPr>
        <w:t>The com</w:t>
      </w:r>
      <w:r w:rsidR="00F715C6" w:rsidRPr="00111122">
        <w:rPr>
          <w:sz w:val="22"/>
          <w:szCs w:val="22"/>
        </w:rPr>
        <w:t>position of the Ni-P bath is presented in Table 2.</w:t>
      </w:r>
    </w:p>
    <w:p w:rsidR="00F715C6" w:rsidRPr="00F54B3D" w:rsidRDefault="00F715C6" w:rsidP="000C6436">
      <w:pPr>
        <w:ind w:firstLine="284"/>
        <w:jc w:val="both"/>
        <w:rPr>
          <w:sz w:val="22"/>
          <w:szCs w:val="22"/>
          <w:lang w:val="bg-BG"/>
        </w:rPr>
      </w:pPr>
      <w:r w:rsidRPr="00F54B3D">
        <w:rPr>
          <w:sz w:val="22"/>
          <w:szCs w:val="22"/>
        </w:rPr>
        <w:t>Diamond particles</w:t>
      </w:r>
      <w:r w:rsidRPr="00F54B3D">
        <w:rPr>
          <w:sz w:val="22"/>
          <w:szCs w:val="22"/>
          <w:lang w:val="bg-BG"/>
        </w:rPr>
        <w:t xml:space="preserve"> </w:t>
      </w:r>
      <w:r w:rsidRPr="00F54B3D">
        <w:rPr>
          <w:sz w:val="22"/>
          <w:szCs w:val="22"/>
        </w:rPr>
        <w:t>with particle size of 14-20</w:t>
      </w:r>
      <w:r w:rsidRPr="00F54B3D">
        <w:rPr>
          <w:sz w:val="22"/>
          <w:szCs w:val="22"/>
          <w:lang w:val="en-GB"/>
        </w:rPr>
        <w:t xml:space="preserve"> µ</w:t>
      </w:r>
      <w:r w:rsidRPr="00F54B3D">
        <w:rPr>
          <w:sz w:val="22"/>
          <w:szCs w:val="22"/>
        </w:rPr>
        <w:t>m (D)</w:t>
      </w:r>
      <w:r w:rsidRPr="00F54B3D">
        <w:rPr>
          <w:sz w:val="22"/>
          <w:szCs w:val="22"/>
          <w:lang w:val="bg-BG"/>
        </w:rPr>
        <w:t xml:space="preserve"> </w:t>
      </w:r>
      <w:r w:rsidRPr="00F54B3D">
        <w:rPr>
          <w:sz w:val="22"/>
          <w:szCs w:val="22"/>
        </w:rPr>
        <w:t>were added to the solution for chemical deposition in concentration of 5 g</w:t>
      </w:r>
      <w:r w:rsidRPr="00F54B3D">
        <w:rPr>
          <w:sz w:val="22"/>
          <w:szCs w:val="22"/>
          <w:lang w:val="bg-BG"/>
        </w:rPr>
        <w:t>.</w:t>
      </w:r>
      <w:r w:rsidRPr="00F54B3D">
        <w:rPr>
          <w:sz w:val="22"/>
          <w:szCs w:val="22"/>
        </w:rPr>
        <w:t>l</w:t>
      </w:r>
      <w:r w:rsidRPr="00F54B3D">
        <w:rPr>
          <w:sz w:val="22"/>
          <w:szCs w:val="22"/>
          <w:vertAlign w:val="superscript"/>
        </w:rPr>
        <w:t>-1</w:t>
      </w:r>
      <w:r w:rsidRPr="00F54B3D">
        <w:rPr>
          <w:sz w:val="22"/>
          <w:szCs w:val="22"/>
        </w:rPr>
        <w:t>.</w:t>
      </w:r>
      <w:r w:rsidRPr="00F54B3D">
        <w:rPr>
          <w:sz w:val="22"/>
          <w:szCs w:val="22"/>
          <w:lang w:val="bg-BG"/>
        </w:rPr>
        <w:t xml:space="preserve"> </w:t>
      </w:r>
      <w:r w:rsidRPr="00F54B3D">
        <w:rPr>
          <w:sz w:val="22"/>
          <w:szCs w:val="22"/>
        </w:rPr>
        <w:t>The conditions of electroless deposition of Ni</w:t>
      </w:r>
      <w:r w:rsidRPr="00F54B3D">
        <w:rPr>
          <w:sz w:val="22"/>
          <w:szCs w:val="22"/>
          <w:lang w:val="en-GB"/>
        </w:rPr>
        <w:t>-</w:t>
      </w:r>
      <w:r w:rsidRPr="00F54B3D">
        <w:rPr>
          <w:sz w:val="22"/>
          <w:szCs w:val="22"/>
        </w:rPr>
        <w:t>P</w:t>
      </w:r>
      <w:r w:rsidRPr="00F54B3D">
        <w:rPr>
          <w:sz w:val="22"/>
          <w:szCs w:val="22"/>
          <w:lang w:val="bg-BG"/>
        </w:rPr>
        <w:t xml:space="preserve"> </w:t>
      </w:r>
      <w:r w:rsidRPr="00F54B3D">
        <w:rPr>
          <w:sz w:val="22"/>
          <w:szCs w:val="22"/>
        </w:rPr>
        <w:t>and composite Ni</w:t>
      </w:r>
      <w:r w:rsidRPr="00F54B3D">
        <w:rPr>
          <w:sz w:val="22"/>
          <w:szCs w:val="22"/>
          <w:lang w:val="en-GB"/>
        </w:rPr>
        <w:t>-</w:t>
      </w:r>
      <w:r w:rsidRPr="00F54B3D">
        <w:rPr>
          <w:sz w:val="22"/>
          <w:szCs w:val="22"/>
        </w:rPr>
        <w:t xml:space="preserve">P </w:t>
      </w:r>
      <w:r w:rsidRPr="00F54B3D">
        <w:rPr>
          <w:sz w:val="22"/>
          <w:szCs w:val="22"/>
          <w:lang w:val="en-GB"/>
        </w:rPr>
        <w:t>(</w:t>
      </w:r>
      <w:r w:rsidRPr="00F54B3D">
        <w:rPr>
          <w:sz w:val="22"/>
          <w:szCs w:val="22"/>
        </w:rPr>
        <w:t>Ni</w:t>
      </w:r>
      <w:r w:rsidRPr="00F54B3D">
        <w:rPr>
          <w:sz w:val="22"/>
          <w:szCs w:val="22"/>
          <w:lang w:val="en-GB"/>
        </w:rPr>
        <w:t>-</w:t>
      </w:r>
      <w:r w:rsidRPr="00F54B3D">
        <w:rPr>
          <w:sz w:val="22"/>
          <w:szCs w:val="22"/>
        </w:rPr>
        <w:t>P</w:t>
      </w:r>
      <w:r w:rsidRPr="00F54B3D">
        <w:rPr>
          <w:sz w:val="22"/>
          <w:szCs w:val="22"/>
          <w:lang w:val="en-GB"/>
        </w:rPr>
        <w:t>/</w:t>
      </w:r>
      <w:r w:rsidRPr="00F54B3D">
        <w:rPr>
          <w:sz w:val="22"/>
          <w:szCs w:val="22"/>
        </w:rPr>
        <w:t>D</w:t>
      </w:r>
      <w:r w:rsidRPr="00F54B3D">
        <w:rPr>
          <w:sz w:val="22"/>
          <w:szCs w:val="22"/>
          <w:lang w:val="en-GB"/>
        </w:rPr>
        <w:t xml:space="preserve">) </w:t>
      </w:r>
      <w:r w:rsidRPr="00F54B3D">
        <w:rPr>
          <w:sz w:val="22"/>
          <w:szCs w:val="22"/>
        </w:rPr>
        <w:t>coatings</w:t>
      </w:r>
      <w:r w:rsidRPr="00F54B3D">
        <w:rPr>
          <w:sz w:val="22"/>
          <w:szCs w:val="22"/>
          <w:lang w:val="bg-BG"/>
        </w:rPr>
        <w:t xml:space="preserve"> </w:t>
      </w:r>
      <w:r w:rsidRPr="00F54B3D">
        <w:rPr>
          <w:sz w:val="22"/>
          <w:szCs w:val="22"/>
        </w:rPr>
        <w:t xml:space="preserve">are described in earlier papers </w:t>
      </w:r>
      <w:r w:rsidRPr="00F54B3D">
        <w:rPr>
          <w:sz w:val="22"/>
          <w:szCs w:val="22"/>
          <w:lang w:val="en-GB"/>
        </w:rPr>
        <w:t>[20, 21].</w:t>
      </w:r>
    </w:p>
    <w:p w:rsidR="00F715C6" w:rsidRPr="00F54B3D" w:rsidRDefault="00F715C6" w:rsidP="000C6436">
      <w:pPr>
        <w:ind w:firstLine="284"/>
        <w:jc w:val="both"/>
        <w:rPr>
          <w:sz w:val="22"/>
          <w:szCs w:val="22"/>
        </w:rPr>
      </w:pPr>
      <w:r w:rsidRPr="00F54B3D">
        <w:rPr>
          <w:sz w:val="22"/>
          <w:szCs w:val="22"/>
        </w:rPr>
        <w:t>The deposition rate, expressed in terms of the amount of deposited nickel, resp. the relative thickness of the obtained coating (δ, µm), was determined gravimetrically as the difference in sample mass before and after deposition of the composite coating:</w:t>
      </w:r>
    </w:p>
    <w:p w:rsidR="00F715C6" w:rsidRPr="00F54B3D" w:rsidRDefault="00F715C6" w:rsidP="000C6436">
      <w:pPr>
        <w:suppressAutoHyphens/>
        <w:spacing w:before="120" w:after="120"/>
        <w:ind w:firstLine="284"/>
        <w:jc w:val="center"/>
        <w:rPr>
          <w:sz w:val="22"/>
          <w:szCs w:val="22"/>
          <w:lang w:eastAsia="ar-SA"/>
        </w:rPr>
      </w:pPr>
      <w:r w:rsidRPr="00F54B3D">
        <w:rPr>
          <w:sz w:val="22"/>
          <w:szCs w:val="22"/>
          <w:lang w:eastAsia="ar-SA"/>
        </w:rPr>
        <w:t xml:space="preserve">δ = </w:t>
      </w:r>
      <w:r w:rsidRPr="00F54B3D">
        <w:rPr>
          <w:sz w:val="22"/>
          <w:szCs w:val="22"/>
          <w:lang w:val="el-GR" w:eastAsia="ar-SA"/>
        </w:rPr>
        <w:t>Δ</w:t>
      </w:r>
      <w:r w:rsidRPr="00F54B3D">
        <w:rPr>
          <w:sz w:val="22"/>
          <w:szCs w:val="22"/>
          <w:lang w:eastAsia="ar-SA"/>
        </w:rPr>
        <w:t>m.10</w:t>
      </w:r>
      <w:r w:rsidRPr="00F54B3D">
        <w:rPr>
          <w:sz w:val="22"/>
          <w:szCs w:val="22"/>
          <w:vertAlign w:val="superscript"/>
          <w:lang w:eastAsia="ar-SA"/>
        </w:rPr>
        <w:t>4</w:t>
      </w:r>
      <w:r w:rsidRPr="00F54B3D">
        <w:rPr>
          <w:sz w:val="22"/>
          <w:szCs w:val="22"/>
          <w:lang w:eastAsia="ar-SA"/>
        </w:rPr>
        <w:t xml:space="preserve"> / </w:t>
      </w:r>
      <w:r w:rsidRPr="00F54B3D">
        <w:rPr>
          <w:sz w:val="22"/>
          <w:szCs w:val="22"/>
          <w:lang w:val="el-GR" w:eastAsia="ar-SA"/>
        </w:rPr>
        <w:t>ρ</w:t>
      </w:r>
      <w:r w:rsidRPr="00F54B3D">
        <w:rPr>
          <w:sz w:val="22"/>
          <w:szCs w:val="22"/>
          <w:lang w:eastAsia="ar-SA"/>
        </w:rPr>
        <w:t>.S, [</w:t>
      </w:r>
      <w:r w:rsidRPr="00F54B3D">
        <w:rPr>
          <w:sz w:val="22"/>
          <w:szCs w:val="22"/>
        </w:rPr>
        <w:t>µm]</w:t>
      </w:r>
    </w:p>
    <w:p w:rsidR="00F715C6" w:rsidRPr="00F54B3D" w:rsidRDefault="00F715C6" w:rsidP="000C6436">
      <w:pPr>
        <w:suppressAutoHyphens/>
        <w:jc w:val="both"/>
        <w:rPr>
          <w:sz w:val="22"/>
          <w:szCs w:val="22"/>
        </w:rPr>
      </w:pPr>
      <w:r w:rsidRPr="00F54B3D">
        <w:rPr>
          <w:sz w:val="22"/>
          <w:szCs w:val="22"/>
        </w:rPr>
        <w:t xml:space="preserve">where, </w:t>
      </w:r>
      <w:r w:rsidRPr="00F54B3D">
        <w:rPr>
          <w:sz w:val="22"/>
          <w:szCs w:val="22"/>
          <w:lang w:val="el-GR" w:eastAsia="ar-SA"/>
        </w:rPr>
        <w:t>ρ</w:t>
      </w:r>
      <w:r w:rsidRPr="00F54B3D">
        <w:rPr>
          <w:sz w:val="22"/>
          <w:szCs w:val="22"/>
          <w:lang w:eastAsia="ar-SA"/>
        </w:rPr>
        <w:t xml:space="preserve"> - </w:t>
      </w:r>
      <w:r w:rsidRPr="00F54B3D">
        <w:rPr>
          <w:rStyle w:val="shorttext"/>
          <w:sz w:val="22"/>
          <w:szCs w:val="22"/>
        </w:rPr>
        <w:t>density of nickel in [g</w:t>
      </w:r>
      <w:r w:rsidRPr="00F54B3D">
        <w:rPr>
          <w:rStyle w:val="shorttext"/>
          <w:sz w:val="22"/>
          <w:szCs w:val="22"/>
          <w:lang w:val="bg-BG"/>
        </w:rPr>
        <w:t>.</w:t>
      </w:r>
      <w:r w:rsidRPr="00F54B3D">
        <w:rPr>
          <w:rStyle w:val="shorttext"/>
          <w:sz w:val="22"/>
          <w:szCs w:val="22"/>
        </w:rPr>
        <w:t>cm</w:t>
      </w:r>
      <w:r w:rsidRPr="00F54B3D">
        <w:rPr>
          <w:rStyle w:val="shorttext"/>
          <w:sz w:val="22"/>
          <w:szCs w:val="22"/>
          <w:vertAlign w:val="superscript"/>
        </w:rPr>
        <w:t>-3</w:t>
      </w:r>
      <w:r w:rsidRPr="00F54B3D">
        <w:rPr>
          <w:rStyle w:val="shorttext"/>
          <w:sz w:val="22"/>
          <w:szCs w:val="22"/>
        </w:rPr>
        <w:t xml:space="preserve">]; </w:t>
      </w:r>
      <w:r w:rsidRPr="00F54B3D">
        <w:rPr>
          <w:sz w:val="22"/>
          <w:szCs w:val="22"/>
          <w:lang w:eastAsia="ar-SA"/>
        </w:rPr>
        <w:t xml:space="preserve">S - working </w:t>
      </w:r>
      <w:r w:rsidRPr="00F54B3D">
        <w:rPr>
          <w:rStyle w:val="shorttext"/>
          <w:sz w:val="22"/>
          <w:szCs w:val="22"/>
        </w:rPr>
        <w:t>area in [cm</w:t>
      </w:r>
      <w:r w:rsidRPr="00F54B3D">
        <w:rPr>
          <w:rStyle w:val="shorttext"/>
          <w:sz w:val="22"/>
          <w:szCs w:val="22"/>
          <w:vertAlign w:val="superscript"/>
        </w:rPr>
        <w:t>2</w:t>
      </w:r>
      <w:r w:rsidRPr="00F54B3D">
        <w:rPr>
          <w:rStyle w:val="shorttext"/>
          <w:sz w:val="22"/>
          <w:szCs w:val="22"/>
        </w:rPr>
        <w:t xml:space="preserve">]; </w:t>
      </w:r>
      <w:r w:rsidRPr="00F54B3D">
        <w:rPr>
          <w:sz w:val="22"/>
          <w:szCs w:val="22"/>
        </w:rPr>
        <w:t>Δm - mass of the deposited coating.</w:t>
      </w:r>
    </w:p>
    <w:p w:rsidR="00F715C6" w:rsidRPr="00D47DAD" w:rsidRDefault="00F715C6" w:rsidP="00D47DAD">
      <w:pPr>
        <w:pStyle w:val="Heading2"/>
        <w:spacing w:before="0" w:beforeAutospacing="0" w:after="0" w:afterAutospacing="0"/>
        <w:ind w:firstLine="270"/>
        <w:jc w:val="both"/>
        <w:rPr>
          <w:b w:val="0"/>
          <w:sz w:val="22"/>
          <w:szCs w:val="22"/>
          <w:lang w:eastAsia="ar-SA"/>
        </w:rPr>
      </w:pPr>
      <w:r w:rsidRPr="00F54B3D">
        <w:rPr>
          <w:b w:val="0"/>
          <w:bCs w:val="0"/>
          <w:sz w:val="22"/>
          <w:szCs w:val="22"/>
        </w:rPr>
        <w:t xml:space="preserve">The </w:t>
      </w:r>
      <w:r w:rsidRPr="00F54B3D">
        <w:rPr>
          <w:b w:val="0"/>
          <w:bCs w:val="0"/>
          <w:sz w:val="22"/>
          <w:szCs w:val="22"/>
          <w:lang w:val="en-US"/>
        </w:rPr>
        <w:t xml:space="preserve">coatings were tested for </w:t>
      </w:r>
      <w:r w:rsidRPr="00F54B3D">
        <w:rPr>
          <w:b w:val="0"/>
          <w:bCs w:val="0"/>
          <w:sz w:val="22"/>
          <w:szCs w:val="22"/>
        </w:rPr>
        <w:t>corrosion resistance</w:t>
      </w:r>
      <w:r w:rsidRPr="00F54B3D">
        <w:rPr>
          <w:b w:val="0"/>
          <w:bCs w:val="0"/>
          <w:sz w:val="22"/>
          <w:szCs w:val="22"/>
          <w:lang w:val="en-US"/>
        </w:rPr>
        <w:t xml:space="preserve"> employing a</w:t>
      </w:r>
      <w:r w:rsidRPr="00F54B3D">
        <w:rPr>
          <w:b w:val="0"/>
          <w:bCs w:val="0"/>
          <w:sz w:val="22"/>
          <w:szCs w:val="22"/>
        </w:rPr>
        <w:t xml:space="preserve"> Neutral Salt Spray test</w:t>
      </w:r>
      <w:r w:rsidRPr="00F54B3D">
        <w:rPr>
          <w:b w:val="0"/>
          <w:bCs w:val="0"/>
          <w:sz w:val="22"/>
          <w:szCs w:val="22"/>
          <w:lang w:val="en-US"/>
        </w:rPr>
        <w:t xml:space="preserve"> (NSS) </w:t>
      </w:r>
      <w:r w:rsidRPr="00F54B3D">
        <w:rPr>
          <w:b w:val="0"/>
          <w:bCs w:val="0"/>
          <w:sz w:val="22"/>
          <w:szCs w:val="22"/>
          <w:lang w:eastAsia="ar-SA"/>
        </w:rPr>
        <w:t>(</w:t>
      </w:r>
      <w:r w:rsidRPr="00F54B3D">
        <w:rPr>
          <w:b w:val="0"/>
          <w:bCs w:val="0"/>
          <w:sz w:val="22"/>
          <w:szCs w:val="22"/>
          <w:lang w:val="en-US" w:eastAsia="ar-SA"/>
        </w:rPr>
        <w:t>5%</w:t>
      </w:r>
      <w:r w:rsidRPr="00F54B3D">
        <w:rPr>
          <w:b w:val="0"/>
          <w:bCs w:val="0"/>
          <w:sz w:val="22"/>
          <w:szCs w:val="22"/>
          <w:lang w:eastAsia="ar-SA"/>
        </w:rPr>
        <w:t xml:space="preserve"> NaCl</w:t>
      </w:r>
      <w:r w:rsidRPr="00F54B3D">
        <w:rPr>
          <w:b w:val="0"/>
          <w:bCs w:val="0"/>
          <w:sz w:val="22"/>
          <w:szCs w:val="22"/>
          <w:lang w:val="en-US" w:eastAsia="ar-SA"/>
        </w:rPr>
        <w:t xml:space="preserve">, </w:t>
      </w:r>
      <w:r w:rsidRPr="00F54B3D">
        <w:rPr>
          <w:b w:val="0"/>
          <w:bCs w:val="0"/>
          <w:sz w:val="22"/>
          <w:szCs w:val="22"/>
          <w:lang w:eastAsia="ar-SA"/>
        </w:rPr>
        <w:t>pH</w:t>
      </w:r>
      <w:r w:rsidRPr="00F54B3D">
        <w:rPr>
          <w:b w:val="0"/>
          <w:bCs w:val="0"/>
          <w:sz w:val="22"/>
          <w:szCs w:val="22"/>
          <w:lang w:val="en-US" w:eastAsia="ar-SA"/>
        </w:rPr>
        <w:t xml:space="preserve"> 6.6-7.2</w:t>
      </w:r>
      <w:r w:rsidRPr="00F54B3D">
        <w:rPr>
          <w:b w:val="0"/>
          <w:bCs w:val="0"/>
          <w:sz w:val="22"/>
          <w:szCs w:val="22"/>
          <w:lang w:eastAsia="ar-SA"/>
        </w:rPr>
        <w:t>)</w:t>
      </w:r>
      <w:r w:rsidRPr="00F54B3D">
        <w:rPr>
          <w:b w:val="0"/>
          <w:bCs w:val="0"/>
          <w:sz w:val="22"/>
          <w:szCs w:val="22"/>
        </w:rPr>
        <w:t xml:space="preserve"> (VSN 1000, Vötsch Industrietechnik GmbH</w:t>
      </w:r>
      <w:r w:rsidRPr="00F54B3D">
        <w:rPr>
          <w:b w:val="0"/>
          <w:bCs w:val="0"/>
          <w:sz w:val="22"/>
          <w:szCs w:val="22"/>
          <w:lang w:val="en-US"/>
        </w:rPr>
        <w:t>), comprising three test cycles of 24 hours each. The corrosion damage was determined gravimetrically based on mass loss.</w:t>
      </w:r>
      <w:r w:rsidR="00D47DAD">
        <w:rPr>
          <w:b w:val="0"/>
          <w:bCs w:val="0"/>
          <w:sz w:val="22"/>
          <w:szCs w:val="22"/>
        </w:rPr>
        <w:t xml:space="preserve"> </w:t>
      </w:r>
      <w:r w:rsidRPr="00D47DAD">
        <w:rPr>
          <w:b w:val="0"/>
          <w:sz w:val="22"/>
          <w:szCs w:val="22"/>
          <w:lang w:eastAsia="ar-SA"/>
        </w:rPr>
        <w:t xml:space="preserve">The microhardness of the coatings was measured by the Vickers method at a load of </w:t>
      </w:r>
      <w:r w:rsidRPr="00D47DAD">
        <w:rPr>
          <w:b w:val="0"/>
          <w:sz w:val="22"/>
          <w:szCs w:val="22"/>
          <w:lang w:val="en-GB"/>
        </w:rPr>
        <w:t xml:space="preserve">50 </w:t>
      </w:r>
      <w:r w:rsidRPr="00D47DAD">
        <w:rPr>
          <w:b w:val="0"/>
          <w:sz w:val="22"/>
          <w:szCs w:val="22"/>
        </w:rPr>
        <w:t>p</w:t>
      </w:r>
      <w:r w:rsidRPr="00D47DAD">
        <w:rPr>
          <w:b w:val="0"/>
          <w:sz w:val="22"/>
          <w:szCs w:val="22"/>
          <w:lang w:val="en-GB"/>
        </w:rPr>
        <w:t xml:space="preserve"> </w:t>
      </w:r>
      <w:r w:rsidRPr="00D47DAD">
        <w:rPr>
          <w:b w:val="0"/>
          <w:sz w:val="22"/>
          <w:szCs w:val="22"/>
        </w:rPr>
        <w:t>(Durimet</w:t>
      </w:r>
      <w:r w:rsidRPr="00D47DAD">
        <w:rPr>
          <w:b w:val="0"/>
          <w:sz w:val="22"/>
          <w:szCs w:val="22"/>
          <w:lang w:val="en-GB"/>
        </w:rPr>
        <w:t xml:space="preserve">, </w:t>
      </w:r>
      <w:r w:rsidRPr="00D47DAD">
        <w:rPr>
          <w:b w:val="0"/>
          <w:sz w:val="22"/>
          <w:szCs w:val="22"/>
        </w:rPr>
        <w:t>Ernst</w:t>
      </w:r>
      <w:r w:rsidRPr="00D47DAD">
        <w:rPr>
          <w:b w:val="0"/>
          <w:sz w:val="22"/>
          <w:szCs w:val="22"/>
          <w:lang w:val="en-GB"/>
        </w:rPr>
        <w:t xml:space="preserve"> </w:t>
      </w:r>
      <w:r w:rsidRPr="00D47DAD">
        <w:rPr>
          <w:b w:val="0"/>
          <w:sz w:val="22"/>
          <w:szCs w:val="22"/>
        </w:rPr>
        <w:t>Leitz</w:t>
      </w:r>
      <w:r w:rsidRPr="00D47DAD">
        <w:rPr>
          <w:b w:val="0"/>
          <w:sz w:val="22"/>
          <w:szCs w:val="22"/>
          <w:lang w:val="en-GB"/>
        </w:rPr>
        <w:t xml:space="preserve"> </w:t>
      </w:r>
      <w:r w:rsidRPr="00D47DAD">
        <w:rPr>
          <w:b w:val="0"/>
          <w:sz w:val="22"/>
          <w:szCs w:val="22"/>
        </w:rPr>
        <w:t>GmbH</w:t>
      </w:r>
      <w:r w:rsidRPr="00D47DAD">
        <w:rPr>
          <w:b w:val="0"/>
          <w:sz w:val="22"/>
          <w:szCs w:val="22"/>
          <w:lang w:val="en-GB"/>
        </w:rPr>
        <w:t>)</w:t>
      </w:r>
      <w:r w:rsidRPr="00D47DAD">
        <w:rPr>
          <w:b w:val="0"/>
          <w:sz w:val="22"/>
          <w:szCs w:val="22"/>
          <w:lang w:val="en-GB" w:eastAsia="ar-SA"/>
        </w:rPr>
        <w:t>.</w:t>
      </w:r>
    </w:p>
    <w:p w:rsidR="00F715C6" w:rsidRPr="00D47DAD" w:rsidRDefault="00F715C6" w:rsidP="00A15CEC">
      <w:pPr>
        <w:tabs>
          <w:tab w:val="left" w:pos="270"/>
        </w:tabs>
        <w:ind w:firstLine="270"/>
        <w:jc w:val="both"/>
        <w:rPr>
          <w:sz w:val="22"/>
          <w:szCs w:val="22"/>
          <w:lang w:val="en-GB"/>
        </w:rPr>
      </w:pPr>
      <w:r w:rsidRPr="00D47DAD">
        <w:rPr>
          <w:sz w:val="22"/>
          <w:szCs w:val="22"/>
          <w:lang w:val="en-GB"/>
        </w:rPr>
        <w:t>O</w:t>
      </w:r>
      <w:r w:rsidRPr="00D47DAD">
        <w:rPr>
          <w:sz w:val="22"/>
          <w:szCs w:val="22"/>
        </w:rPr>
        <w:t>pen</w:t>
      </w:r>
      <w:r w:rsidRPr="00D47DAD">
        <w:rPr>
          <w:sz w:val="22"/>
          <w:szCs w:val="22"/>
          <w:lang w:val="en-GB"/>
        </w:rPr>
        <w:t xml:space="preserve"> </w:t>
      </w:r>
      <w:r w:rsidRPr="00D47DAD">
        <w:rPr>
          <w:sz w:val="22"/>
          <w:szCs w:val="22"/>
        </w:rPr>
        <w:t>circuit</w:t>
      </w:r>
      <w:r w:rsidRPr="00D47DAD">
        <w:rPr>
          <w:sz w:val="22"/>
          <w:szCs w:val="22"/>
          <w:lang w:val="en-GB"/>
        </w:rPr>
        <w:t xml:space="preserve"> </w:t>
      </w:r>
      <w:r w:rsidRPr="00D47DAD">
        <w:rPr>
          <w:sz w:val="22"/>
          <w:szCs w:val="22"/>
        </w:rPr>
        <w:t>potential (OCP)</w:t>
      </w:r>
      <w:r w:rsidRPr="00D47DAD">
        <w:rPr>
          <w:sz w:val="22"/>
          <w:szCs w:val="22"/>
          <w:lang w:val="en-GB"/>
        </w:rPr>
        <w:t>-time transients were plotted</w:t>
      </w:r>
      <w:r w:rsidRPr="00D47DAD">
        <w:rPr>
          <w:sz w:val="22"/>
          <w:szCs w:val="22"/>
        </w:rPr>
        <w:t xml:space="preserve"> in 0.5 M</w:t>
      </w:r>
      <w:r w:rsidRPr="00D47DAD">
        <w:rPr>
          <w:sz w:val="22"/>
          <w:szCs w:val="22"/>
          <w:lang w:val="en-GB"/>
        </w:rPr>
        <w:t xml:space="preserve"> </w:t>
      </w:r>
      <w:r w:rsidRPr="00D47DAD">
        <w:rPr>
          <w:sz w:val="22"/>
          <w:szCs w:val="22"/>
        </w:rPr>
        <w:t>Na</w:t>
      </w:r>
      <w:r w:rsidRPr="00D47DAD">
        <w:rPr>
          <w:sz w:val="22"/>
          <w:szCs w:val="22"/>
          <w:vertAlign w:val="subscript"/>
          <w:lang w:val="en-GB"/>
        </w:rPr>
        <w:t>2</w:t>
      </w:r>
      <w:r w:rsidRPr="00D47DAD">
        <w:rPr>
          <w:sz w:val="22"/>
          <w:szCs w:val="22"/>
        </w:rPr>
        <w:t>SO</w:t>
      </w:r>
      <w:r w:rsidRPr="00D47DAD">
        <w:rPr>
          <w:sz w:val="22"/>
          <w:szCs w:val="22"/>
          <w:vertAlign w:val="subscript"/>
          <w:lang w:val="en-GB"/>
        </w:rPr>
        <w:t>4</w:t>
      </w:r>
      <w:r w:rsidRPr="00D47DAD">
        <w:rPr>
          <w:sz w:val="22"/>
          <w:szCs w:val="22"/>
          <w:lang w:val="en-GB"/>
        </w:rPr>
        <w:t xml:space="preserve"> solution with</w:t>
      </w:r>
      <w:r w:rsidRPr="00D47DAD">
        <w:rPr>
          <w:sz w:val="22"/>
          <w:szCs w:val="22"/>
        </w:rPr>
        <w:t xml:space="preserve"> pH 5.9</w:t>
      </w:r>
      <w:r w:rsidRPr="00D47DAD">
        <w:rPr>
          <w:sz w:val="22"/>
          <w:szCs w:val="22"/>
          <w:lang w:val="en-GB"/>
        </w:rPr>
        <w:t>.</w:t>
      </w:r>
      <w:r w:rsidRPr="00D47DAD">
        <w:rPr>
          <w:sz w:val="22"/>
          <w:szCs w:val="22"/>
        </w:rPr>
        <w:t xml:space="preserve"> Potentiodynamic polarization was applied to study </w:t>
      </w:r>
      <w:r w:rsidRPr="00D47DAD">
        <w:rPr>
          <w:sz w:val="22"/>
          <w:szCs w:val="22"/>
        </w:rPr>
        <w:t xml:space="preserve">the аnodic dissolution of the coatings. A potential scan rate of </w:t>
      </w:r>
      <w:r w:rsidRPr="00D47DAD">
        <w:rPr>
          <w:sz w:val="22"/>
          <w:szCs w:val="22"/>
          <w:lang w:val="bg-BG"/>
        </w:rPr>
        <w:t xml:space="preserve">1 </w:t>
      </w:r>
      <w:r w:rsidRPr="00D47DAD">
        <w:rPr>
          <w:sz w:val="22"/>
          <w:szCs w:val="22"/>
        </w:rPr>
        <w:t>mV</w:t>
      </w:r>
      <w:r w:rsidRPr="00D47DAD">
        <w:rPr>
          <w:sz w:val="22"/>
          <w:szCs w:val="22"/>
          <w:lang w:val="bg-BG"/>
        </w:rPr>
        <w:t>.</w:t>
      </w:r>
      <w:r w:rsidRPr="00D47DAD">
        <w:rPr>
          <w:sz w:val="22"/>
          <w:szCs w:val="22"/>
        </w:rPr>
        <w:t>s</w:t>
      </w:r>
      <w:r w:rsidRPr="00D47DAD">
        <w:rPr>
          <w:sz w:val="22"/>
          <w:szCs w:val="22"/>
          <w:vertAlign w:val="superscript"/>
        </w:rPr>
        <w:t>-1</w:t>
      </w:r>
      <w:r w:rsidRPr="00D47DAD">
        <w:rPr>
          <w:sz w:val="22"/>
          <w:szCs w:val="22"/>
        </w:rPr>
        <w:t xml:space="preserve"> was applied by starting from a potential 250 mV more cathodic than the OCP and scanned in anodic direction. The investigations were performed in </w:t>
      </w:r>
      <w:r w:rsidRPr="00D47DAD">
        <w:rPr>
          <w:sz w:val="22"/>
          <w:szCs w:val="22"/>
          <w:lang w:val="en-GB"/>
        </w:rPr>
        <w:t>a</w:t>
      </w:r>
      <w:r w:rsidRPr="00D47DAD">
        <w:rPr>
          <w:sz w:val="22"/>
          <w:szCs w:val="22"/>
        </w:rPr>
        <w:t xml:space="preserve"> </w:t>
      </w:r>
      <w:r w:rsidRPr="00D47DAD">
        <w:rPr>
          <w:sz w:val="22"/>
          <w:szCs w:val="22"/>
          <w:lang w:val="en-GB"/>
        </w:rPr>
        <w:t>three</w:t>
      </w:r>
      <w:r w:rsidRPr="00D47DAD">
        <w:rPr>
          <w:sz w:val="22"/>
          <w:szCs w:val="22"/>
        </w:rPr>
        <w:t>-</w:t>
      </w:r>
      <w:r w:rsidRPr="00D47DAD">
        <w:rPr>
          <w:sz w:val="22"/>
          <w:szCs w:val="22"/>
          <w:lang w:val="en-GB"/>
        </w:rPr>
        <w:t>electrode</w:t>
      </w:r>
      <w:r w:rsidRPr="00D47DAD">
        <w:rPr>
          <w:sz w:val="22"/>
          <w:szCs w:val="22"/>
        </w:rPr>
        <w:t xml:space="preserve"> </w:t>
      </w:r>
      <w:r w:rsidRPr="00D47DAD">
        <w:rPr>
          <w:sz w:val="22"/>
          <w:szCs w:val="22"/>
          <w:lang w:val="en-GB"/>
        </w:rPr>
        <w:t>cell with a</w:t>
      </w:r>
      <w:r w:rsidRPr="00D47DAD">
        <w:rPr>
          <w:sz w:val="22"/>
          <w:szCs w:val="22"/>
        </w:rPr>
        <w:t xml:space="preserve"> </w:t>
      </w:r>
      <w:r w:rsidRPr="00D47DAD">
        <w:rPr>
          <w:sz w:val="22"/>
          <w:szCs w:val="22"/>
          <w:lang w:val="en-GB"/>
        </w:rPr>
        <w:t>volume</w:t>
      </w:r>
      <w:r w:rsidRPr="00D47DAD">
        <w:rPr>
          <w:sz w:val="22"/>
          <w:szCs w:val="22"/>
        </w:rPr>
        <w:t xml:space="preserve"> </w:t>
      </w:r>
      <w:r w:rsidRPr="00D47DAD">
        <w:rPr>
          <w:sz w:val="22"/>
          <w:szCs w:val="22"/>
          <w:lang w:val="en-GB"/>
        </w:rPr>
        <w:t>of</w:t>
      </w:r>
      <w:r w:rsidRPr="00D47DAD">
        <w:rPr>
          <w:sz w:val="22"/>
          <w:szCs w:val="22"/>
        </w:rPr>
        <w:t xml:space="preserve"> 50 </w:t>
      </w:r>
      <w:r w:rsidRPr="00D47DAD">
        <w:rPr>
          <w:sz w:val="22"/>
          <w:szCs w:val="22"/>
          <w:lang w:val="en-GB"/>
        </w:rPr>
        <w:t>ml</w:t>
      </w:r>
      <w:r w:rsidRPr="00D47DAD">
        <w:rPr>
          <w:sz w:val="22"/>
          <w:szCs w:val="22"/>
        </w:rPr>
        <w:t xml:space="preserve">, </w:t>
      </w:r>
      <w:r w:rsidRPr="00D47DAD">
        <w:rPr>
          <w:sz w:val="22"/>
          <w:szCs w:val="22"/>
          <w:lang w:val="en-GB"/>
        </w:rPr>
        <w:t>Hg</w:t>
      </w:r>
      <w:r w:rsidRPr="00D47DAD">
        <w:rPr>
          <w:sz w:val="22"/>
          <w:szCs w:val="22"/>
        </w:rPr>
        <w:t>/</w:t>
      </w:r>
      <w:r w:rsidRPr="00D47DAD">
        <w:rPr>
          <w:sz w:val="22"/>
          <w:szCs w:val="22"/>
          <w:lang w:val="en-GB"/>
        </w:rPr>
        <w:t>Hg</w:t>
      </w:r>
      <w:r w:rsidRPr="00D47DAD">
        <w:rPr>
          <w:sz w:val="22"/>
          <w:szCs w:val="22"/>
          <w:vertAlign w:val="subscript"/>
        </w:rPr>
        <w:t>2</w:t>
      </w:r>
      <w:r w:rsidRPr="00D47DAD">
        <w:rPr>
          <w:sz w:val="22"/>
          <w:szCs w:val="22"/>
          <w:lang w:val="en-GB"/>
        </w:rPr>
        <w:t>SO</w:t>
      </w:r>
      <w:r w:rsidRPr="00D47DAD">
        <w:rPr>
          <w:sz w:val="22"/>
          <w:szCs w:val="22"/>
          <w:vertAlign w:val="subscript"/>
        </w:rPr>
        <w:t xml:space="preserve">4 </w:t>
      </w:r>
      <w:r w:rsidRPr="00D47DAD">
        <w:rPr>
          <w:sz w:val="22"/>
          <w:szCs w:val="22"/>
          <w:lang w:val="en-GB"/>
        </w:rPr>
        <w:t>reference</w:t>
      </w:r>
      <w:r w:rsidRPr="00D47DAD">
        <w:rPr>
          <w:sz w:val="22"/>
          <w:szCs w:val="22"/>
        </w:rPr>
        <w:t xml:space="preserve"> </w:t>
      </w:r>
      <w:r w:rsidRPr="00D47DAD">
        <w:rPr>
          <w:sz w:val="22"/>
          <w:szCs w:val="22"/>
          <w:lang w:val="en-GB"/>
        </w:rPr>
        <w:t>electrode</w:t>
      </w:r>
      <w:r w:rsidRPr="00D47DAD">
        <w:rPr>
          <w:sz w:val="22"/>
          <w:szCs w:val="22"/>
        </w:rPr>
        <w:t xml:space="preserve">, </w:t>
      </w:r>
      <w:r w:rsidRPr="00D47DAD">
        <w:rPr>
          <w:sz w:val="22"/>
          <w:szCs w:val="22"/>
          <w:lang w:val="en-GB"/>
        </w:rPr>
        <w:t>working</w:t>
      </w:r>
      <w:r w:rsidRPr="00D47DAD">
        <w:rPr>
          <w:sz w:val="22"/>
          <w:szCs w:val="22"/>
        </w:rPr>
        <w:t xml:space="preserve"> </w:t>
      </w:r>
      <w:r w:rsidRPr="00D47DAD">
        <w:rPr>
          <w:sz w:val="22"/>
          <w:szCs w:val="22"/>
          <w:lang w:val="en-GB"/>
        </w:rPr>
        <w:t>electrode</w:t>
      </w:r>
      <w:r w:rsidRPr="00D47DAD">
        <w:rPr>
          <w:sz w:val="22"/>
          <w:szCs w:val="22"/>
        </w:rPr>
        <w:t xml:space="preserve"> </w:t>
      </w:r>
      <w:r w:rsidRPr="00D47DAD">
        <w:rPr>
          <w:sz w:val="22"/>
          <w:szCs w:val="22"/>
          <w:lang w:val="en-GB"/>
        </w:rPr>
        <w:t>with</w:t>
      </w:r>
      <w:r w:rsidRPr="00D47DAD">
        <w:rPr>
          <w:sz w:val="22"/>
          <w:szCs w:val="22"/>
        </w:rPr>
        <w:t xml:space="preserve"> </w:t>
      </w:r>
      <w:r w:rsidRPr="00D47DAD">
        <w:rPr>
          <w:sz w:val="22"/>
          <w:szCs w:val="22"/>
          <w:lang w:val="en-GB"/>
        </w:rPr>
        <w:t>surface</w:t>
      </w:r>
      <w:r w:rsidRPr="00D47DAD">
        <w:rPr>
          <w:sz w:val="22"/>
          <w:szCs w:val="22"/>
        </w:rPr>
        <w:t xml:space="preserve"> </w:t>
      </w:r>
      <w:r w:rsidRPr="00D47DAD">
        <w:rPr>
          <w:sz w:val="22"/>
          <w:szCs w:val="22"/>
          <w:lang w:val="en-GB"/>
        </w:rPr>
        <w:t>area</w:t>
      </w:r>
      <w:r w:rsidRPr="00D47DAD">
        <w:rPr>
          <w:sz w:val="22"/>
          <w:szCs w:val="22"/>
        </w:rPr>
        <w:t xml:space="preserve"> </w:t>
      </w:r>
      <w:r w:rsidRPr="00D47DAD">
        <w:rPr>
          <w:sz w:val="22"/>
          <w:szCs w:val="22"/>
          <w:lang w:val="en-GB"/>
        </w:rPr>
        <w:t>of</w:t>
      </w:r>
      <w:r w:rsidRPr="00D47DAD">
        <w:rPr>
          <w:sz w:val="22"/>
          <w:szCs w:val="22"/>
        </w:rPr>
        <w:t xml:space="preserve"> 0.2 </w:t>
      </w:r>
      <w:r w:rsidRPr="00D47DAD">
        <w:rPr>
          <w:sz w:val="22"/>
          <w:szCs w:val="22"/>
          <w:lang w:val="en-GB"/>
        </w:rPr>
        <w:t>cm</w:t>
      </w:r>
      <w:r w:rsidRPr="00D47DAD">
        <w:rPr>
          <w:sz w:val="22"/>
          <w:szCs w:val="22"/>
          <w:vertAlign w:val="superscript"/>
        </w:rPr>
        <w:t>2</w:t>
      </w:r>
      <w:r w:rsidRPr="00D47DAD">
        <w:rPr>
          <w:sz w:val="22"/>
          <w:szCs w:val="22"/>
        </w:rPr>
        <w:t xml:space="preserve"> </w:t>
      </w:r>
      <w:r w:rsidRPr="00D47DAD">
        <w:rPr>
          <w:sz w:val="22"/>
          <w:szCs w:val="22"/>
          <w:lang w:val="en-GB"/>
        </w:rPr>
        <w:t>and</w:t>
      </w:r>
      <w:r w:rsidRPr="00D47DAD">
        <w:rPr>
          <w:sz w:val="22"/>
          <w:szCs w:val="22"/>
        </w:rPr>
        <w:t xml:space="preserve"> </w:t>
      </w:r>
      <w:r w:rsidRPr="00D47DAD">
        <w:rPr>
          <w:sz w:val="22"/>
          <w:szCs w:val="22"/>
          <w:lang w:val="en-GB"/>
        </w:rPr>
        <w:t>Pt</w:t>
      </w:r>
      <w:r w:rsidRPr="00D47DAD">
        <w:rPr>
          <w:sz w:val="22"/>
          <w:szCs w:val="22"/>
        </w:rPr>
        <w:t xml:space="preserve"> </w:t>
      </w:r>
      <w:r w:rsidRPr="00D47DAD">
        <w:rPr>
          <w:sz w:val="22"/>
          <w:szCs w:val="22"/>
          <w:lang w:val="en-GB"/>
        </w:rPr>
        <w:t>counter</w:t>
      </w:r>
      <w:r w:rsidRPr="00D47DAD">
        <w:rPr>
          <w:sz w:val="22"/>
          <w:szCs w:val="22"/>
        </w:rPr>
        <w:t xml:space="preserve"> </w:t>
      </w:r>
      <w:r w:rsidRPr="00D47DAD">
        <w:rPr>
          <w:sz w:val="22"/>
          <w:szCs w:val="22"/>
          <w:lang w:val="en-GB"/>
        </w:rPr>
        <w:t>electrode</w:t>
      </w:r>
      <w:r w:rsidRPr="00D47DAD">
        <w:rPr>
          <w:sz w:val="22"/>
          <w:szCs w:val="22"/>
        </w:rPr>
        <w:t xml:space="preserve">. </w:t>
      </w:r>
      <w:r w:rsidRPr="00D47DAD">
        <w:rPr>
          <w:sz w:val="22"/>
          <w:szCs w:val="22"/>
          <w:lang w:val="en-GB"/>
        </w:rPr>
        <w:t xml:space="preserve">All </w:t>
      </w:r>
      <w:r w:rsidRPr="00D47DAD">
        <w:rPr>
          <w:sz w:val="22"/>
          <w:szCs w:val="22"/>
        </w:rPr>
        <w:t xml:space="preserve">electrochemical </w:t>
      </w:r>
      <w:r w:rsidRPr="00D47DAD">
        <w:rPr>
          <w:sz w:val="22"/>
          <w:szCs w:val="22"/>
          <w:lang w:val="en-GB"/>
        </w:rPr>
        <w:t>experiments were carried out using a potentiostat/galvanostat model 263A (EG&amp;G Princeton Applied Research, USA) and SoftCorr II software. The polarization resistance (R</w:t>
      </w:r>
      <w:r w:rsidRPr="00D47DAD">
        <w:rPr>
          <w:sz w:val="22"/>
          <w:szCs w:val="22"/>
          <w:vertAlign w:val="subscript"/>
          <w:lang w:val="en-GB"/>
        </w:rPr>
        <w:t>P</w:t>
      </w:r>
      <w:r w:rsidRPr="00D47DAD">
        <w:rPr>
          <w:sz w:val="22"/>
          <w:szCs w:val="22"/>
          <w:lang w:val="en-GB"/>
        </w:rPr>
        <w:t>) and the corrosion current density (j</w:t>
      </w:r>
      <w:r w:rsidRPr="00D47DAD">
        <w:rPr>
          <w:sz w:val="22"/>
          <w:szCs w:val="22"/>
          <w:vertAlign w:val="subscript"/>
          <w:lang w:val="en-GB"/>
        </w:rPr>
        <w:t>corr</w:t>
      </w:r>
      <w:r w:rsidRPr="00D47DAD">
        <w:rPr>
          <w:sz w:val="22"/>
          <w:szCs w:val="22"/>
          <w:lang w:val="en-GB"/>
        </w:rPr>
        <w:t>) were calculated from data collected during the potentiodynamic polarization.</w:t>
      </w:r>
    </w:p>
    <w:p w:rsidR="00F715C6" w:rsidRPr="00D47DAD" w:rsidRDefault="00F715C6" w:rsidP="000C6436">
      <w:pPr>
        <w:ind w:firstLine="284"/>
        <w:jc w:val="both"/>
        <w:rPr>
          <w:sz w:val="22"/>
          <w:szCs w:val="22"/>
        </w:rPr>
      </w:pPr>
      <w:r w:rsidRPr="00D47DAD">
        <w:rPr>
          <w:sz w:val="22"/>
          <w:szCs w:val="22"/>
        </w:rPr>
        <w:t>The structures of the produced thin films were characterized by X-ray diffraction (XRD) using a PANalytical Empyrean equipped with a multichannel detector (Pixel 3D) using (Cu Kα 45</w:t>
      </w:r>
      <w:r w:rsidRPr="00D47DAD">
        <w:rPr>
          <w:rFonts w:eastAsia="Arial Unicode MS"/>
          <w:sz w:val="22"/>
          <w:szCs w:val="22"/>
        </w:rPr>
        <w:t> </w:t>
      </w:r>
      <w:r w:rsidRPr="00D47DAD">
        <w:rPr>
          <w:sz w:val="22"/>
          <w:szCs w:val="22"/>
        </w:rPr>
        <w:t>kV-40</w:t>
      </w:r>
      <w:r w:rsidRPr="00D47DAD">
        <w:rPr>
          <w:rFonts w:eastAsia="Arial Unicode MS"/>
          <w:sz w:val="22"/>
          <w:szCs w:val="22"/>
        </w:rPr>
        <w:t> </w:t>
      </w:r>
      <w:r w:rsidRPr="00D47DAD">
        <w:rPr>
          <w:sz w:val="22"/>
          <w:szCs w:val="22"/>
        </w:rPr>
        <w:t xml:space="preserve">mA) radiation in the 10–100 2θ range, with a scan step of 0.01 for 24 </w:t>
      </w:r>
      <w:r w:rsidRPr="00D47DAD">
        <w:rPr>
          <w:rFonts w:eastAsia="Arial Unicode MS"/>
          <w:sz w:val="22"/>
          <w:szCs w:val="22"/>
        </w:rPr>
        <w:t> </w:t>
      </w:r>
      <w:r w:rsidRPr="00D47DAD">
        <w:rPr>
          <w:sz w:val="22"/>
          <w:szCs w:val="22"/>
        </w:rPr>
        <w:t xml:space="preserve">s. </w:t>
      </w:r>
    </w:p>
    <w:p w:rsidR="002659B3" w:rsidRPr="000C6436" w:rsidRDefault="00F715C6" w:rsidP="002659B3">
      <w:pPr>
        <w:jc w:val="both"/>
        <w:rPr>
          <w:sz w:val="22"/>
          <w:szCs w:val="22"/>
          <w:lang w:val="bg-BG"/>
        </w:rPr>
      </w:pPr>
      <w:r w:rsidRPr="00D47DAD">
        <w:rPr>
          <w:sz w:val="22"/>
          <w:szCs w:val="22"/>
        </w:rPr>
        <w:t xml:space="preserve">The morphology and structure of the obtained coatings, as well as the distribution of the dispersoid particles on their surface, </w:t>
      </w:r>
      <w:r w:rsidRPr="00D47DAD">
        <w:rPr>
          <w:snapToGrid w:val="0"/>
          <w:sz w:val="22"/>
          <w:szCs w:val="22"/>
        </w:rPr>
        <w:t xml:space="preserve">were examined by </w:t>
      </w:r>
      <w:r w:rsidRPr="00D47DAD">
        <w:rPr>
          <w:sz w:val="22"/>
          <w:szCs w:val="22"/>
        </w:rPr>
        <w:t>a Metallographic Microscope (AMPLIVAL</w:t>
      </w:r>
      <w:r w:rsidRPr="00D47DAD">
        <w:rPr>
          <w:sz w:val="22"/>
          <w:szCs w:val="22"/>
          <w:vertAlign w:val="superscript"/>
        </w:rPr>
        <w:t>®</w:t>
      </w:r>
      <w:r w:rsidRPr="00D47DAD">
        <w:rPr>
          <w:sz w:val="22"/>
          <w:szCs w:val="22"/>
        </w:rPr>
        <w:t xml:space="preserve"> pol u Carl Zeiss JENA, Germany) </w:t>
      </w:r>
      <w:r w:rsidRPr="00D47DAD">
        <w:rPr>
          <w:snapToGrid w:val="0"/>
          <w:sz w:val="22"/>
          <w:szCs w:val="22"/>
        </w:rPr>
        <w:t>and</w:t>
      </w:r>
      <w:r w:rsidRPr="00D47DAD">
        <w:rPr>
          <w:snapToGrid w:val="0"/>
          <w:sz w:val="22"/>
          <w:szCs w:val="22"/>
          <w:lang w:val="bg-BG"/>
        </w:rPr>
        <w:t xml:space="preserve"> </w:t>
      </w:r>
      <w:r w:rsidRPr="00D47DAD">
        <w:rPr>
          <w:snapToGrid w:val="0"/>
          <w:sz w:val="22"/>
          <w:szCs w:val="22"/>
        </w:rPr>
        <w:t xml:space="preserve">by Scanning Electron Microscopy (SEM) </w:t>
      </w:r>
      <w:r w:rsidRPr="00D47DAD">
        <w:rPr>
          <w:snapToGrid w:val="0"/>
          <w:sz w:val="22"/>
          <w:szCs w:val="22"/>
          <w:lang w:val="bg-BG"/>
        </w:rPr>
        <w:t>(</w:t>
      </w:r>
      <w:r w:rsidRPr="00D47DAD">
        <w:rPr>
          <w:snapToGrid w:val="0"/>
          <w:sz w:val="22"/>
          <w:szCs w:val="22"/>
        </w:rPr>
        <w:t>JEOL JSM 733</w:t>
      </w:r>
      <w:r w:rsidRPr="00D47DAD">
        <w:rPr>
          <w:snapToGrid w:val="0"/>
          <w:sz w:val="22"/>
          <w:szCs w:val="22"/>
          <w:lang w:val="bg-BG"/>
        </w:rPr>
        <w:t>,</w:t>
      </w:r>
      <w:r w:rsidRPr="00D47DAD">
        <w:rPr>
          <w:snapToGrid w:val="0"/>
          <w:sz w:val="22"/>
          <w:szCs w:val="22"/>
        </w:rPr>
        <w:t xml:space="preserve"> Japan)</w:t>
      </w:r>
      <w:r w:rsidRPr="00D47DAD">
        <w:rPr>
          <w:sz w:val="22"/>
          <w:szCs w:val="22"/>
        </w:rPr>
        <w:t>. The average amount of co-deposited</w:t>
      </w:r>
      <w:r w:rsidR="002659B3" w:rsidRPr="00D47DAD">
        <w:rPr>
          <w:sz w:val="22"/>
          <w:szCs w:val="22"/>
        </w:rPr>
        <w:t xml:space="preserve"> </w:t>
      </w:r>
      <w:r w:rsidR="002659B3" w:rsidRPr="00D47DAD">
        <w:rPr>
          <w:sz w:val="22"/>
          <w:szCs w:val="22"/>
        </w:rPr>
        <w:t>particles</w:t>
      </w:r>
      <w:r w:rsidR="002659B3" w:rsidRPr="000C6436">
        <w:rPr>
          <w:sz w:val="22"/>
          <w:szCs w:val="22"/>
        </w:rPr>
        <w:t xml:space="preserve"> per square centimeter (N</w:t>
      </w:r>
      <w:r w:rsidR="002659B3" w:rsidRPr="000C6436">
        <w:rPr>
          <w:sz w:val="22"/>
          <w:szCs w:val="22"/>
          <w:lang w:val="bg-BG"/>
        </w:rPr>
        <w:t>.</w:t>
      </w:r>
      <w:r w:rsidR="002659B3" w:rsidRPr="000C6436">
        <w:rPr>
          <w:sz w:val="22"/>
          <w:szCs w:val="22"/>
        </w:rPr>
        <w:t>cm</w:t>
      </w:r>
      <w:r w:rsidR="002659B3" w:rsidRPr="000C6436">
        <w:rPr>
          <w:sz w:val="22"/>
          <w:szCs w:val="22"/>
          <w:vertAlign w:val="superscript"/>
        </w:rPr>
        <w:t>-2</w:t>
      </w:r>
      <w:r w:rsidR="002659B3" w:rsidRPr="000C6436">
        <w:rPr>
          <w:sz w:val="22"/>
          <w:szCs w:val="22"/>
        </w:rPr>
        <w:t>) was determined based on the number of particles, counted on the surface of the composite coating by SEM (the counting was done in three arbitrarily chosen zones at a magnification 200x). Energy Dispersive Spectroscopy (EDS/INCA) was used to determine the elemental chemical composition of the coatings.</w:t>
      </w:r>
    </w:p>
    <w:p w:rsidR="00B43944" w:rsidRDefault="00B43944" w:rsidP="00B43944">
      <w:pPr>
        <w:jc w:val="both"/>
        <w:rPr>
          <w:sz w:val="22"/>
          <w:szCs w:val="22"/>
        </w:rPr>
        <w:sectPr w:rsidR="00B43944" w:rsidSect="0013666B">
          <w:headerReference w:type="default" r:id="rId16"/>
          <w:footerReference w:type="default" r:id="rId17"/>
          <w:type w:val="continuous"/>
          <w:pgSz w:w="11906" w:h="16838" w:code="9"/>
          <w:pgMar w:top="1134" w:right="1134" w:bottom="1134" w:left="1134" w:header="1020" w:footer="1134" w:gutter="0"/>
          <w:cols w:num="2" w:space="454"/>
          <w:docGrid w:linePitch="360"/>
        </w:sectPr>
      </w:pPr>
    </w:p>
    <w:p w:rsidR="00F715C6" w:rsidRPr="000C6436" w:rsidRDefault="00F715C6" w:rsidP="00D47DAD">
      <w:pPr>
        <w:spacing w:before="120" w:after="120"/>
        <w:jc w:val="center"/>
        <w:rPr>
          <w:b/>
          <w:bCs/>
          <w:caps/>
          <w:sz w:val="22"/>
          <w:szCs w:val="22"/>
          <w:lang w:val="bg-BG" w:eastAsia="ar-SA"/>
        </w:rPr>
      </w:pPr>
      <w:r w:rsidRPr="000C6436">
        <w:rPr>
          <w:b/>
          <w:bCs/>
          <w:caps/>
          <w:sz w:val="22"/>
          <w:szCs w:val="22"/>
          <w:lang w:eastAsia="ar-SA"/>
        </w:rPr>
        <w:lastRenderedPageBreak/>
        <w:t>Results</w:t>
      </w:r>
      <w:r w:rsidRPr="000C6436">
        <w:rPr>
          <w:b/>
          <w:bCs/>
          <w:caps/>
          <w:sz w:val="22"/>
          <w:szCs w:val="22"/>
          <w:lang w:val="en-GB" w:eastAsia="ar-SA"/>
        </w:rPr>
        <w:t xml:space="preserve"> </w:t>
      </w:r>
      <w:r w:rsidRPr="000C6436">
        <w:rPr>
          <w:b/>
          <w:bCs/>
          <w:caps/>
          <w:sz w:val="22"/>
          <w:szCs w:val="22"/>
          <w:lang w:eastAsia="ar-SA"/>
        </w:rPr>
        <w:t>and</w:t>
      </w:r>
      <w:r w:rsidRPr="000C6436">
        <w:rPr>
          <w:b/>
          <w:bCs/>
          <w:caps/>
          <w:sz w:val="22"/>
          <w:szCs w:val="22"/>
          <w:lang w:val="en-GB" w:eastAsia="ar-SA"/>
        </w:rPr>
        <w:t xml:space="preserve"> </w:t>
      </w:r>
      <w:r w:rsidRPr="000C6436">
        <w:rPr>
          <w:b/>
          <w:bCs/>
          <w:caps/>
          <w:sz w:val="22"/>
          <w:szCs w:val="22"/>
          <w:lang w:eastAsia="ar-SA"/>
        </w:rPr>
        <w:t>discussion</w:t>
      </w:r>
    </w:p>
    <w:p w:rsidR="00F715C6" w:rsidRPr="000C6436" w:rsidRDefault="00F715C6" w:rsidP="000C6436">
      <w:pPr>
        <w:spacing w:before="120" w:after="120"/>
        <w:jc w:val="center"/>
        <w:rPr>
          <w:b/>
          <w:bCs/>
          <w:i/>
          <w:iCs/>
          <w:sz w:val="22"/>
          <w:szCs w:val="22"/>
          <w:lang w:eastAsia="ar-SA"/>
        </w:rPr>
      </w:pPr>
      <w:r w:rsidRPr="000C6436">
        <w:rPr>
          <w:b/>
          <w:bCs/>
          <w:i/>
          <w:iCs/>
          <w:sz w:val="22"/>
          <w:szCs w:val="22"/>
          <w:lang w:eastAsia="ar-SA"/>
        </w:rPr>
        <w:t>Characterization</w:t>
      </w:r>
      <w:r w:rsidRPr="000C6436">
        <w:rPr>
          <w:b/>
          <w:bCs/>
          <w:i/>
          <w:iCs/>
          <w:sz w:val="22"/>
          <w:szCs w:val="22"/>
          <w:lang w:val="bg-BG" w:eastAsia="ar-SA"/>
        </w:rPr>
        <w:t xml:space="preserve"> </w:t>
      </w:r>
      <w:r w:rsidRPr="000C6436">
        <w:rPr>
          <w:b/>
          <w:bCs/>
          <w:i/>
          <w:iCs/>
          <w:sz w:val="22"/>
          <w:szCs w:val="22"/>
          <w:lang w:eastAsia="ar-SA"/>
        </w:rPr>
        <w:t xml:space="preserve">of </w:t>
      </w:r>
      <w:r w:rsidRPr="000C6436">
        <w:rPr>
          <w:b/>
          <w:bCs/>
          <w:i/>
          <w:iCs/>
          <w:sz w:val="22"/>
          <w:szCs w:val="22"/>
        </w:rPr>
        <w:t>Ni</w:t>
      </w:r>
      <w:r w:rsidRPr="000C6436">
        <w:rPr>
          <w:b/>
          <w:bCs/>
          <w:i/>
          <w:iCs/>
          <w:sz w:val="22"/>
          <w:szCs w:val="22"/>
          <w:lang w:val="bg-BG"/>
        </w:rPr>
        <w:t>-</w:t>
      </w:r>
      <w:r w:rsidRPr="000C6436">
        <w:rPr>
          <w:b/>
          <w:bCs/>
          <w:i/>
          <w:iCs/>
          <w:sz w:val="22"/>
          <w:szCs w:val="22"/>
        </w:rPr>
        <w:t>P and Ni</w:t>
      </w:r>
      <w:r w:rsidRPr="000C6436">
        <w:rPr>
          <w:b/>
          <w:bCs/>
          <w:i/>
          <w:iCs/>
          <w:sz w:val="22"/>
          <w:szCs w:val="22"/>
          <w:lang w:val="bg-BG"/>
        </w:rPr>
        <w:t>-</w:t>
      </w:r>
      <w:r w:rsidRPr="000C6436">
        <w:rPr>
          <w:b/>
          <w:bCs/>
          <w:i/>
          <w:iCs/>
          <w:sz w:val="22"/>
          <w:szCs w:val="22"/>
        </w:rPr>
        <w:t>P/D coatings</w:t>
      </w:r>
    </w:p>
    <w:p w:rsidR="00FE77EA" w:rsidRDefault="00F715C6" w:rsidP="000C6436">
      <w:pPr>
        <w:suppressAutoHyphens/>
        <w:ind w:firstLine="284"/>
        <w:jc w:val="both"/>
        <w:rPr>
          <w:sz w:val="22"/>
          <w:szCs w:val="22"/>
        </w:rPr>
      </w:pPr>
      <w:r w:rsidRPr="000C6436">
        <w:rPr>
          <w:sz w:val="22"/>
          <w:szCs w:val="22"/>
          <w:lang w:eastAsia="ar-SA"/>
        </w:rPr>
        <w:t>Hypophosphite reduces nickel ions at electrolyte pH values higher than 3. The rate of hypophosphite oxidation and of nickel deposition increases with increase of solution pH, but at pH values above 5.5, the electrolyte stability decreases. Therefore, two pH values were selected within the range 3.0-5.5 for electroless deposition of Ni-P coatings and investigation of the deposition rate and microhardness tests of the obtained coatings. The obtained results are summarized in Table 3.</w:t>
      </w:r>
      <w:r w:rsidR="00FE77EA" w:rsidRPr="00FE77EA">
        <w:rPr>
          <w:sz w:val="22"/>
          <w:szCs w:val="22"/>
        </w:rPr>
        <w:t xml:space="preserve"> </w:t>
      </w:r>
    </w:p>
    <w:p w:rsidR="00F715C6" w:rsidRDefault="00FE77EA" w:rsidP="000C6436">
      <w:pPr>
        <w:suppressAutoHyphens/>
        <w:ind w:firstLine="284"/>
        <w:jc w:val="both"/>
        <w:rPr>
          <w:sz w:val="22"/>
          <w:szCs w:val="22"/>
          <w:lang w:eastAsia="ar-SA"/>
        </w:rPr>
      </w:pPr>
      <w:r w:rsidRPr="000C6436">
        <w:rPr>
          <w:sz w:val="22"/>
          <w:szCs w:val="22"/>
        </w:rPr>
        <w:t>For the same deposition time, the thickness of the coating deposited in electrolyte with pH 3.8 is twice smaller than that obtained at pH 4.8. With increase of the electrolyte pH the P content of the coating decreases, but its microhardness increases.</w:t>
      </w:r>
    </w:p>
    <w:p w:rsidR="00FE77EA" w:rsidRDefault="00FE77EA" w:rsidP="0071344D">
      <w:pPr>
        <w:suppressAutoHyphens/>
        <w:jc w:val="both"/>
        <w:rPr>
          <w:b/>
          <w:bCs/>
          <w:sz w:val="20"/>
          <w:szCs w:val="20"/>
        </w:rPr>
      </w:pPr>
    </w:p>
    <w:p w:rsidR="0071344D" w:rsidRPr="00D429B5" w:rsidRDefault="0071344D" w:rsidP="0071344D">
      <w:pPr>
        <w:suppressAutoHyphens/>
        <w:jc w:val="both"/>
        <w:rPr>
          <w:sz w:val="20"/>
          <w:szCs w:val="20"/>
        </w:rPr>
      </w:pPr>
      <w:r w:rsidRPr="00D429B5">
        <w:rPr>
          <w:b/>
          <w:bCs/>
          <w:sz w:val="20"/>
          <w:szCs w:val="20"/>
        </w:rPr>
        <w:t>Table 3</w:t>
      </w:r>
      <w:r w:rsidR="0013666B">
        <w:rPr>
          <w:b/>
          <w:bCs/>
          <w:sz w:val="20"/>
          <w:szCs w:val="20"/>
          <w:lang w:val="bg-BG"/>
        </w:rPr>
        <w:t>.</w:t>
      </w:r>
      <w:r w:rsidRPr="00D429B5">
        <w:rPr>
          <w:sz w:val="20"/>
          <w:szCs w:val="20"/>
        </w:rPr>
        <w:t xml:space="preserve"> </w:t>
      </w:r>
      <w:r w:rsidRPr="00D429B5">
        <w:rPr>
          <w:rStyle w:val="alt-edited1"/>
          <w:sz w:val="20"/>
          <w:szCs w:val="20"/>
        </w:rPr>
        <w:t>Influence of</w:t>
      </w:r>
      <w:r w:rsidRPr="00D429B5">
        <w:rPr>
          <w:sz w:val="20"/>
          <w:szCs w:val="20"/>
        </w:rPr>
        <w:t xml:space="preserve"> the pH of the electrolyte on the thickness and microhardness of Ni-P coatings on τ = 30 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9"/>
        <w:gridCol w:w="993"/>
        <w:gridCol w:w="1275"/>
      </w:tblGrid>
      <w:tr w:rsidR="0071344D" w:rsidRPr="009C7D5F" w:rsidTr="002719A2">
        <w:trPr>
          <w:jc w:val="center"/>
        </w:trPr>
        <w:tc>
          <w:tcPr>
            <w:tcW w:w="1719" w:type="dxa"/>
            <w:tcBorders>
              <w:left w:val="nil"/>
              <w:bottom w:val="single" w:sz="4" w:space="0" w:color="auto"/>
              <w:right w:val="nil"/>
            </w:tcBorders>
            <w:vAlign w:val="center"/>
          </w:tcPr>
          <w:p w:rsidR="0071344D" w:rsidRPr="009C7D5F" w:rsidRDefault="0071344D" w:rsidP="002719A2">
            <w:pPr>
              <w:suppressAutoHyphens/>
              <w:jc w:val="center"/>
              <w:rPr>
                <w:sz w:val="20"/>
                <w:szCs w:val="20"/>
                <w:lang w:val="ru-RU" w:eastAsia="ar-SA"/>
              </w:rPr>
            </w:pPr>
            <w:r w:rsidRPr="009C7D5F">
              <w:rPr>
                <w:bCs/>
                <w:sz w:val="20"/>
                <w:szCs w:val="20"/>
                <w:lang w:val="bg-BG" w:eastAsia="ar-SA"/>
              </w:rPr>
              <w:t>pH</w:t>
            </w:r>
          </w:p>
        </w:tc>
        <w:tc>
          <w:tcPr>
            <w:tcW w:w="993" w:type="dxa"/>
            <w:tcBorders>
              <w:left w:val="nil"/>
              <w:bottom w:val="single" w:sz="4" w:space="0" w:color="auto"/>
              <w:right w:val="nil"/>
            </w:tcBorders>
            <w:vAlign w:val="center"/>
          </w:tcPr>
          <w:p w:rsidR="0071344D" w:rsidRPr="009C7D5F" w:rsidRDefault="0071344D" w:rsidP="002719A2">
            <w:pPr>
              <w:suppressAutoHyphens/>
              <w:ind w:firstLine="360"/>
              <w:jc w:val="center"/>
              <w:rPr>
                <w:sz w:val="20"/>
                <w:szCs w:val="20"/>
                <w:lang w:val="ru-RU" w:eastAsia="ar-SA"/>
              </w:rPr>
            </w:pPr>
            <w:r w:rsidRPr="009C7D5F">
              <w:rPr>
                <w:bCs/>
                <w:sz w:val="20"/>
                <w:szCs w:val="20"/>
                <w:lang w:val="ru-RU" w:eastAsia="ar-SA"/>
              </w:rPr>
              <w:t>3.8</w:t>
            </w:r>
          </w:p>
        </w:tc>
        <w:tc>
          <w:tcPr>
            <w:tcW w:w="1275" w:type="dxa"/>
            <w:tcBorders>
              <w:left w:val="nil"/>
              <w:bottom w:val="single" w:sz="4" w:space="0" w:color="auto"/>
              <w:right w:val="nil"/>
            </w:tcBorders>
            <w:vAlign w:val="center"/>
          </w:tcPr>
          <w:p w:rsidR="0071344D" w:rsidRPr="009C7D5F" w:rsidRDefault="0071344D" w:rsidP="002719A2">
            <w:pPr>
              <w:suppressAutoHyphens/>
              <w:ind w:firstLine="360"/>
              <w:jc w:val="center"/>
              <w:rPr>
                <w:sz w:val="20"/>
                <w:szCs w:val="20"/>
                <w:lang w:val="ru-RU" w:eastAsia="ar-SA"/>
              </w:rPr>
            </w:pPr>
            <w:r w:rsidRPr="009C7D5F">
              <w:rPr>
                <w:bCs/>
                <w:sz w:val="20"/>
                <w:szCs w:val="20"/>
                <w:lang w:val="ru-RU" w:eastAsia="ar-SA"/>
              </w:rPr>
              <w:t>4.8</w:t>
            </w:r>
          </w:p>
        </w:tc>
      </w:tr>
      <w:tr w:rsidR="0071344D" w:rsidRPr="009C7D5F" w:rsidTr="002719A2">
        <w:trPr>
          <w:jc w:val="center"/>
        </w:trPr>
        <w:tc>
          <w:tcPr>
            <w:tcW w:w="1719" w:type="dxa"/>
            <w:tcBorders>
              <w:left w:val="nil"/>
              <w:bottom w:val="nil"/>
              <w:right w:val="nil"/>
            </w:tcBorders>
            <w:vAlign w:val="center"/>
          </w:tcPr>
          <w:p w:rsidR="0071344D" w:rsidRPr="009C7D5F" w:rsidRDefault="0071344D" w:rsidP="002719A2">
            <w:pPr>
              <w:suppressAutoHyphens/>
              <w:jc w:val="center"/>
              <w:rPr>
                <w:sz w:val="20"/>
                <w:szCs w:val="20"/>
                <w:lang w:val="ru-RU" w:eastAsia="ar-SA"/>
              </w:rPr>
            </w:pPr>
            <w:r w:rsidRPr="009C7D5F">
              <w:rPr>
                <w:bCs/>
                <w:sz w:val="20"/>
                <w:szCs w:val="20"/>
                <w:lang w:val="bg-BG" w:eastAsia="ar-SA"/>
              </w:rPr>
              <w:t>δ</w:t>
            </w:r>
            <w:r w:rsidRPr="009C7D5F">
              <w:rPr>
                <w:bCs/>
                <w:sz w:val="20"/>
                <w:szCs w:val="20"/>
                <w:lang w:val="ru-RU" w:eastAsia="ar-SA"/>
              </w:rPr>
              <w:t>,</w:t>
            </w:r>
            <w:r w:rsidRPr="009C7D5F">
              <w:rPr>
                <w:bCs/>
                <w:sz w:val="20"/>
                <w:szCs w:val="20"/>
                <w:lang w:val="bg-BG" w:eastAsia="ar-SA"/>
              </w:rPr>
              <w:t xml:space="preserve"> (µm)</w:t>
            </w:r>
          </w:p>
        </w:tc>
        <w:tc>
          <w:tcPr>
            <w:tcW w:w="993" w:type="dxa"/>
            <w:tcBorders>
              <w:left w:val="nil"/>
              <w:bottom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4.8</w:t>
            </w:r>
          </w:p>
        </w:tc>
        <w:tc>
          <w:tcPr>
            <w:tcW w:w="1275" w:type="dxa"/>
            <w:tcBorders>
              <w:left w:val="nil"/>
              <w:bottom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10.2</w:t>
            </w:r>
          </w:p>
        </w:tc>
      </w:tr>
      <w:tr w:rsidR="0071344D" w:rsidRPr="009C7D5F" w:rsidTr="002719A2">
        <w:trPr>
          <w:jc w:val="center"/>
        </w:trPr>
        <w:tc>
          <w:tcPr>
            <w:tcW w:w="1719" w:type="dxa"/>
            <w:tcBorders>
              <w:top w:val="nil"/>
              <w:left w:val="nil"/>
              <w:bottom w:val="nil"/>
              <w:right w:val="nil"/>
            </w:tcBorders>
            <w:vAlign w:val="center"/>
          </w:tcPr>
          <w:p w:rsidR="0071344D" w:rsidRPr="009C7D5F" w:rsidRDefault="0071344D" w:rsidP="002719A2">
            <w:pPr>
              <w:suppressAutoHyphens/>
              <w:jc w:val="center"/>
              <w:rPr>
                <w:sz w:val="20"/>
                <w:szCs w:val="20"/>
                <w:lang w:val="ru-RU" w:eastAsia="ar-SA"/>
              </w:rPr>
            </w:pPr>
            <w:r w:rsidRPr="009C7D5F">
              <w:rPr>
                <w:bCs/>
                <w:sz w:val="20"/>
                <w:szCs w:val="20"/>
                <w:lang w:eastAsia="ar-SA"/>
              </w:rPr>
              <w:t>HV</w:t>
            </w:r>
            <w:r w:rsidRPr="009C7D5F">
              <w:rPr>
                <w:bCs/>
                <w:sz w:val="20"/>
                <w:szCs w:val="20"/>
                <w:vertAlign w:val="subscript"/>
                <w:lang w:val="bg-BG" w:eastAsia="ar-SA"/>
              </w:rPr>
              <w:t>50</w:t>
            </w:r>
            <w:r w:rsidRPr="009C7D5F">
              <w:rPr>
                <w:bCs/>
                <w:sz w:val="20"/>
                <w:szCs w:val="20"/>
                <w:lang w:val="ru-RU" w:eastAsia="ar-SA"/>
              </w:rPr>
              <w:t xml:space="preserve">, </w:t>
            </w:r>
            <w:r w:rsidRPr="009C7D5F">
              <w:rPr>
                <w:bCs/>
                <w:sz w:val="20"/>
                <w:szCs w:val="20"/>
                <w:lang w:val="bg-BG" w:eastAsia="ar-SA"/>
              </w:rPr>
              <w:t>(</w:t>
            </w:r>
            <w:r w:rsidRPr="009C7D5F">
              <w:rPr>
                <w:bCs/>
                <w:sz w:val="20"/>
                <w:szCs w:val="20"/>
                <w:lang w:eastAsia="ar-SA"/>
              </w:rPr>
              <w:t>kg</w:t>
            </w:r>
            <w:r w:rsidRPr="009C7D5F">
              <w:rPr>
                <w:bCs/>
                <w:sz w:val="20"/>
                <w:szCs w:val="20"/>
                <w:lang w:val="bg-BG" w:eastAsia="ar-SA"/>
              </w:rPr>
              <w:t>.</w:t>
            </w:r>
            <w:r w:rsidRPr="009C7D5F">
              <w:rPr>
                <w:bCs/>
                <w:sz w:val="20"/>
                <w:szCs w:val="20"/>
                <w:lang w:eastAsia="ar-SA"/>
              </w:rPr>
              <w:t>mm</w:t>
            </w:r>
            <w:r w:rsidRPr="009C7D5F">
              <w:rPr>
                <w:bCs/>
                <w:sz w:val="20"/>
                <w:szCs w:val="20"/>
                <w:vertAlign w:val="superscript"/>
                <w:lang w:eastAsia="ar-SA"/>
              </w:rPr>
              <w:t>-</w:t>
            </w:r>
            <w:r w:rsidRPr="009C7D5F">
              <w:rPr>
                <w:bCs/>
                <w:sz w:val="20"/>
                <w:szCs w:val="20"/>
                <w:vertAlign w:val="superscript"/>
                <w:lang w:val="ru-RU" w:eastAsia="ar-SA"/>
              </w:rPr>
              <w:t>2</w:t>
            </w:r>
            <w:r w:rsidRPr="009C7D5F">
              <w:rPr>
                <w:bCs/>
                <w:sz w:val="20"/>
                <w:szCs w:val="20"/>
                <w:lang w:val="ru-RU" w:eastAsia="ar-SA"/>
              </w:rPr>
              <w:t>)</w:t>
            </w:r>
          </w:p>
        </w:tc>
        <w:tc>
          <w:tcPr>
            <w:tcW w:w="993" w:type="dxa"/>
            <w:tcBorders>
              <w:top w:val="nil"/>
              <w:left w:val="nil"/>
              <w:bottom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275</w:t>
            </w:r>
          </w:p>
        </w:tc>
        <w:tc>
          <w:tcPr>
            <w:tcW w:w="1275" w:type="dxa"/>
            <w:tcBorders>
              <w:top w:val="nil"/>
              <w:left w:val="nil"/>
              <w:bottom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640</w:t>
            </w:r>
          </w:p>
        </w:tc>
      </w:tr>
      <w:tr w:rsidR="0071344D" w:rsidRPr="009C7D5F" w:rsidTr="002719A2">
        <w:trPr>
          <w:jc w:val="center"/>
        </w:trPr>
        <w:tc>
          <w:tcPr>
            <w:tcW w:w="1719" w:type="dxa"/>
            <w:tcBorders>
              <w:top w:val="nil"/>
              <w:left w:val="nil"/>
              <w:right w:val="nil"/>
            </w:tcBorders>
            <w:vAlign w:val="center"/>
          </w:tcPr>
          <w:p w:rsidR="0071344D" w:rsidRPr="009C7D5F" w:rsidRDefault="0071344D" w:rsidP="002719A2">
            <w:pPr>
              <w:suppressAutoHyphens/>
              <w:jc w:val="center"/>
              <w:rPr>
                <w:bCs/>
                <w:sz w:val="20"/>
                <w:szCs w:val="20"/>
                <w:lang w:val="ru-RU" w:eastAsia="ar-SA"/>
              </w:rPr>
            </w:pPr>
            <w:r w:rsidRPr="009C7D5F">
              <w:rPr>
                <w:bCs/>
                <w:sz w:val="20"/>
                <w:szCs w:val="20"/>
                <w:lang w:val="bg-BG" w:eastAsia="ar-SA"/>
              </w:rPr>
              <w:t>Р, (</w:t>
            </w:r>
            <w:r w:rsidRPr="009C7D5F">
              <w:rPr>
                <w:bCs/>
                <w:sz w:val="20"/>
                <w:szCs w:val="20"/>
                <w:lang w:eastAsia="ar-SA"/>
              </w:rPr>
              <w:t>mass</w:t>
            </w:r>
            <w:r w:rsidRPr="009C7D5F">
              <w:rPr>
                <w:bCs/>
                <w:sz w:val="20"/>
                <w:szCs w:val="20"/>
                <w:lang w:val="ru-RU" w:eastAsia="ar-SA"/>
              </w:rPr>
              <w:t xml:space="preserve"> %)</w:t>
            </w:r>
          </w:p>
        </w:tc>
        <w:tc>
          <w:tcPr>
            <w:tcW w:w="993" w:type="dxa"/>
            <w:tcBorders>
              <w:top w:val="nil"/>
              <w:left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14.9</w:t>
            </w:r>
          </w:p>
        </w:tc>
        <w:tc>
          <w:tcPr>
            <w:tcW w:w="1275" w:type="dxa"/>
            <w:tcBorders>
              <w:top w:val="nil"/>
              <w:left w:val="nil"/>
              <w:right w:val="nil"/>
            </w:tcBorders>
            <w:vAlign w:val="center"/>
          </w:tcPr>
          <w:p w:rsidR="0071344D" w:rsidRPr="009C7D5F" w:rsidRDefault="0071344D" w:rsidP="002719A2">
            <w:pPr>
              <w:suppressAutoHyphens/>
              <w:ind w:firstLine="360"/>
              <w:jc w:val="center"/>
              <w:rPr>
                <w:sz w:val="20"/>
                <w:szCs w:val="20"/>
                <w:lang w:val="ru-RU" w:eastAsia="ar-SA"/>
              </w:rPr>
            </w:pPr>
            <w:r w:rsidRPr="009C7D5F">
              <w:rPr>
                <w:sz w:val="20"/>
                <w:szCs w:val="20"/>
                <w:lang w:val="ru-RU" w:eastAsia="ar-SA"/>
              </w:rPr>
              <w:t>6.4</w:t>
            </w:r>
          </w:p>
        </w:tc>
      </w:tr>
    </w:tbl>
    <w:p w:rsidR="0071344D" w:rsidRDefault="00F715C6" w:rsidP="0071344D">
      <w:pPr>
        <w:suppressAutoHyphens/>
        <w:spacing w:before="120"/>
        <w:ind w:firstLine="284"/>
        <w:jc w:val="both"/>
        <w:rPr>
          <w:sz w:val="22"/>
          <w:szCs w:val="22"/>
        </w:rPr>
      </w:pPr>
      <w:r w:rsidRPr="000C6436">
        <w:rPr>
          <w:sz w:val="22"/>
          <w:szCs w:val="22"/>
        </w:rPr>
        <w:t xml:space="preserve">The significantly lower microhardness of the coating deposited at pH 3.8 is not related to its thickness. Similar microhardness values were also measured for samples with a thickness of 30-35 </w:t>
      </w:r>
      <w:r w:rsidRPr="000C6436">
        <w:rPr>
          <w:sz w:val="22"/>
          <w:szCs w:val="22"/>
          <w:lang w:val="bg-BG"/>
        </w:rPr>
        <w:t>µ</w:t>
      </w:r>
      <w:r w:rsidRPr="000C6436">
        <w:rPr>
          <w:sz w:val="22"/>
          <w:szCs w:val="22"/>
        </w:rPr>
        <w:t>m</w:t>
      </w:r>
      <w:r w:rsidRPr="000C6436">
        <w:rPr>
          <w:sz w:val="22"/>
          <w:szCs w:val="22"/>
          <w:lang w:val="bg-BG"/>
        </w:rPr>
        <w:t xml:space="preserve">. </w:t>
      </w:r>
      <w:r w:rsidRPr="000C6436">
        <w:rPr>
          <w:sz w:val="22"/>
          <w:szCs w:val="22"/>
        </w:rPr>
        <w:t>These results made us initiate deposition tests in the electrolyte with pH 4.8 but for different deposition times. It was established that the microhardness of the coatings increased but slightly with increase of coating thickness (Fig. 1).</w:t>
      </w:r>
    </w:p>
    <w:p w:rsidR="00F20463" w:rsidRDefault="00F20463" w:rsidP="0071344D">
      <w:pPr>
        <w:suppressAutoHyphens/>
        <w:spacing w:before="120"/>
        <w:ind w:firstLine="284"/>
        <w:jc w:val="both"/>
        <w:rPr>
          <w:sz w:val="22"/>
          <w:szCs w:val="22"/>
        </w:rPr>
        <w:sectPr w:rsidR="00F20463" w:rsidSect="0073775F">
          <w:footerReference w:type="default" r:id="rId18"/>
          <w:type w:val="continuous"/>
          <w:pgSz w:w="11906" w:h="16838" w:code="9"/>
          <w:pgMar w:top="1134" w:right="1134" w:bottom="1134" w:left="1134" w:header="1020" w:footer="1134" w:gutter="0"/>
          <w:cols w:num="2" w:space="454"/>
          <w:docGrid w:linePitch="360"/>
        </w:sectPr>
      </w:pPr>
    </w:p>
    <w:p w:rsidR="00210512" w:rsidRDefault="00210512" w:rsidP="00210512">
      <w:pPr>
        <w:jc w:val="center"/>
        <w:rPr>
          <w:sz w:val="22"/>
          <w:szCs w:val="22"/>
        </w:rPr>
      </w:pPr>
      <w:r w:rsidRPr="0040353B">
        <w:rPr>
          <w:noProof/>
          <w:lang w:val="bg-BG" w:eastAsia="bg-BG"/>
        </w:rPr>
        <w:drawing>
          <wp:inline distT="0" distB="0" distL="0" distR="0" wp14:anchorId="2AFF2A2F" wp14:editId="1A0207F8">
            <wp:extent cx="3733800" cy="2800350"/>
            <wp:effectExtent l="0" t="0" r="0" b="0"/>
            <wp:docPr id="1" name="Picture 1" descr="F:\BCC\PhysChem_specialF_seminar_proceedings\AGyurova\VC\Fig 1_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CC\PhysChem_specialF_seminar_proceedings\AGyurova\VC\Fig 1_V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524" cy="2807643"/>
                    </a:xfrm>
                    <a:prstGeom prst="rect">
                      <a:avLst/>
                    </a:prstGeom>
                    <a:noFill/>
                    <a:ln>
                      <a:noFill/>
                    </a:ln>
                  </pic:spPr>
                </pic:pic>
              </a:graphicData>
            </a:graphic>
          </wp:inline>
        </w:drawing>
      </w:r>
    </w:p>
    <w:p w:rsidR="00210512" w:rsidRDefault="00210512" w:rsidP="00265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bg-BG"/>
        </w:rPr>
      </w:pPr>
      <w:r>
        <w:rPr>
          <w:b/>
          <w:bCs/>
          <w:color w:val="222222"/>
          <w:sz w:val="20"/>
          <w:szCs w:val="20"/>
        </w:rPr>
        <w:t>Fig. 1.</w:t>
      </w:r>
      <w:r w:rsidRPr="00D429B5">
        <w:rPr>
          <w:color w:val="222222"/>
          <w:sz w:val="20"/>
          <w:szCs w:val="20"/>
        </w:rPr>
        <w:t xml:space="preserve"> Influence of deposition time on the thickness and microhardness of Ni-P coatings. </w:t>
      </w:r>
      <w:r w:rsidRPr="00D429B5">
        <w:rPr>
          <w:sz w:val="20"/>
          <w:szCs w:val="20"/>
        </w:rPr>
        <w:t>Electrolyte</w:t>
      </w:r>
      <w:r w:rsidRPr="00D429B5">
        <w:rPr>
          <w:sz w:val="20"/>
          <w:szCs w:val="20"/>
          <w:lang w:val="en-GB"/>
        </w:rPr>
        <w:t xml:space="preserve"> </w:t>
      </w:r>
      <w:r w:rsidRPr="00D429B5">
        <w:rPr>
          <w:sz w:val="20"/>
          <w:szCs w:val="20"/>
          <w:lang w:val="bg-BG"/>
        </w:rPr>
        <w:t>рН 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20"/>
      </w:tblGrid>
      <w:tr w:rsidR="00210512" w:rsidTr="00210512">
        <w:tc>
          <w:tcPr>
            <w:tcW w:w="4808" w:type="dxa"/>
          </w:tcPr>
          <w:p w:rsidR="00210512" w:rsidRDefault="00210512" w:rsidP="0021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sz w:val="20"/>
                <w:szCs w:val="20"/>
              </w:rPr>
            </w:pPr>
            <w:r w:rsidRPr="0040353B">
              <w:rPr>
                <w:noProof/>
                <w:lang w:val="bg-BG" w:eastAsia="bg-BG"/>
              </w:rPr>
              <w:drawing>
                <wp:inline distT="0" distB="0" distL="0" distR="0" wp14:anchorId="4D3CC08E" wp14:editId="2EB3D4C3">
                  <wp:extent cx="2806699" cy="2105025"/>
                  <wp:effectExtent l="0" t="0" r="0" b="0"/>
                  <wp:docPr id="2" name="Picture 2" descr="F:\BCC\PhysChem_specialF_seminar_proceedings\AGyurova\VC\Fig.2a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CC\PhysChem_specialF_seminar_proceedings\AGyurova\VC\Fig.2a_VC.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635" cy="2114727"/>
                          </a:xfrm>
                          <a:prstGeom prst="rect">
                            <a:avLst/>
                          </a:prstGeom>
                          <a:noFill/>
                          <a:ln>
                            <a:noFill/>
                          </a:ln>
                        </pic:spPr>
                      </pic:pic>
                    </a:graphicData>
                  </a:graphic>
                </wp:inline>
              </w:drawing>
            </w:r>
          </w:p>
          <w:p w:rsidR="00210512" w:rsidRDefault="00210512" w:rsidP="0021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sz w:val="20"/>
                <w:szCs w:val="20"/>
              </w:rPr>
            </w:pPr>
            <w:r>
              <w:rPr>
                <w:sz w:val="20"/>
                <w:szCs w:val="20"/>
              </w:rPr>
              <w:t>(a)</w:t>
            </w:r>
          </w:p>
        </w:tc>
        <w:tc>
          <w:tcPr>
            <w:tcW w:w="4820" w:type="dxa"/>
          </w:tcPr>
          <w:p w:rsidR="00210512" w:rsidRDefault="00210512" w:rsidP="0021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sz w:val="20"/>
                <w:szCs w:val="20"/>
              </w:rPr>
            </w:pPr>
            <w:r w:rsidRPr="0040353B">
              <w:rPr>
                <w:noProof/>
                <w:lang w:val="bg-BG" w:eastAsia="bg-BG"/>
              </w:rPr>
              <w:drawing>
                <wp:inline distT="0" distB="0" distL="0" distR="0" wp14:anchorId="1B7AD8CB" wp14:editId="52DB9EA4">
                  <wp:extent cx="2832099" cy="2124075"/>
                  <wp:effectExtent l="0" t="0" r="6985" b="0"/>
                  <wp:docPr id="4" name="Picture 4" descr="F:\BCC\PhysChem_specialF_seminar_proceedings\AGyurova\VC\Fig.2b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CC\PhysChem_specialF_seminar_proceedings\AGyurova\VC\Fig.2b_VC.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518" cy="2145390"/>
                          </a:xfrm>
                          <a:prstGeom prst="rect">
                            <a:avLst/>
                          </a:prstGeom>
                          <a:noFill/>
                          <a:ln>
                            <a:noFill/>
                          </a:ln>
                        </pic:spPr>
                      </pic:pic>
                    </a:graphicData>
                  </a:graphic>
                </wp:inline>
              </w:drawing>
            </w:r>
          </w:p>
          <w:p w:rsidR="00210512" w:rsidRDefault="00210512" w:rsidP="0021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sz w:val="20"/>
                <w:szCs w:val="20"/>
              </w:rPr>
            </w:pPr>
            <w:r>
              <w:rPr>
                <w:sz w:val="20"/>
                <w:szCs w:val="20"/>
              </w:rPr>
              <w:t>(b)</w:t>
            </w:r>
          </w:p>
        </w:tc>
      </w:tr>
      <w:tr w:rsidR="00210512" w:rsidTr="00210512">
        <w:tc>
          <w:tcPr>
            <w:tcW w:w="9628" w:type="dxa"/>
            <w:gridSpan w:val="2"/>
          </w:tcPr>
          <w:p w:rsidR="00210512" w:rsidRPr="00210512" w:rsidRDefault="00210512" w:rsidP="00210512">
            <w:pPr>
              <w:jc w:val="center"/>
              <w:rPr>
                <w:sz w:val="20"/>
                <w:szCs w:val="20"/>
              </w:rPr>
            </w:pPr>
            <w:r w:rsidRPr="00210512">
              <w:rPr>
                <w:rStyle w:val="shorttext"/>
                <w:b/>
                <w:color w:val="222222"/>
                <w:sz w:val="20"/>
                <w:szCs w:val="20"/>
              </w:rPr>
              <w:t>Fig. 2</w:t>
            </w:r>
            <w:r>
              <w:rPr>
                <w:rStyle w:val="shorttext"/>
                <w:color w:val="222222"/>
                <w:sz w:val="20"/>
                <w:szCs w:val="20"/>
              </w:rPr>
              <w:t>.</w:t>
            </w:r>
            <w:r w:rsidRPr="00210512">
              <w:rPr>
                <w:rStyle w:val="shorttext"/>
                <w:color w:val="222222"/>
                <w:sz w:val="20"/>
                <w:szCs w:val="20"/>
              </w:rPr>
              <w:t xml:space="preserve"> SEM image of: a) Ni-P </w:t>
            </w:r>
            <w:r w:rsidRPr="00210512">
              <w:rPr>
                <w:sz w:val="20"/>
                <w:szCs w:val="20"/>
              </w:rPr>
              <w:t>coating;</w:t>
            </w:r>
            <w:r w:rsidRPr="00210512">
              <w:rPr>
                <w:rStyle w:val="shorttext"/>
                <w:color w:val="222222"/>
                <w:sz w:val="20"/>
                <w:szCs w:val="20"/>
              </w:rPr>
              <w:t xml:space="preserve"> b) Ni-P/D </w:t>
            </w:r>
            <w:r w:rsidRPr="00210512">
              <w:rPr>
                <w:sz w:val="20"/>
                <w:szCs w:val="20"/>
              </w:rPr>
              <w:t>coating</w:t>
            </w:r>
            <w:r w:rsidRPr="00210512">
              <w:rPr>
                <w:rStyle w:val="shorttext"/>
                <w:sz w:val="20"/>
                <w:szCs w:val="20"/>
              </w:rPr>
              <w:t xml:space="preserve">, </w:t>
            </w:r>
            <w:r w:rsidRPr="00210512">
              <w:rPr>
                <w:sz w:val="20"/>
                <w:szCs w:val="20"/>
              </w:rPr>
              <w:t>τ = 30 min</w:t>
            </w:r>
            <w:r>
              <w:rPr>
                <w:sz w:val="20"/>
                <w:szCs w:val="20"/>
              </w:rPr>
              <w:t>.</w:t>
            </w:r>
          </w:p>
        </w:tc>
      </w:tr>
    </w:tbl>
    <w:p w:rsidR="00210512" w:rsidRDefault="00210512" w:rsidP="00210512">
      <w:pPr>
        <w:spacing w:after="120"/>
        <w:rPr>
          <w:sz w:val="22"/>
          <w:szCs w:val="22"/>
        </w:rPr>
        <w:sectPr w:rsidR="00210512" w:rsidSect="00210512">
          <w:type w:val="continuous"/>
          <w:pgSz w:w="11906" w:h="16838" w:code="9"/>
          <w:pgMar w:top="1134" w:right="1134" w:bottom="1134" w:left="1134" w:header="709" w:footer="709" w:gutter="0"/>
          <w:cols w:space="454"/>
          <w:docGrid w:linePitch="360"/>
        </w:sectPr>
      </w:pPr>
    </w:p>
    <w:p w:rsidR="00B43944" w:rsidRDefault="00B43944" w:rsidP="0071344D">
      <w:pPr>
        <w:ind w:firstLine="284"/>
        <w:jc w:val="both"/>
        <w:rPr>
          <w:sz w:val="22"/>
          <w:szCs w:val="22"/>
        </w:rPr>
        <w:sectPr w:rsidR="00B43944" w:rsidSect="00CB37BB">
          <w:footerReference w:type="even" r:id="rId22"/>
          <w:type w:val="continuous"/>
          <w:pgSz w:w="11906" w:h="16838" w:code="9"/>
          <w:pgMar w:top="1134" w:right="1134" w:bottom="1134" w:left="1134" w:header="709" w:footer="709" w:gutter="0"/>
          <w:cols w:num="2" w:space="454"/>
          <w:docGrid w:linePitch="360"/>
        </w:sectPr>
      </w:pPr>
    </w:p>
    <w:p w:rsidR="003C4CE1" w:rsidRDefault="003C4CE1" w:rsidP="003C4CE1">
      <w:pPr>
        <w:ind w:firstLine="284"/>
        <w:jc w:val="center"/>
        <w:rPr>
          <w:sz w:val="22"/>
          <w:szCs w:val="22"/>
        </w:rPr>
      </w:pPr>
      <w:r w:rsidRPr="0040353B">
        <w:rPr>
          <w:noProof/>
          <w:lang w:val="bg-BG" w:eastAsia="bg-BG"/>
        </w:rPr>
        <w:lastRenderedPageBreak/>
        <w:drawing>
          <wp:inline distT="0" distB="0" distL="0" distR="0" wp14:anchorId="0A4FEAF1" wp14:editId="36F4CDDC">
            <wp:extent cx="3419474" cy="2564606"/>
            <wp:effectExtent l="0" t="0" r="0" b="7620"/>
            <wp:docPr id="5" name="Picture 5" descr="F:\BCC\PhysChem_specialF_seminar_proceedings\AGyurova\VC\Fig.3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CC\PhysChem_specialF_seminar_proceedings\AGyurova\VC\Fig.3_VC.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8014" cy="2571011"/>
                    </a:xfrm>
                    <a:prstGeom prst="rect">
                      <a:avLst/>
                    </a:prstGeom>
                    <a:noFill/>
                    <a:ln>
                      <a:noFill/>
                    </a:ln>
                  </pic:spPr>
                </pic:pic>
              </a:graphicData>
            </a:graphic>
          </wp:inline>
        </w:drawing>
      </w:r>
    </w:p>
    <w:p w:rsidR="003C4CE1" w:rsidRDefault="003C4CE1" w:rsidP="00111122">
      <w:pPr>
        <w:suppressAutoHyphens/>
        <w:spacing w:after="120"/>
        <w:jc w:val="center"/>
        <w:rPr>
          <w:sz w:val="20"/>
          <w:szCs w:val="20"/>
          <w:lang w:eastAsia="ar-SA"/>
        </w:rPr>
      </w:pPr>
      <w:r w:rsidRPr="00111122">
        <w:rPr>
          <w:b/>
          <w:bCs/>
          <w:sz w:val="20"/>
          <w:szCs w:val="20"/>
          <w:lang w:eastAsia="ar-SA"/>
        </w:rPr>
        <w:t>Fig</w:t>
      </w:r>
      <w:r w:rsidRPr="00111122">
        <w:rPr>
          <w:b/>
          <w:bCs/>
          <w:sz w:val="20"/>
          <w:szCs w:val="20"/>
          <w:lang w:val="bg-BG" w:eastAsia="ar-SA"/>
        </w:rPr>
        <w:t xml:space="preserve">. </w:t>
      </w:r>
      <w:r w:rsidRPr="00111122">
        <w:rPr>
          <w:b/>
          <w:bCs/>
          <w:sz w:val="20"/>
          <w:szCs w:val="20"/>
          <w:lang w:val="en-GB" w:eastAsia="ar-SA"/>
        </w:rPr>
        <w:t>3.</w:t>
      </w:r>
      <w:r w:rsidRPr="00111122">
        <w:rPr>
          <w:sz w:val="20"/>
          <w:szCs w:val="20"/>
          <w:lang w:val="en-GB" w:eastAsia="ar-SA"/>
        </w:rPr>
        <w:t xml:space="preserve"> XRD</w:t>
      </w:r>
      <w:r w:rsidRPr="00111122">
        <w:rPr>
          <w:sz w:val="20"/>
          <w:szCs w:val="20"/>
          <w:lang w:val="bg-BG" w:eastAsia="ar-SA"/>
        </w:rPr>
        <w:t xml:space="preserve"> </w:t>
      </w:r>
      <w:r w:rsidRPr="00111122">
        <w:rPr>
          <w:sz w:val="20"/>
          <w:szCs w:val="20"/>
          <w:lang w:val="en-GB" w:eastAsia="ar-SA"/>
        </w:rPr>
        <w:t>pattern of</w:t>
      </w:r>
      <w:r w:rsidRPr="00111122">
        <w:rPr>
          <w:b/>
          <w:bCs/>
          <w:sz w:val="20"/>
          <w:szCs w:val="20"/>
          <w:lang w:val="bg-BG" w:eastAsia="ar-SA"/>
        </w:rPr>
        <w:t xml:space="preserve"> </w:t>
      </w:r>
      <w:r w:rsidRPr="00111122">
        <w:rPr>
          <w:sz w:val="20"/>
          <w:szCs w:val="20"/>
          <w:lang w:eastAsia="ar-SA"/>
        </w:rPr>
        <w:t>as deposited</w:t>
      </w:r>
      <w:r w:rsidRPr="00111122">
        <w:rPr>
          <w:b/>
          <w:bCs/>
          <w:sz w:val="20"/>
          <w:szCs w:val="20"/>
          <w:lang w:eastAsia="ar-SA"/>
        </w:rPr>
        <w:t xml:space="preserve"> </w:t>
      </w:r>
      <w:r w:rsidRPr="00111122">
        <w:rPr>
          <w:sz w:val="20"/>
          <w:szCs w:val="20"/>
          <w:lang w:val="en-GB"/>
        </w:rPr>
        <w:t>Ni</w:t>
      </w:r>
      <w:r w:rsidRPr="00111122">
        <w:rPr>
          <w:sz w:val="20"/>
          <w:szCs w:val="20"/>
          <w:lang w:val="bg-BG"/>
        </w:rPr>
        <w:t>-</w:t>
      </w:r>
      <w:r w:rsidRPr="00111122">
        <w:rPr>
          <w:sz w:val="20"/>
          <w:szCs w:val="20"/>
          <w:lang w:val="en-GB"/>
        </w:rPr>
        <w:t>P,</w:t>
      </w:r>
      <w:r w:rsidRPr="00111122">
        <w:rPr>
          <w:sz w:val="20"/>
          <w:szCs w:val="20"/>
          <w:lang w:val="bg-BG" w:eastAsia="ar-SA"/>
        </w:rPr>
        <w:t xml:space="preserve"> </w:t>
      </w:r>
      <w:r w:rsidRPr="00111122">
        <w:rPr>
          <w:sz w:val="20"/>
          <w:szCs w:val="20"/>
          <w:lang w:val="en-GB"/>
        </w:rPr>
        <w:t>Ni</w:t>
      </w:r>
      <w:r w:rsidRPr="00111122">
        <w:rPr>
          <w:sz w:val="20"/>
          <w:szCs w:val="20"/>
          <w:lang w:val="bg-BG"/>
        </w:rPr>
        <w:t>-</w:t>
      </w:r>
      <w:r w:rsidRPr="00111122">
        <w:rPr>
          <w:sz w:val="20"/>
          <w:szCs w:val="20"/>
          <w:lang w:val="en-GB"/>
        </w:rPr>
        <w:t>P/D</w:t>
      </w:r>
      <w:r w:rsidRPr="00111122">
        <w:rPr>
          <w:sz w:val="20"/>
          <w:szCs w:val="20"/>
          <w:lang w:val="bg-BG"/>
        </w:rPr>
        <w:t xml:space="preserve"> </w:t>
      </w:r>
      <w:r w:rsidRPr="00111122">
        <w:rPr>
          <w:sz w:val="20"/>
          <w:szCs w:val="20"/>
          <w:lang w:val="en-GB"/>
        </w:rPr>
        <w:t>coatings</w:t>
      </w:r>
      <w:r w:rsidRPr="00111122">
        <w:rPr>
          <w:sz w:val="20"/>
          <w:szCs w:val="20"/>
          <w:lang w:val="bg-BG"/>
        </w:rPr>
        <w:t xml:space="preserve"> </w:t>
      </w:r>
      <w:r w:rsidRPr="00111122">
        <w:rPr>
          <w:sz w:val="20"/>
          <w:szCs w:val="20"/>
        </w:rPr>
        <w:t>and</w:t>
      </w:r>
      <w:r w:rsidRPr="00111122">
        <w:rPr>
          <w:sz w:val="20"/>
          <w:szCs w:val="20"/>
          <w:lang w:val="en-GB"/>
        </w:rPr>
        <w:t xml:space="preserve"> </w:t>
      </w:r>
      <w:r w:rsidRPr="00111122">
        <w:rPr>
          <w:sz w:val="20"/>
          <w:szCs w:val="20"/>
        </w:rPr>
        <w:t>diamond</w:t>
      </w:r>
      <w:r w:rsidRPr="00111122">
        <w:rPr>
          <w:sz w:val="20"/>
          <w:szCs w:val="20"/>
          <w:lang w:val="en-GB"/>
        </w:rPr>
        <w:t xml:space="preserve"> </w:t>
      </w:r>
      <w:r w:rsidRPr="00111122">
        <w:rPr>
          <w:sz w:val="20"/>
          <w:szCs w:val="20"/>
        </w:rPr>
        <w:t>particles</w:t>
      </w:r>
      <w:r w:rsidRPr="00111122">
        <w:rPr>
          <w:sz w:val="20"/>
          <w:szCs w:val="20"/>
          <w:lang w:val="en-GB"/>
        </w:rPr>
        <w:t xml:space="preserve"> </w:t>
      </w:r>
      <w:r w:rsidRPr="00111122">
        <w:rPr>
          <w:sz w:val="20"/>
          <w:szCs w:val="20"/>
        </w:rPr>
        <w:t>with size of 14-20</w:t>
      </w:r>
      <w:r w:rsidRPr="00111122">
        <w:rPr>
          <w:sz w:val="20"/>
          <w:szCs w:val="20"/>
          <w:lang w:val="en-GB"/>
        </w:rPr>
        <w:t xml:space="preserve"> µ</w:t>
      </w:r>
      <w:r w:rsidRPr="00111122">
        <w:rPr>
          <w:sz w:val="20"/>
          <w:szCs w:val="20"/>
        </w:rPr>
        <w:t>m</w:t>
      </w:r>
      <w:r w:rsidRPr="00111122">
        <w:rPr>
          <w:sz w:val="20"/>
          <w:szCs w:val="20"/>
          <w:lang w:eastAsia="ar-SA"/>
        </w:rPr>
        <w:t>.</w:t>
      </w:r>
    </w:p>
    <w:p w:rsidR="003C4CE1" w:rsidRDefault="003C4CE1" w:rsidP="003C4CE1">
      <w:pPr>
        <w:suppressAutoHyphens/>
        <w:spacing w:after="120"/>
        <w:jc w:val="both"/>
        <w:rPr>
          <w:sz w:val="22"/>
          <w:szCs w:val="22"/>
        </w:rPr>
        <w:sectPr w:rsidR="003C4CE1" w:rsidSect="0013666B">
          <w:footerReference w:type="default" r:id="rId24"/>
          <w:type w:val="continuous"/>
          <w:pgSz w:w="11906" w:h="16838" w:code="9"/>
          <w:pgMar w:top="1134" w:right="1134" w:bottom="1134" w:left="1134" w:header="1020" w:footer="1134" w:gutter="0"/>
          <w:cols w:space="454"/>
          <w:docGrid w:linePitch="360"/>
        </w:sectPr>
      </w:pPr>
    </w:p>
    <w:p w:rsidR="00F715C6" w:rsidRPr="00DC4300" w:rsidRDefault="00F715C6" w:rsidP="0071344D">
      <w:pPr>
        <w:ind w:firstLine="284"/>
        <w:jc w:val="both"/>
        <w:rPr>
          <w:sz w:val="22"/>
          <w:szCs w:val="22"/>
        </w:rPr>
      </w:pPr>
      <w:r w:rsidRPr="00DC4300">
        <w:rPr>
          <w:sz w:val="22"/>
          <w:szCs w:val="22"/>
        </w:rPr>
        <w:t>Composite coatings were deposited with addition of diamond</w:t>
      </w:r>
      <w:r w:rsidRPr="00DC4300">
        <w:rPr>
          <w:sz w:val="22"/>
          <w:szCs w:val="22"/>
          <w:lang w:val="bg-BG"/>
        </w:rPr>
        <w:t xml:space="preserve"> </w:t>
      </w:r>
      <w:r w:rsidRPr="00DC4300">
        <w:rPr>
          <w:sz w:val="22"/>
          <w:szCs w:val="22"/>
        </w:rPr>
        <w:t>particles</w:t>
      </w:r>
      <w:r w:rsidRPr="00DC4300">
        <w:rPr>
          <w:sz w:val="22"/>
          <w:szCs w:val="22"/>
          <w:lang w:val="bg-BG"/>
        </w:rPr>
        <w:t xml:space="preserve"> </w:t>
      </w:r>
      <w:r w:rsidRPr="00DC4300">
        <w:rPr>
          <w:sz w:val="22"/>
          <w:szCs w:val="22"/>
        </w:rPr>
        <w:t>to</w:t>
      </w:r>
      <w:r w:rsidRPr="00DC4300">
        <w:rPr>
          <w:sz w:val="22"/>
          <w:szCs w:val="22"/>
          <w:lang w:val="bg-BG"/>
        </w:rPr>
        <w:t xml:space="preserve"> </w:t>
      </w:r>
      <w:r w:rsidRPr="00DC4300">
        <w:rPr>
          <w:sz w:val="22"/>
          <w:szCs w:val="22"/>
        </w:rPr>
        <w:t>the</w:t>
      </w:r>
      <w:r w:rsidRPr="00DC4300">
        <w:rPr>
          <w:sz w:val="22"/>
          <w:szCs w:val="22"/>
          <w:lang w:val="bg-BG"/>
        </w:rPr>
        <w:t xml:space="preserve"> </w:t>
      </w:r>
      <w:r w:rsidRPr="00DC4300">
        <w:rPr>
          <w:sz w:val="22"/>
          <w:szCs w:val="22"/>
        </w:rPr>
        <w:t>solution</w:t>
      </w:r>
      <w:r w:rsidRPr="00DC4300">
        <w:rPr>
          <w:sz w:val="22"/>
          <w:szCs w:val="22"/>
          <w:lang w:val="bg-BG"/>
        </w:rPr>
        <w:t xml:space="preserve"> </w:t>
      </w:r>
      <w:r w:rsidRPr="00DC4300">
        <w:rPr>
          <w:sz w:val="22"/>
          <w:szCs w:val="22"/>
        </w:rPr>
        <w:t>for</w:t>
      </w:r>
      <w:r w:rsidRPr="00DC4300">
        <w:rPr>
          <w:sz w:val="22"/>
          <w:szCs w:val="22"/>
          <w:lang w:val="bg-BG"/>
        </w:rPr>
        <w:t xml:space="preserve"> </w:t>
      </w:r>
      <w:r w:rsidRPr="00DC4300">
        <w:rPr>
          <w:sz w:val="22"/>
          <w:szCs w:val="22"/>
        </w:rPr>
        <w:t>chemical</w:t>
      </w:r>
      <w:r w:rsidRPr="00DC4300">
        <w:rPr>
          <w:sz w:val="22"/>
          <w:szCs w:val="22"/>
          <w:lang w:val="bg-BG"/>
        </w:rPr>
        <w:t xml:space="preserve"> </w:t>
      </w:r>
      <w:r w:rsidRPr="00DC4300">
        <w:rPr>
          <w:sz w:val="22"/>
          <w:szCs w:val="22"/>
        </w:rPr>
        <w:t>deposition</w:t>
      </w:r>
      <w:r w:rsidRPr="00DC4300">
        <w:rPr>
          <w:sz w:val="22"/>
          <w:szCs w:val="22"/>
          <w:lang w:val="bg-BG"/>
        </w:rPr>
        <w:t xml:space="preserve"> </w:t>
      </w:r>
      <w:r w:rsidRPr="00DC4300">
        <w:rPr>
          <w:sz w:val="22"/>
          <w:szCs w:val="22"/>
        </w:rPr>
        <w:t xml:space="preserve">in concentration of </w:t>
      </w:r>
      <w:r w:rsidRPr="00DC4300">
        <w:rPr>
          <w:sz w:val="22"/>
          <w:szCs w:val="22"/>
          <w:lang w:val="bg-BG"/>
        </w:rPr>
        <w:t xml:space="preserve">5 </w:t>
      </w:r>
      <w:r w:rsidRPr="00DC4300">
        <w:rPr>
          <w:sz w:val="22"/>
          <w:szCs w:val="22"/>
        </w:rPr>
        <w:t>g</w:t>
      </w:r>
      <w:r w:rsidRPr="00DC4300">
        <w:rPr>
          <w:sz w:val="22"/>
          <w:szCs w:val="22"/>
          <w:lang w:val="bg-BG"/>
        </w:rPr>
        <w:t>.</w:t>
      </w:r>
      <w:r w:rsidRPr="00DC4300">
        <w:rPr>
          <w:sz w:val="22"/>
          <w:szCs w:val="22"/>
        </w:rPr>
        <w:t>l</w:t>
      </w:r>
      <w:r w:rsidRPr="00DC4300">
        <w:rPr>
          <w:sz w:val="22"/>
          <w:szCs w:val="22"/>
          <w:vertAlign w:val="superscript"/>
        </w:rPr>
        <w:t>-1</w:t>
      </w:r>
      <w:r w:rsidRPr="00DC4300">
        <w:rPr>
          <w:sz w:val="22"/>
          <w:szCs w:val="22"/>
          <w:lang w:val="bg-BG"/>
        </w:rPr>
        <w:t xml:space="preserve">. </w:t>
      </w:r>
      <w:r w:rsidRPr="00DC4300">
        <w:rPr>
          <w:sz w:val="22"/>
          <w:szCs w:val="22"/>
        </w:rPr>
        <w:t xml:space="preserve">The number of incorporated particles is of the order of </w:t>
      </w:r>
      <w:r w:rsidRPr="00DC4300">
        <w:rPr>
          <w:sz w:val="22"/>
          <w:szCs w:val="22"/>
          <w:lang w:val="bg-BG"/>
        </w:rPr>
        <w:t>150</w:t>
      </w:r>
      <w:r w:rsidRPr="00DC4300">
        <w:rPr>
          <w:sz w:val="22"/>
          <w:szCs w:val="22"/>
        </w:rPr>
        <w:t xml:space="preserve"> </w:t>
      </w:r>
      <w:r w:rsidRPr="00DC4300">
        <w:rPr>
          <w:sz w:val="22"/>
          <w:szCs w:val="22"/>
          <w:lang w:val="bg-BG"/>
        </w:rPr>
        <w:t>000</w:t>
      </w:r>
      <w:r w:rsidRPr="00DC4300">
        <w:rPr>
          <w:sz w:val="22"/>
          <w:szCs w:val="22"/>
        </w:rPr>
        <w:t xml:space="preserve"> – </w:t>
      </w:r>
      <w:r w:rsidRPr="00DC4300">
        <w:rPr>
          <w:sz w:val="22"/>
          <w:szCs w:val="22"/>
          <w:lang w:val="bg-BG"/>
        </w:rPr>
        <w:t>200</w:t>
      </w:r>
      <w:r w:rsidRPr="00DC4300">
        <w:rPr>
          <w:sz w:val="22"/>
          <w:szCs w:val="22"/>
        </w:rPr>
        <w:t xml:space="preserve"> </w:t>
      </w:r>
      <w:r w:rsidRPr="00DC4300">
        <w:rPr>
          <w:sz w:val="22"/>
          <w:szCs w:val="22"/>
          <w:lang w:val="bg-BG"/>
        </w:rPr>
        <w:t>000</w:t>
      </w:r>
      <w:r w:rsidRPr="00DC4300">
        <w:rPr>
          <w:sz w:val="22"/>
          <w:szCs w:val="22"/>
        </w:rPr>
        <w:t xml:space="preserve"> N</w:t>
      </w:r>
      <w:r w:rsidRPr="00DC4300">
        <w:rPr>
          <w:sz w:val="22"/>
          <w:szCs w:val="22"/>
          <w:lang w:val="bg-BG"/>
        </w:rPr>
        <w:t>.</w:t>
      </w:r>
      <w:r w:rsidRPr="00DC4300">
        <w:rPr>
          <w:sz w:val="22"/>
          <w:szCs w:val="22"/>
        </w:rPr>
        <w:t>cm</w:t>
      </w:r>
      <w:r w:rsidRPr="00DC4300">
        <w:rPr>
          <w:sz w:val="22"/>
          <w:szCs w:val="22"/>
          <w:vertAlign w:val="superscript"/>
        </w:rPr>
        <w:t>-</w:t>
      </w:r>
      <w:r w:rsidRPr="00DC4300">
        <w:rPr>
          <w:sz w:val="22"/>
          <w:szCs w:val="22"/>
          <w:vertAlign w:val="superscript"/>
          <w:lang w:val="en-GB"/>
        </w:rPr>
        <w:t>2</w:t>
      </w:r>
      <w:r w:rsidRPr="00DC4300">
        <w:rPr>
          <w:sz w:val="22"/>
          <w:szCs w:val="22"/>
          <w:lang w:val="bg-BG"/>
        </w:rPr>
        <w:t xml:space="preserve">. </w:t>
      </w:r>
      <w:r w:rsidRPr="00DC4300">
        <w:rPr>
          <w:sz w:val="22"/>
          <w:szCs w:val="22"/>
        </w:rPr>
        <w:t>Figure 2 shows the morphology of such a coating.</w:t>
      </w:r>
    </w:p>
    <w:p w:rsidR="00F715C6" w:rsidRPr="00DC4300" w:rsidRDefault="00F715C6" w:rsidP="000C6436">
      <w:pPr>
        <w:suppressAutoHyphens/>
        <w:ind w:firstLine="284"/>
        <w:jc w:val="both"/>
        <w:rPr>
          <w:sz w:val="22"/>
          <w:szCs w:val="22"/>
          <w:lang w:eastAsia="ar-SA"/>
        </w:rPr>
      </w:pPr>
      <w:r w:rsidRPr="00DC4300">
        <w:rPr>
          <w:sz w:val="22"/>
          <w:szCs w:val="22"/>
          <w:lang w:eastAsia="ar-SA"/>
        </w:rPr>
        <w:t xml:space="preserve">The microhardness tests of the </w:t>
      </w:r>
      <w:r w:rsidRPr="00DC4300">
        <w:rPr>
          <w:sz w:val="22"/>
          <w:szCs w:val="22"/>
        </w:rPr>
        <w:t>Ni</w:t>
      </w:r>
      <w:r w:rsidRPr="00DC4300">
        <w:rPr>
          <w:sz w:val="22"/>
          <w:szCs w:val="22"/>
          <w:lang w:val="bg-BG"/>
        </w:rPr>
        <w:t>-</w:t>
      </w:r>
      <w:r w:rsidRPr="00DC4300">
        <w:rPr>
          <w:sz w:val="22"/>
          <w:szCs w:val="22"/>
        </w:rPr>
        <w:t>P</w:t>
      </w:r>
      <w:r w:rsidRPr="00DC4300">
        <w:rPr>
          <w:sz w:val="22"/>
          <w:szCs w:val="22"/>
          <w:lang w:val="en-GB"/>
        </w:rPr>
        <w:t>/</w:t>
      </w:r>
      <w:r w:rsidRPr="00DC4300">
        <w:rPr>
          <w:sz w:val="22"/>
          <w:szCs w:val="22"/>
        </w:rPr>
        <w:t>D</w:t>
      </w:r>
      <w:r w:rsidRPr="00DC4300">
        <w:rPr>
          <w:sz w:val="22"/>
          <w:szCs w:val="22"/>
          <w:lang w:eastAsia="ar-SA"/>
        </w:rPr>
        <w:t xml:space="preserve"> coatings were not conducted, because of the great number and </w:t>
      </w:r>
      <w:r w:rsidR="00B43944" w:rsidRPr="00DC4300">
        <w:rPr>
          <w:sz w:val="22"/>
          <w:szCs w:val="22"/>
          <w:lang w:eastAsia="ar-SA"/>
        </w:rPr>
        <w:t>size of incorporated particles.</w:t>
      </w:r>
    </w:p>
    <w:p w:rsidR="00F715C6" w:rsidRPr="00111122" w:rsidRDefault="00F715C6" w:rsidP="00210512">
      <w:pPr>
        <w:suppressAutoHyphens/>
        <w:spacing w:before="120" w:after="120"/>
        <w:jc w:val="center"/>
        <w:rPr>
          <w:b/>
          <w:bCs/>
          <w:i/>
          <w:iCs/>
          <w:sz w:val="22"/>
          <w:szCs w:val="22"/>
        </w:rPr>
      </w:pPr>
      <w:r w:rsidRPr="00111122">
        <w:rPr>
          <w:b/>
          <w:bCs/>
          <w:i/>
          <w:iCs/>
          <w:sz w:val="22"/>
          <w:szCs w:val="22"/>
          <w:lang w:eastAsia="ar-SA"/>
        </w:rPr>
        <w:t xml:space="preserve">XRD analysis of </w:t>
      </w:r>
      <w:r w:rsidRPr="00111122">
        <w:rPr>
          <w:b/>
          <w:bCs/>
          <w:i/>
          <w:iCs/>
          <w:sz w:val="22"/>
          <w:szCs w:val="22"/>
        </w:rPr>
        <w:t>Ni</w:t>
      </w:r>
      <w:r w:rsidRPr="00111122">
        <w:rPr>
          <w:b/>
          <w:bCs/>
          <w:i/>
          <w:iCs/>
          <w:sz w:val="22"/>
          <w:szCs w:val="22"/>
          <w:lang w:val="bg-BG"/>
        </w:rPr>
        <w:t>-</w:t>
      </w:r>
      <w:r w:rsidRPr="00111122">
        <w:rPr>
          <w:b/>
          <w:bCs/>
          <w:i/>
          <w:iCs/>
          <w:sz w:val="22"/>
          <w:szCs w:val="22"/>
        </w:rPr>
        <w:t>P and Ni</w:t>
      </w:r>
      <w:r w:rsidRPr="00111122">
        <w:rPr>
          <w:b/>
          <w:bCs/>
          <w:i/>
          <w:iCs/>
          <w:sz w:val="22"/>
          <w:szCs w:val="22"/>
          <w:lang w:val="bg-BG"/>
        </w:rPr>
        <w:t>-</w:t>
      </w:r>
      <w:r w:rsidRPr="00111122">
        <w:rPr>
          <w:b/>
          <w:bCs/>
          <w:i/>
          <w:iCs/>
          <w:sz w:val="22"/>
          <w:szCs w:val="22"/>
        </w:rPr>
        <w:t>P/D coatings</w:t>
      </w:r>
    </w:p>
    <w:p w:rsidR="0071344D" w:rsidRPr="00111122" w:rsidRDefault="00F715C6" w:rsidP="003C4CE1">
      <w:pPr>
        <w:suppressAutoHyphens/>
        <w:ind w:firstLine="270"/>
        <w:jc w:val="both"/>
        <w:rPr>
          <w:sz w:val="22"/>
          <w:szCs w:val="22"/>
        </w:rPr>
      </w:pPr>
      <w:r w:rsidRPr="00111122">
        <w:rPr>
          <w:sz w:val="22"/>
          <w:szCs w:val="22"/>
        </w:rPr>
        <w:t xml:space="preserve">Figure 3 shows the XRD patterns of the obtained </w:t>
      </w:r>
      <w:r w:rsidRPr="00111122">
        <w:rPr>
          <w:sz w:val="22"/>
          <w:szCs w:val="22"/>
          <w:lang w:val="en-GB"/>
        </w:rPr>
        <w:t>Ni</w:t>
      </w:r>
      <w:r w:rsidRPr="00111122">
        <w:rPr>
          <w:sz w:val="22"/>
          <w:szCs w:val="22"/>
          <w:lang w:val="bg-BG"/>
        </w:rPr>
        <w:t>-</w:t>
      </w:r>
      <w:r w:rsidRPr="00111122">
        <w:rPr>
          <w:sz w:val="22"/>
          <w:szCs w:val="22"/>
          <w:lang w:val="en-GB"/>
        </w:rPr>
        <w:t>P and</w:t>
      </w:r>
      <w:r w:rsidRPr="00111122">
        <w:rPr>
          <w:sz w:val="22"/>
          <w:szCs w:val="22"/>
          <w:lang w:val="bg-BG" w:eastAsia="ar-SA"/>
        </w:rPr>
        <w:t xml:space="preserve"> </w:t>
      </w:r>
      <w:r w:rsidRPr="00111122">
        <w:rPr>
          <w:sz w:val="22"/>
          <w:szCs w:val="22"/>
          <w:lang w:val="en-GB"/>
        </w:rPr>
        <w:t>Ni</w:t>
      </w:r>
      <w:r w:rsidRPr="00111122">
        <w:rPr>
          <w:sz w:val="22"/>
          <w:szCs w:val="22"/>
          <w:lang w:val="bg-BG"/>
        </w:rPr>
        <w:t>-</w:t>
      </w:r>
      <w:r w:rsidRPr="00111122">
        <w:rPr>
          <w:sz w:val="22"/>
          <w:szCs w:val="22"/>
          <w:lang w:val="en-GB"/>
        </w:rPr>
        <w:t>P/D</w:t>
      </w:r>
      <w:r w:rsidRPr="00111122">
        <w:rPr>
          <w:sz w:val="22"/>
          <w:szCs w:val="22"/>
          <w:lang w:val="bg-BG"/>
        </w:rPr>
        <w:t xml:space="preserve"> </w:t>
      </w:r>
      <w:r w:rsidRPr="00111122">
        <w:rPr>
          <w:sz w:val="22"/>
          <w:szCs w:val="22"/>
          <w:lang w:val="en-GB"/>
        </w:rPr>
        <w:t>coatings.</w:t>
      </w:r>
      <w:r w:rsidRPr="00111122">
        <w:rPr>
          <w:sz w:val="22"/>
          <w:szCs w:val="22"/>
        </w:rPr>
        <w:t xml:space="preserve"> Both coatings have amorphous structure. For comparison, the X-ray diffractogram of diamond</w:t>
      </w:r>
      <w:r w:rsidRPr="00111122">
        <w:rPr>
          <w:sz w:val="22"/>
          <w:szCs w:val="22"/>
          <w:lang w:val="en-GB"/>
        </w:rPr>
        <w:t xml:space="preserve"> </w:t>
      </w:r>
      <w:r w:rsidRPr="00111122">
        <w:rPr>
          <w:sz w:val="22"/>
          <w:szCs w:val="22"/>
        </w:rPr>
        <w:t>particles is also presented and it indicates that the reflexes for the composite coating come from the incorporated particles.</w:t>
      </w:r>
    </w:p>
    <w:p w:rsidR="00F715C6" w:rsidRPr="00DC4300" w:rsidRDefault="00F715C6" w:rsidP="0013666B">
      <w:pPr>
        <w:suppressAutoHyphens/>
        <w:spacing w:before="60" w:after="60"/>
        <w:jc w:val="center"/>
        <w:rPr>
          <w:b/>
          <w:bCs/>
          <w:i/>
          <w:iCs/>
          <w:sz w:val="22"/>
          <w:szCs w:val="22"/>
          <w:lang w:val="bg-BG" w:eastAsia="ar-SA"/>
        </w:rPr>
      </w:pPr>
      <w:r w:rsidRPr="00DC4300">
        <w:rPr>
          <w:b/>
          <w:bCs/>
          <w:i/>
          <w:iCs/>
          <w:sz w:val="22"/>
          <w:szCs w:val="22"/>
          <w:lang w:eastAsia="ar-SA"/>
        </w:rPr>
        <w:t xml:space="preserve">Corrosion resistance tests of </w:t>
      </w:r>
      <w:r w:rsidRPr="00DC4300">
        <w:rPr>
          <w:b/>
          <w:bCs/>
          <w:i/>
          <w:iCs/>
          <w:sz w:val="22"/>
          <w:szCs w:val="22"/>
        </w:rPr>
        <w:t>in a NSS chamber</w:t>
      </w:r>
    </w:p>
    <w:p w:rsidR="00F715C6" w:rsidRPr="00DC4300" w:rsidRDefault="00F715C6" w:rsidP="00F47F9C">
      <w:pPr>
        <w:spacing w:after="120"/>
        <w:ind w:firstLine="284"/>
        <w:jc w:val="both"/>
        <w:rPr>
          <w:sz w:val="22"/>
          <w:szCs w:val="22"/>
        </w:rPr>
      </w:pPr>
      <w:r w:rsidRPr="00DC4300">
        <w:rPr>
          <w:sz w:val="22"/>
          <w:szCs w:val="22"/>
        </w:rPr>
        <w:t xml:space="preserve">Three samples from each type of coatings were prepared for testing in the corrosion chamber. The samples were with sizes 5 X 10 cm. The thickness of the coatings was in the range of 20-25 </w:t>
      </w:r>
      <w:r w:rsidRPr="00DC4300">
        <w:rPr>
          <w:sz w:val="22"/>
          <w:szCs w:val="22"/>
          <w:lang w:val="bg-BG"/>
        </w:rPr>
        <w:t>µm</w:t>
      </w:r>
      <w:r w:rsidRPr="00DC4300">
        <w:rPr>
          <w:sz w:val="22"/>
          <w:szCs w:val="22"/>
        </w:rPr>
        <w:t>. The coatings were not evaluated visually or by optical methods because there were no visible signs of corrosion damage on their surface. The mass loss values for the respective coatings after the NSS</w:t>
      </w:r>
      <w:r w:rsidRPr="00DC4300">
        <w:rPr>
          <w:sz w:val="22"/>
          <w:szCs w:val="22"/>
          <w:lang w:val="en-GB"/>
        </w:rPr>
        <w:t xml:space="preserve"> </w:t>
      </w:r>
      <w:r w:rsidRPr="00DC4300">
        <w:rPr>
          <w:sz w:val="22"/>
          <w:szCs w:val="22"/>
        </w:rPr>
        <w:t>test are presented in Table 4.</w:t>
      </w:r>
    </w:p>
    <w:p w:rsidR="00F47F9C" w:rsidRPr="00DC4300" w:rsidRDefault="00F47F9C" w:rsidP="00F47F9C">
      <w:pPr>
        <w:suppressAutoHyphens/>
        <w:jc w:val="both"/>
        <w:rPr>
          <w:sz w:val="20"/>
          <w:szCs w:val="20"/>
        </w:rPr>
      </w:pPr>
      <w:r w:rsidRPr="00DC4300">
        <w:rPr>
          <w:b/>
          <w:bCs/>
          <w:sz w:val="20"/>
          <w:szCs w:val="20"/>
        </w:rPr>
        <w:t>Table</w:t>
      </w:r>
      <w:r w:rsidRPr="00DC4300">
        <w:rPr>
          <w:b/>
          <w:bCs/>
          <w:sz w:val="20"/>
          <w:szCs w:val="20"/>
          <w:lang w:val="bg-BG"/>
        </w:rPr>
        <w:t xml:space="preserve"> </w:t>
      </w:r>
      <w:r w:rsidRPr="00DC4300">
        <w:rPr>
          <w:b/>
          <w:bCs/>
          <w:sz w:val="20"/>
          <w:szCs w:val="20"/>
          <w:lang w:val="en-GB"/>
        </w:rPr>
        <w:t>4.</w:t>
      </w:r>
      <w:r w:rsidRPr="00DC4300">
        <w:rPr>
          <w:sz w:val="20"/>
          <w:szCs w:val="20"/>
          <w:lang w:val="en-GB"/>
        </w:rPr>
        <w:t xml:space="preserve"> </w:t>
      </w:r>
      <w:r w:rsidRPr="00DC4300">
        <w:rPr>
          <w:sz w:val="20"/>
          <w:szCs w:val="20"/>
        </w:rPr>
        <w:t>Weight loss for the Ni</w:t>
      </w:r>
      <w:r w:rsidRPr="00DC4300">
        <w:rPr>
          <w:sz w:val="20"/>
          <w:szCs w:val="20"/>
          <w:lang w:val="bg-BG"/>
        </w:rPr>
        <w:t>-</w:t>
      </w:r>
      <w:r w:rsidRPr="00DC4300">
        <w:rPr>
          <w:sz w:val="20"/>
          <w:szCs w:val="20"/>
        </w:rPr>
        <w:t>P and</w:t>
      </w:r>
      <w:r w:rsidRPr="00DC4300">
        <w:rPr>
          <w:sz w:val="20"/>
          <w:szCs w:val="20"/>
          <w:lang w:val="bg-BG"/>
        </w:rPr>
        <w:t xml:space="preserve"> </w:t>
      </w:r>
      <w:r w:rsidRPr="00DC4300">
        <w:rPr>
          <w:sz w:val="20"/>
          <w:szCs w:val="20"/>
        </w:rPr>
        <w:t>Ni</w:t>
      </w:r>
      <w:r w:rsidRPr="00DC4300">
        <w:rPr>
          <w:sz w:val="20"/>
          <w:szCs w:val="20"/>
          <w:lang w:val="bg-BG"/>
        </w:rPr>
        <w:t>-</w:t>
      </w:r>
      <w:r w:rsidRPr="00DC4300">
        <w:rPr>
          <w:sz w:val="20"/>
          <w:szCs w:val="20"/>
        </w:rPr>
        <w:t>P</w:t>
      </w:r>
      <w:r w:rsidRPr="00DC4300">
        <w:rPr>
          <w:sz w:val="20"/>
          <w:szCs w:val="20"/>
          <w:lang w:val="bg-BG"/>
        </w:rPr>
        <w:t>/</w:t>
      </w:r>
      <w:r w:rsidRPr="00DC4300">
        <w:rPr>
          <w:sz w:val="20"/>
          <w:szCs w:val="20"/>
        </w:rPr>
        <w:t>D</w:t>
      </w:r>
      <w:r w:rsidRPr="00DC4300">
        <w:rPr>
          <w:sz w:val="20"/>
          <w:szCs w:val="20"/>
          <w:lang w:val="bg-BG"/>
        </w:rPr>
        <w:t xml:space="preserve"> </w:t>
      </w:r>
      <w:r w:rsidRPr="00DC4300">
        <w:rPr>
          <w:sz w:val="20"/>
          <w:szCs w:val="20"/>
        </w:rPr>
        <w:t>coatings after 72 hours in a neutral salt spray chamber.</w:t>
      </w:r>
    </w:p>
    <w:tbl>
      <w:tblPr>
        <w:tblW w:w="3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1183"/>
        <w:gridCol w:w="1279"/>
      </w:tblGrid>
      <w:tr w:rsidR="00DC4300" w:rsidRPr="00DC4300" w:rsidTr="00F47F9C">
        <w:trPr>
          <w:jc w:val="center"/>
        </w:trPr>
        <w:tc>
          <w:tcPr>
            <w:tcW w:w="1391" w:type="pct"/>
            <w:tcBorders>
              <w:left w:val="nil"/>
              <w:bottom w:val="single" w:sz="4" w:space="0" w:color="auto"/>
              <w:right w:val="nil"/>
            </w:tcBorders>
            <w:shd w:val="clear" w:color="auto" w:fill="auto"/>
          </w:tcPr>
          <w:p w:rsidR="00F47F9C" w:rsidRPr="00DC4300" w:rsidRDefault="00F47F9C" w:rsidP="00620586">
            <w:pPr>
              <w:rPr>
                <w:sz w:val="20"/>
                <w:szCs w:val="20"/>
              </w:rPr>
            </w:pPr>
          </w:p>
        </w:tc>
        <w:tc>
          <w:tcPr>
            <w:tcW w:w="3609" w:type="pct"/>
            <w:gridSpan w:val="2"/>
            <w:tcBorders>
              <w:left w:val="nil"/>
              <w:bottom w:val="single" w:sz="4" w:space="0" w:color="auto"/>
              <w:right w:val="nil"/>
            </w:tcBorders>
          </w:tcPr>
          <w:p w:rsidR="00F47F9C" w:rsidRPr="00DC4300" w:rsidRDefault="00F47F9C" w:rsidP="00620586">
            <w:pPr>
              <w:jc w:val="center"/>
              <w:rPr>
                <w:sz w:val="20"/>
                <w:szCs w:val="20"/>
              </w:rPr>
            </w:pPr>
            <w:r w:rsidRPr="00DC4300">
              <w:rPr>
                <w:sz w:val="20"/>
                <w:szCs w:val="20"/>
              </w:rPr>
              <w:t>Weight loss, mg</w:t>
            </w:r>
          </w:p>
        </w:tc>
      </w:tr>
      <w:tr w:rsidR="00DC4300" w:rsidRPr="00DC4300" w:rsidTr="00F47F9C">
        <w:trPr>
          <w:jc w:val="center"/>
        </w:trPr>
        <w:tc>
          <w:tcPr>
            <w:tcW w:w="1391" w:type="pct"/>
            <w:tcBorders>
              <w:left w:val="nil"/>
              <w:bottom w:val="single" w:sz="4" w:space="0" w:color="auto"/>
              <w:right w:val="single" w:sz="4" w:space="0" w:color="auto"/>
            </w:tcBorders>
            <w:shd w:val="clear" w:color="auto" w:fill="auto"/>
          </w:tcPr>
          <w:p w:rsidR="00F47F9C" w:rsidRPr="00DC4300" w:rsidRDefault="00F47F9C" w:rsidP="00620586">
            <w:pPr>
              <w:rPr>
                <w:sz w:val="20"/>
                <w:szCs w:val="20"/>
              </w:rPr>
            </w:pPr>
            <w:r w:rsidRPr="00DC4300">
              <w:rPr>
                <w:sz w:val="20"/>
                <w:szCs w:val="20"/>
              </w:rPr>
              <w:t>pH</w:t>
            </w:r>
          </w:p>
        </w:tc>
        <w:tc>
          <w:tcPr>
            <w:tcW w:w="1734" w:type="pct"/>
            <w:tcBorders>
              <w:left w:val="single" w:sz="4" w:space="0" w:color="auto"/>
              <w:bottom w:val="single" w:sz="4" w:space="0" w:color="auto"/>
              <w:right w:val="nil"/>
            </w:tcBorders>
          </w:tcPr>
          <w:p w:rsidR="00F47F9C" w:rsidRPr="00DC4300" w:rsidRDefault="00F47F9C" w:rsidP="00620586">
            <w:pPr>
              <w:rPr>
                <w:sz w:val="20"/>
                <w:szCs w:val="20"/>
              </w:rPr>
            </w:pPr>
            <w:r w:rsidRPr="00DC4300">
              <w:rPr>
                <w:sz w:val="20"/>
                <w:szCs w:val="20"/>
              </w:rPr>
              <w:t>Ni</w:t>
            </w:r>
            <w:r w:rsidRPr="00DC4300">
              <w:rPr>
                <w:sz w:val="20"/>
                <w:szCs w:val="20"/>
                <w:lang w:val="bg-BG"/>
              </w:rPr>
              <w:t>-</w:t>
            </w:r>
            <w:r w:rsidRPr="00DC4300">
              <w:rPr>
                <w:sz w:val="20"/>
                <w:szCs w:val="20"/>
              </w:rPr>
              <w:t xml:space="preserve">P </w:t>
            </w:r>
          </w:p>
        </w:tc>
        <w:tc>
          <w:tcPr>
            <w:tcW w:w="1875" w:type="pct"/>
            <w:tcBorders>
              <w:left w:val="nil"/>
              <w:bottom w:val="single" w:sz="4" w:space="0" w:color="auto"/>
              <w:right w:val="nil"/>
            </w:tcBorders>
          </w:tcPr>
          <w:p w:rsidR="00F47F9C" w:rsidRPr="00DC4300" w:rsidRDefault="00F47F9C" w:rsidP="00620586">
            <w:pPr>
              <w:rPr>
                <w:sz w:val="20"/>
                <w:szCs w:val="20"/>
              </w:rPr>
            </w:pPr>
            <w:r w:rsidRPr="00DC4300">
              <w:rPr>
                <w:sz w:val="20"/>
                <w:szCs w:val="20"/>
              </w:rPr>
              <w:t>Ni</w:t>
            </w:r>
            <w:r w:rsidRPr="00DC4300">
              <w:rPr>
                <w:sz w:val="20"/>
                <w:szCs w:val="20"/>
                <w:lang w:val="bg-BG"/>
              </w:rPr>
              <w:t>-</w:t>
            </w:r>
            <w:r w:rsidRPr="00DC4300">
              <w:rPr>
                <w:sz w:val="20"/>
                <w:szCs w:val="20"/>
              </w:rPr>
              <w:t>P/D</w:t>
            </w:r>
          </w:p>
        </w:tc>
      </w:tr>
      <w:tr w:rsidR="00DC4300" w:rsidRPr="00DC4300" w:rsidTr="00F47F9C">
        <w:trPr>
          <w:jc w:val="center"/>
        </w:trPr>
        <w:tc>
          <w:tcPr>
            <w:tcW w:w="1391" w:type="pct"/>
            <w:tcBorders>
              <w:top w:val="single" w:sz="4" w:space="0" w:color="auto"/>
              <w:left w:val="nil"/>
              <w:bottom w:val="nil"/>
              <w:right w:val="single" w:sz="4" w:space="0" w:color="auto"/>
            </w:tcBorders>
            <w:shd w:val="clear" w:color="auto" w:fill="auto"/>
          </w:tcPr>
          <w:p w:rsidR="00F47F9C" w:rsidRPr="00DC4300" w:rsidRDefault="00F47F9C" w:rsidP="00620586">
            <w:pPr>
              <w:rPr>
                <w:sz w:val="20"/>
                <w:szCs w:val="20"/>
                <w:lang w:val="bg-BG"/>
              </w:rPr>
            </w:pPr>
            <w:r w:rsidRPr="00DC4300">
              <w:rPr>
                <w:sz w:val="20"/>
                <w:szCs w:val="20"/>
              </w:rPr>
              <w:t>3.8</w:t>
            </w:r>
          </w:p>
        </w:tc>
        <w:tc>
          <w:tcPr>
            <w:tcW w:w="1734" w:type="pct"/>
            <w:tcBorders>
              <w:top w:val="single" w:sz="4" w:space="0" w:color="auto"/>
              <w:left w:val="single" w:sz="4" w:space="0" w:color="auto"/>
              <w:bottom w:val="nil"/>
              <w:right w:val="nil"/>
            </w:tcBorders>
          </w:tcPr>
          <w:p w:rsidR="00F47F9C" w:rsidRPr="00DC4300" w:rsidRDefault="00F47F9C" w:rsidP="00620586">
            <w:pPr>
              <w:rPr>
                <w:sz w:val="20"/>
                <w:szCs w:val="20"/>
              </w:rPr>
            </w:pPr>
            <w:r w:rsidRPr="00DC4300">
              <w:rPr>
                <w:sz w:val="20"/>
                <w:szCs w:val="20"/>
              </w:rPr>
              <w:t>3.8</w:t>
            </w:r>
          </w:p>
        </w:tc>
        <w:tc>
          <w:tcPr>
            <w:tcW w:w="1875" w:type="pct"/>
            <w:tcBorders>
              <w:top w:val="single" w:sz="4" w:space="0" w:color="auto"/>
              <w:left w:val="nil"/>
              <w:bottom w:val="nil"/>
              <w:right w:val="nil"/>
            </w:tcBorders>
          </w:tcPr>
          <w:p w:rsidR="00F47F9C" w:rsidRPr="00DC4300" w:rsidRDefault="00F47F9C" w:rsidP="00620586">
            <w:pPr>
              <w:rPr>
                <w:sz w:val="20"/>
                <w:szCs w:val="20"/>
              </w:rPr>
            </w:pPr>
            <w:r w:rsidRPr="00DC4300">
              <w:rPr>
                <w:sz w:val="20"/>
                <w:szCs w:val="20"/>
              </w:rPr>
              <w:t>10.1</w:t>
            </w:r>
          </w:p>
        </w:tc>
      </w:tr>
      <w:tr w:rsidR="00DC4300" w:rsidRPr="00DC4300" w:rsidTr="00F47F9C">
        <w:trPr>
          <w:jc w:val="center"/>
        </w:trPr>
        <w:tc>
          <w:tcPr>
            <w:tcW w:w="1391" w:type="pct"/>
            <w:tcBorders>
              <w:top w:val="nil"/>
              <w:left w:val="nil"/>
              <w:right w:val="single" w:sz="4" w:space="0" w:color="auto"/>
            </w:tcBorders>
            <w:shd w:val="clear" w:color="auto" w:fill="auto"/>
          </w:tcPr>
          <w:p w:rsidR="00F47F9C" w:rsidRPr="00DC4300" w:rsidRDefault="00F47F9C" w:rsidP="00620586">
            <w:pPr>
              <w:rPr>
                <w:sz w:val="20"/>
                <w:szCs w:val="20"/>
              </w:rPr>
            </w:pPr>
            <w:r w:rsidRPr="00DC4300">
              <w:rPr>
                <w:sz w:val="20"/>
                <w:szCs w:val="20"/>
              </w:rPr>
              <w:t>4.8</w:t>
            </w:r>
          </w:p>
        </w:tc>
        <w:tc>
          <w:tcPr>
            <w:tcW w:w="1734" w:type="pct"/>
            <w:tcBorders>
              <w:top w:val="nil"/>
              <w:left w:val="single" w:sz="4" w:space="0" w:color="auto"/>
              <w:right w:val="nil"/>
            </w:tcBorders>
          </w:tcPr>
          <w:p w:rsidR="00F47F9C" w:rsidRPr="00DC4300" w:rsidRDefault="00F47F9C" w:rsidP="00620586">
            <w:pPr>
              <w:rPr>
                <w:sz w:val="20"/>
                <w:szCs w:val="20"/>
              </w:rPr>
            </w:pPr>
            <w:r w:rsidRPr="00DC4300">
              <w:rPr>
                <w:sz w:val="20"/>
                <w:szCs w:val="20"/>
              </w:rPr>
              <w:t>3.3</w:t>
            </w:r>
          </w:p>
        </w:tc>
        <w:tc>
          <w:tcPr>
            <w:tcW w:w="1875" w:type="pct"/>
            <w:tcBorders>
              <w:top w:val="nil"/>
              <w:left w:val="nil"/>
              <w:right w:val="nil"/>
            </w:tcBorders>
          </w:tcPr>
          <w:p w:rsidR="00F47F9C" w:rsidRPr="00DC4300" w:rsidRDefault="00F47F9C" w:rsidP="00620586">
            <w:pPr>
              <w:rPr>
                <w:sz w:val="20"/>
                <w:szCs w:val="20"/>
              </w:rPr>
            </w:pPr>
            <w:r w:rsidRPr="00DC4300">
              <w:rPr>
                <w:sz w:val="20"/>
                <w:szCs w:val="20"/>
              </w:rPr>
              <w:t>8.3</w:t>
            </w:r>
          </w:p>
        </w:tc>
      </w:tr>
    </w:tbl>
    <w:p w:rsidR="00F715C6" w:rsidRPr="00DC4300" w:rsidRDefault="00F715C6" w:rsidP="00F47F9C">
      <w:pPr>
        <w:suppressAutoHyphens/>
        <w:spacing w:before="120"/>
        <w:ind w:firstLine="284"/>
        <w:jc w:val="both"/>
        <w:rPr>
          <w:sz w:val="22"/>
          <w:szCs w:val="22"/>
          <w:lang w:eastAsia="ar-SA"/>
        </w:rPr>
      </w:pPr>
      <w:r w:rsidRPr="00DC4300">
        <w:rPr>
          <w:sz w:val="22"/>
          <w:szCs w:val="22"/>
          <w:lang w:eastAsia="ar-SA"/>
        </w:rPr>
        <w:t>All coatings lose mass with prolonged time of stay in the chamber, the measured mass loss being</w:t>
      </w:r>
      <w:r w:rsidR="00D47DAD">
        <w:rPr>
          <w:sz w:val="22"/>
          <w:szCs w:val="22"/>
          <w:lang w:val="bg-BG" w:eastAsia="ar-SA"/>
        </w:rPr>
        <w:t xml:space="preserve"> </w:t>
      </w:r>
      <w:r w:rsidRPr="00DC4300">
        <w:rPr>
          <w:sz w:val="22"/>
          <w:szCs w:val="22"/>
          <w:lang w:eastAsia="ar-SA"/>
        </w:rPr>
        <w:t xml:space="preserve">more substantial for the composite coatings with incorporated particles. This is, probably, due to </w:t>
      </w:r>
      <w:r w:rsidRPr="00DC4300">
        <w:rPr>
          <w:sz w:val="22"/>
          <w:szCs w:val="22"/>
          <w:lang w:eastAsia="ar-SA"/>
        </w:rPr>
        <w:t>localized corrosion around the particles, which leads eventually to their shedding off the coating. Figure 4 shows the morphology of th</w:t>
      </w:r>
      <w:r w:rsidR="003C4CE1" w:rsidRPr="00DC4300">
        <w:rPr>
          <w:sz w:val="22"/>
          <w:szCs w:val="22"/>
          <w:lang w:eastAsia="ar-SA"/>
        </w:rPr>
        <w:t>e specimens after the NSS test.</w:t>
      </w:r>
    </w:p>
    <w:p w:rsidR="00F715C6" w:rsidRPr="00DC4300" w:rsidRDefault="00F715C6" w:rsidP="00E84904">
      <w:pPr>
        <w:suppressAutoHyphens/>
        <w:spacing w:before="120" w:after="120"/>
        <w:jc w:val="center"/>
        <w:rPr>
          <w:b/>
          <w:bCs/>
          <w:i/>
          <w:iCs/>
          <w:sz w:val="22"/>
          <w:szCs w:val="22"/>
          <w:lang w:val="bg-BG"/>
        </w:rPr>
      </w:pPr>
      <w:r w:rsidRPr="00DC4300">
        <w:rPr>
          <w:b/>
          <w:bCs/>
          <w:i/>
          <w:iCs/>
          <w:sz w:val="22"/>
          <w:szCs w:val="22"/>
          <w:lang w:eastAsia="ar-SA"/>
        </w:rPr>
        <w:t xml:space="preserve">Electrochemical corrosion performance of </w:t>
      </w:r>
      <w:r w:rsidRPr="00DC4300">
        <w:rPr>
          <w:b/>
          <w:bCs/>
          <w:i/>
          <w:iCs/>
          <w:sz w:val="22"/>
          <w:szCs w:val="22"/>
        </w:rPr>
        <w:t>Ni</w:t>
      </w:r>
      <w:r w:rsidRPr="00DC4300">
        <w:rPr>
          <w:b/>
          <w:bCs/>
          <w:i/>
          <w:iCs/>
          <w:sz w:val="22"/>
          <w:szCs w:val="22"/>
          <w:lang w:val="bg-BG"/>
        </w:rPr>
        <w:t>-</w:t>
      </w:r>
      <w:r w:rsidRPr="00DC4300">
        <w:rPr>
          <w:b/>
          <w:bCs/>
          <w:i/>
          <w:iCs/>
          <w:sz w:val="22"/>
          <w:szCs w:val="22"/>
        </w:rPr>
        <w:t>P</w:t>
      </w:r>
      <w:r w:rsidRPr="00DC4300">
        <w:rPr>
          <w:b/>
          <w:bCs/>
          <w:i/>
          <w:iCs/>
          <w:sz w:val="22"/>
          <w:szCs w:val="22"/>
          <w:lang w:val="bg-BG"/>
        </w:rPr>
        <w:t xml:space="preserve"> </w:t>
      </w:r>
      <w:r w:rsidRPr="00DC4300">
        <w:rPr>
          <w:b/>
          <w:bCs/>
          <w:i/>
          <w:iCs/>
          <w:sz w:val="22"/>
          <w:szCs w:val="22"/>
        </w:rPr>
        <w:t>and</w:t>
      </w:r>
      <w:r w:rsidRPr="00DC4300">
        <w:rPr>
          <w:b/>
          <w:bCs/>
          <w:i/>
          <w:iCs/>
          <w:sz w:val="22"/>
          <w:szCs w:val="22"/>
          <w:lang w:val="bg-BG"/>
        </w:rPr>
        <w:t xml:space="preserve"> </w:t>
      </w:r>
      <w:r w:rsidRPr="00DC4300">
        <w:rPr>
          <w:b/>
          <w:bCs/>
          <w:i/>
          <w:iCs/>
          <w:sz w:val="22"/>
          <w:szCs w:val="22"/>
        </w:rPr>
        <w:t>Ni</w:t>
      </w:r>
      <w:r w:rsidRPr="00DC4300">
        <w:rPr>
          <w:b/>
          <w:bCs/>
          <w:i/>
          <w:iCs/>
          <w:sz w:val="22"/>
          <w:szCs w:val="22"/>
          <w:lang w:val="bg-BG"/>
        </w:rPr>
        <w:t>-</w:t>
      </w:r>
      <w:r w:rsidRPr="00DC4300">
        <w:rPr>
          <w:b/>
          <w:bCs/>
          <w:i/>
          <w:iCs/>
          <w:sz w:val="22"/>
          <w:szCs w:val="22"/>
        </w:rPr>
        <w:t>P/D coatings</w:t>
      </w:r>
    </w:p>
    <w:p w:rsidR="003C4CE1" w:rsidRPr="00DC4300" w:rsidRDefault="00F715C6" w:rsidP="00E84904">
      <w:pPr>
        <w:suppressAutoHyphens/>
        <w:ind w:firstLine="284"/>
        <w:jc w:val="both"/>
        <w:rPr>
          <w:sz w:val="22"/>
          <w:szCs w:val="22"/>
        </w:rPr>
      </w:pPr>
      <w:r w:rsidRPr="00DC4300">
        <w:rPr>
          <w:sz w:val="22"/>
          <w:szCs w:val="22"/>
          <w:lang w:eastAsia="ar-SA"/>
        </w:rPr>
        <w:t xml:space="preserve">Figure 5 presents the potentiodynamic polarization curves of dissolution of the </w:t>
      </w:r>
      <w:r w:rsidRPr="00DC4300">
        <w:rPr>
          <w:sz w:val="22"/>
          <w:szCs w:val="22"/>
        </w:rPr>
        <w:t>Ni</w:t>
      </w:r>
      <w:r w:rsidRPr="00DC4300">
        <w:rPr>
          <w:sz w:val="22"/>
          <w:szCs w:val="22"/>
          <w:lang w:val="bg-BG"/>
        </w:rPr>
        <w:t>-</w:t>
      </w:r>
      <w:r w:rsidRPr="00DC4300">
        <w:rPr>
          <w:sz w:val="22"/>
          <w:szCs w:val="22"/>
        </w:rPr>
        <w:t>P and Ni</w:t>
      </w:r>
      <w:r w:rsidRPr="00DC4300">
        <w:rPr>
          <w:sz w:val="22"/>
          <w:szCs w:val="22"/>
          <w:lang w:val="bg-BG"/>
        </w:rPr>
        <w:t>-</w:t>
      </w:r>
      <w:r w:rsidRPr="00DC4300">
        <w:rPr>
          <w:sz w:val="22"/>
          <w:szCs w:val="22"/>
        </w:rPr>
        <w:t>P</w:t>
      </w:r>
      <w:r w:rsidRPr="00DC4300">
        <w:rPr>
          <w:sz w:val="22"/>
          <w:szCs w:val="22"/>
          <w:lang w:val="en-GB"/>
        </w:rPr>
        <w:t>/</w:t>
      </w:r>
      <w:r w:rsidRPr="00DC4300">
        <w:rPr>
          <w:sz w:val="22"/>
          <w:szCs w:val="22"/>
        </w:rPr>
        <w:t>D</w:t>
      </w:r>
      <w:r w:rsidRPr="00DC4300">
        <w:rPr>
          <w:sz w:val="22"/>
          <w:szCs w:val="22"/>
          <w:lang w:val="bg-BG"/>
        </w:rPr>
        <w:t xml:space="preserve"> </w:t>
      </w:r>
      <w:r w:rsidRPr="00DC4300">
        <w:rPr>
          <w:sz w:val="22"/>
          <w:szCs w:val="22"/>
        </w:rPr>
        <w:t xml:space="preserve">coatings in model corrosive environment: </w:t>
      </w:r>
      <w:r w:rsidRPr="00DC4300">
        <w:rPr>
          <w:sz w:val="22"/>
          <w:szCs w:val="22"/>
          <w:lang w:val="bg-BG"/>
        </w:rPr>
        <w:t>0.5</w:t>
      </w:r>
      <w:r w:rsidRPr="00DC4300">
        <w:rPr>
          <w:sz w:val="22"/>
          <w:szCs w:val="22"/>
        </w:rPr>
        <w:t xml:space="preserve"> M</w:t>
      </w:r>
      <w:r w:rsidRPr="00DC4300">
        <w:rPr>
          <w:sz w:val="22"/>
          <w:szCs w:val="22"/>
          <w:lang w:val="en-GB"/>
        </w:rPr>
        <w:t xml:space="preserve"> </w:t>
      </w:r>
      <w:r w:rsidRPr="00DC4300">
        <w:rPr>
          <w:sz w:val="22"/>
          <w:szCs w:val="22"/>
        </w:rPr>
        <w:t>Na</w:t>
      </w:r>
      <w:r w:rsidRPr="00DC4300">
        <w:rPr>
          <w:sz w:val="22"/>
          <w:szCs w:val="22"/>
          <w:vertAlign w:val="subscript"/>
          <w:lang w:val="en-GB"/>
        </w:rPr>
        <w:t>2</w:t>
      </w:r>
      <w:r w:rsidRPr="00DC4300">
        <w:rPr>
          <w:sz w:val="22"/>
          <w:szCs w:val="22"/>
        </w:rPr>
        <w:t>SO</w:t>
      </w:r>
      <w:r w:rsidRPr="00DC4300">
        <w:rPr>
          <w:sz w:val="22"/>
          <w:szCs w:val="22"/>
          <w:vertAlign w:val="subscript"/>
          <w:lang w:val="en-GB"/>
        </w:rPr>
        <w:t>4</w:t>
      </w:r>
      <w:r w:rsidRPr="00DC4300">
        <w:rPr>
          <w:sz w:val="22"/>
          <w:szCs w:val="22"/>
          <w:lang w:val="en-GB"/>
        </w:rPr>
        <w:t>,</w:t>
      </w:r>
      <w:r w:rsidRPr="00DC4300">
        <w:rPr>
          <w:sz w:val="22"/>
          <w:szCs w:val="22"/>
          <w:lang w:val="bg-BG"/>
        </w:rPr>
        <w:t xml:space="preserve"> рН 5.9. </w:t>
      </w:r>
      <w:r w:rsidRPr="00DC4300">
        <w:rPr>
          <w:sz w:val="22"/>
          <w:szCs w:val="22"/>
        </w:rPr>
        <w:t>The indifferent substrate used allowed plotting of polarization curves up to potentials sufficiently positive for oxygen evolution. On grounds of the obtained results it can be concluded that incorporation of diamond particles in the coating improves its corrosion behavior as compared to that of the deposit on pure Ni-P matrix. The corrosion potential of the composite coating deposited at pH 3.8 shifts to more positive values and the corrosion rate is much lower within a wide potential range. A plateau appears at about</w:t>
      </w:r>
      <w:r w:rsidRPr="00DC4300">
        <w:rPr>
          <w:sz w:val="22"/>
          <w:szCs w:val="22"/>
          <w:lang w:val="bg-BG" w:eastAsia="ar-SA"/>
        </w:rPr>
        <w:t xml:space="preserve"> -6</w:t>
      </w:r>
      <w:r w:rsidRPr="00DC4300">
        <w:rPr>
          <w:sz w:val="22"/>
          <w:szCs w:val="22"/>
          <w:lang w:val="en-GB" w:eastAsia="ar-SA"/>
        </w:rPr>
        <w:t xml:space="preserve">00 </w:t>
      </w:r>
      <w:r w:rsidRPr="00DC4300">
        <w:rPr>
          <w:sz w:val="22"/>
          <w:szCs w:val="22"/>
          <w:lang w:eastAsia="ar-SA"/>
        </w:rPr>
        <w:t xml:space="preserve">mV which, according to literature data, is related to saturation of the surface layer with phosphorus resulting in impeded coating dissolution </w:t>
      </w:r>
      <w:r w:rsidRPr="00DC4300">
        <w:rPr>
          <w:sz w:val="22"/>
          <w:szCs w:val="22"/>
          <w:lang w:val="en-GB"/>
        </w:rPr>
        <w:t>[8]</w:t>
      </w:r>
      <w:r w:rsidRPr="00DC4300">
        <w:rPr>
          <w:sz w:val="22"/>
          <w:szCs w:val="22"/>
        </w:rPr>
        <w:t>. The curve for the composite coating deposited at pH 4.8 features an even broader passivation plateau and hence lower corrosion rate.</w:t>
      </w:r>
    </w:p>
    <w:p w:rsidR="00F715C6" w:rsidRPr="00DC4300" w:rsidRDefault="00F715C6" w:rsidP="00E84904">
      <w:pPr>
        <w:ind w:firstLine="284"/>
        <w:jc w:val="both"/>
        <w:rPr>
          <w:sz w:val="22"/>
          <w:szCs w:val="22"/>
        </w:rPr>
      </w:pPr>
      <w:r w:rsidRPr="00DC4300">
        <w:rPr>
          <w:sz w:val="22"/>
          <w:szCs w:val="22"/>
        </w:rPr>
        <w:t xml:space="preserve">The corrosion potential </w:t>
      </w:r>
      <w:r w:rsidRPr="00DC4300">
        <w:rPr>
          <w:sz w:val="22"/>
          <w:szCs w:val="22"/>
          <w:lang w:val="bg-BG"/>
        </w:rPr>
        <w:t>(E</w:t>
      </w:r>
      <w:r w:rsidRPr="00DC4300">
        <w:rPr>
          <w:sz w:val="22"/>
          <w:szCs w:val="22"/>
          <w:vertAlign w:val="subscript"/>
          <w:lang w:val="bg-BG"/>
        </w:rPr>
        <w:t>corr</w:t>
      </w:r>
      <w:r w:rsidRPr="00DC4300">
        <w:rPr>
          <w:sz w:val="22"/>
          <w:szCs w:val="22"/>
          <w:lang w:val="bg-BG"/>
        </w:rPr>
        <w:t xml:space="preserve">), </w:t>
      </w:r>
      <w:r w:rsidRPr="00DC4300">
        <w:rPr>
          <w:sz w:val="22"/>
          <w:szCs w:val="22"/>
        </w:rPr>
        <w:t xml:space="preserve">corrosion current density </w:t>
      </w:r>
      <w:r w:rsidRPr="00DC4300">
        <w:rPr>
          <w:sz w:val="22"/>
          <w:szCs w:val="22"/>
          <w:lang w:val="bg-BG"/>
        </w:rPr>
        <w:t>(</w:t>
      </w:r>
      <w:r w:rsidRPr="00DC4300">
        <w:rPr>
          <w:sz w:val="22"/>
          <w:szCs w:val="22"/>
        </w:rPr>
        <w:t>j</w:t>
      </w:r>
      <w:r w:rsidRPr="00DC4300">
        <w:rPr>
          <w:sz w:val="22"/>
          <w:szCs w:val="22"/>
          <w:vertAlign w:val="subscript"/>
          <w:lang w:val="bg-BG"/>
        </w:rPr>
        <w:t>corr</w:t>
      </w:r>
      <w:r w:rsidRPr="00DC4300">
        <w:rPr>
          <w:sz w:val="22"/>
          <w:szCs w:val="22"/>
          <w:lang w:val="bg-BG"/>
        </w:rPr>
        <w:t xml:space="preserve">) </w:t>
      </w:r>
      <w:r w:rsidRPr="00DC4300">
        <w:rPr>
          <w:sz w:val="22"/>
          <w:szCs w:val="22"/>
        </w:rPr>
        <w:t xml:space="preserve">and polarization resistance </w:t>
      </w:r>
      <w:r w:rsidRPr="00DC4300">
        <w:rPr>
          <w:sz w:val="22"/>
          <w:szCs w:val="22"/>
          <w:lang w:val="bg-BG"/>
        </w:rPr>
        <w:t>(</w:t>
      </w:r>
      <w:r w:rsidRPr="00DC4300">
        <w:rPr>
          <w:kern w:val="24"/>
          <w:sz w:val="22"/>
          <w:szCs w:val="22"/>
        </w:rPr>
        <w:t>R</w:t>
      </w:r>
      <w:r w:rsidRPr="00DC4300">
        <w:rPr>
          <w:kern w:val="24"/>
          <w:sz w:val="22"/>
          <w:szCs w:val="22"/>
          <w:vertAlign w:val="subscript"/>
        </w:rPr>
        <w:t>p</w:t>
      </w:r>
      <w:r w:rsidRPr="00DC4300">
        <w:rPr>
          <w:kern w:val="24"/>
          <w:sz w:val="22"/>
          <w:szCs w:val="22"/>
          <w:lang w:val="bg-BG"/>
        </w:rPr>
        <w:t>)</w:t>
      </w:r>
      <w:r w:rsidRPr="00DC4300">
        <w:rPr>
          <w:kern w:val="24"/>
          <w:sz w:val="22"/>
          <w:szCs w:val="22"/>
        </w:rPr>
        <w:t xml:space="preserve"> of the different coatings</w:t>
      </w:r>
      <w:r w:rsidRPr="00DC4300">
        <w:rPr>
          <w:sz w:val="22"/>
          <w:szCs w:val="22"/>
          <w:lang w:val="bg-BG"/>
        </w:rPr>
        <w:t xml:space="preserve">, </w:t>
      </w:r>
      <w:r w:rsidRPr="00DC4300">
        <w:rPr>
          <w:sz w:val="22"/>
          <w:szCs w:val="22"/>
        </w:rPr>
        <w:t>determined from the respective potentiodynamic polarization curves, are presented in Table 5.</w:t>
      </w:r>
    </w:p>
    <w:p w:rsidR="00D47DAD" w:rsidRDefault="00D47DAD" w:rsidP="00D47DAD">
      <w:pPr>
        <w:jc w:val="both"/>
        <w:rPr>
          <w:sz w:val="22"/>
          <w:szCs w:val="22"/>
          <w:lang w:val="bg-BG"/>
        </w:rPr>
      </w:pPr>
      <w:r>
        <w:rPr>
          <w:sz w:val="22"/>
          <w:szCs w:val="22"/>
          <w:lang w:val="bg-BG"/>
        </w:rPr>
        <w:t xml:space="preserve">     </w:t>
      </w:r>
      <w:r w:rsidR="00F715C6" w:rsidRPr="00DC4300">
        <w:rPr>
          <w:sz w:val="22"/>
          <w:szCs w:val="22"/>
        </w:rPr>
        <w:t xml:space="preserve">Passivation of the remaining coating layer is recorded at about </w:t>
      </w:r>
      <w:r w:rsidR="00F715C6" w:rsidRPr="00DC4300">
        <w:rPr>
          <w:sz w:val="22"/>
          <w:szCs w:val="22"/>
          <w:lang w:val="en-GB" w:eastAsia="ar-SA"/>
        </w:rPr>
        <w:t>+</w:t>
      </w:r>
      <w:r w:rsidR="00F715C6" w:rsidRPr="00DC4300">
        <w:rPr>
          <w:sz w:val="22"/>
          <w:szCs w:val="22"/>
          <w:lang w:val="bg-BG" w:eastAsia="ar-SA"/>
        </w:rPr>
        <w:t>6</w:t>
      </w:r>
      <w:r w:rsidR="00F715C6" w:rsidRPr="00DC4300">
        <w:rPr>
          <w:sz w:val="22"/>
          <w:szCs w:val="22"/>
          <w:lang w:val="en-GB" w:eastAsia="ar-SA"/>
        </w:rPr>
        <w:t>00</w:t>
      </w:r>
      <w:r w:rsidR="00F715C6" w:rsidRPr="00DC4300">
        <w:rPr>
          <w:sz w:val="22"/>
          <w:szCs w:val="22"/>
          <w:lang w:val="bg-BG" w:eastAsia="ar-SA"/>
        </w:rPr>
        <w:t xml:space="preserve"> </w:t>
      </w:r>
      <w:r w:rsidR="00F715C6" w:rsidRPr="00DC4300">
        <w:rPr>
          <w:sz w:val="22"/>
          <w:szCs w:val="22"/>
          <w:lang w:eastAsia="ar-SA"/>
        </w:rPr>
        <w:t>mV</w:t>
      </w:r>
      <w:r w:rsidR="00F715C6" w:rsidRPr="00DC4300">
        <w:rPr>
          <w:sz w:val="22"/>
          <w:szCs w:val="22"/>
          <w:lang w:val="bg-BG" w:eastAsia="ar-SA"/>
        </w:rPr>
        <w:t xml:space="preserve"> </w:t>
      </w:r>
      <w:r w:rsidR="00F715C6" w:rsidRPr="00DC4300">
        <w:rPr>
          <w:sz w:val="22"/>
          <w:szCs w:val="22"/>
          <w:lang w:eastAsia="ar-SA"/>
        </w:rPr>
        <w:t>in the curves for all</w:t>
      </w:r>
      <w:r>
        <w:rPr>
          <w:sz w:val="22"/>
          <w:szCs w:val="22"/>
          <w:lang w:val="bg-BG" w:eastAsia="ar-SA"/>
        </w:rPr>
        <w:t xml:space="preserve"> </w:t>
      </w:r>
      <w:r w:rsidRPr="000C6436">
        <w:rPr>
          <w:sz w:val="22"/>
          <w:szCs w:val="22"/>
          <w:lang w:eastAsia="ar-SA"/>
        </w:rPr>
        <w:t>samples. On completion of the potentiodynamic</w:t>
      </w:r>
      <w:r>
        <w:rPr>
          <w:sz w:val="22"/>
          <w:szCs w:val="22"/>
          <w:lang w:val="bg-BG" w:eastAsia="ar-SA"/>
        </w:rPr>
        <w:t xml:space="preserve"> </w:t>
      </w:r>
      <w:r w:rsidRPr="000C6436">
        <w:rPr>
          <w:sz w:val="22"/>
          <w:szCs w:val="22"/>
          <w:lang w:eastAsia="ar-SA"/>
        </w:rPr>
        <w:t xml:space="preserve">measurements, the remaining coating layer on the surface of all specimens has an average thickness of the order of </w:t>
      </w:r>
      <w:r w:rsidRPr="000C6436">
        <w:rPr>
          <w:sz w:val="22"/>
          <w:szCs w:val="22"/>
          <w:lang w:val="bg-BG" w:eastAsia="ar-SA"/>
        </w:rPr>
        <w:t>1 μ</w:t>
      </w:r>
      <w:r w:rsidRPr="000C6436">
        <w:rPr>
          <w:sz w:val="22"/>
          <w:szCs w:val="22"/>
          <w:lang w:eastAsia="ar-SA"/>
        </w:rPr>
        <w:t>m</w:t>
      </w:r>
      <w:r w:rsidRPr="000C6436">
        <w:rPr>
          <w:sz w:val="22"/>
          <w:szCs w:val="22"/>
          <w:lang w:val="bg-BG" w:eastAsia="ar-SA"/>
        </w:rPr>
        <w:t xml:space="preserve"> (</w:t>
      </w:r>
      <w:r w:rsidRPr="000C6436">
        <w:rPr>
          <w:sz w:val="22"/>
          <w:szCs w:val="22"/>
          <w:lang w:eastAsia="ar-SA"/>
        </w:rPr>
        <w:t>Table 6</w:t>
      </w:r>
      <w:r w:rsidRPr="000C6436">
        <w:rPr>
          <w:sz w:val="22"/>
          <w:szCs w:val="22"/>
          <w:lang w:val="bg-BG" w:eastAsia="ar-SA"/>
        </w:rPr>
        <w:t>)</w:t>
      </w:r>
      <w:r w:rsidRPr="000C6436">
        <w:rPr>
          <w:sz w:val="22"/>
          <w:szCs w:val="22"/>
          <w:lang w:val="bg-BG"/>
        </w:rPr>
        <w:t>.</w:t>
      </w:r>
    </w:p>
    <w:p w:rsidR="0066172C" w:rsidRPr="00D47DAD" w:rsidRDefault="0066172C" w:rsidP="0073775F">
      <w:pPr>
        <w:jc w:val="both"/>
        <w:rPr>
          <w:sz w:val="22"/>
          <w:szCs w:val="22"/>
          <w:lang w:val="bg-BG" w:eastAsia="ar-SA"/>
        </w:rPr>
        <w:sectPr w:rsidR="0066172C" w:rsidRPr="00D47DAD" w:rsidSect="00D47DAD">
          <w:type w:val="continuous"/>
          <w:pgSz w:w="11906" w:h="16838" w:code="9"/>
          <w:pgMar w:top="1134" w:right="1134" w:bottom="1134" w:left="1134" w:header="1020" w:footer="1134" w:gutter="0"/>
          <w:cols w:num="2" w:space="454"/>
          <w:docGrid w:linePitch="360"/>
        </w:sectPr>
      </w:pPr>
    </w:p>
    <w:p w:rsidR="0066172C" w:rsidRPr="00DC4300" w:rsidRDefault="0066172C" w:rsidP="0073775F">
      <w:pPr>
        <w:jc w:val="both"/>
        <w:rPr>
          <w:sz w:val="22"/>
          <w:szCs w:val="22"/>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F3512" w:rsidTr="006F3512">
        <w:tc>
          <w:tcPr>
            <w:tcW w:w="4814" w:type="dxa"/>
          </w:tcPr>
          <w:p w:rsidR="00E127EF" w:rsidRPr="00111122" w:rsidRDefault="0073775F" w:rsidP="00111122">
            <w:pPr>
              <w:suppressAutoHyphens/>
              <w:jc w:val="both"/>
              <w:rPr>
                <w:sz w:val="20"/>
                <w:szCs w:val="20"/>
              </w:rPr>
            </w:pPr>
            <w:r>
              <w:rPr>
                <w:b/>
                <w:bCs/>
                <w:sz w:val="20"/>
                <w:szCs w:val="20"/>
                <w:lang w:val="bg-BG"/>
              </w:rPr>
              <w:t>T</w:t>
            </w:r>
            <w:r w:rsidR="00E127EF" w:rsidRPr="00111122">
              <w:rPr>
                <w:b/>
                <w:bCs/>
                <w:sz w:val="20"/>
                <w:szCs w:val="20"/>
              </w:rPr>
              <w:t>able 5</w:t>
            </w:r>
            <w:r w:rsidR="00E127EF" w:rsidRPr="00111122">
              <w:rPr>
                <w:b/>
                <w:bCs/>
                <w:sz w:val="20"/>
                <w:szCs w:val="20"/>
                <w:lang w:val="bg-BG"/>
              </w:rPr>
              <w:t>.</w:t>
            </w:r>
            <w:r w:rsidR="00E127EF" w:rsidRPr="00111122">
              <w:rPr>
                <w:sz w:val="20"/>
                <w:szCs w:val="20"/>
              </w:rPr>
              <w:t xml:space="preserve"> Corrosion characteristics of Ni-P and Ni-P/D coatings deposited at pH 4.8 in model corrosive environment.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757"/>
              <w:gridCol w:w="1109"/>
              <w:gridCol w:w="1145"/>
            </w:tblGrid>
            <w:tr w:rsidR="00111122" w:rsidRPr="00111122" w:rsidTr="003743DF">
              <w:trPr>
                <w:jc w:val="center"/>
              </w:trPr>
              <w:tc>
                <w:tcPr>
                  <w:tcW w:w="851" w:type="dxa"/>
                  <w:tcBorders>
                    <w:left w:val="nil"/>
                    <w:bottom w:val="single" w:sz="4" w:space="0" w:color="auto"/>
                    <w:right w:val="nil"/>
                  </w:tcBorders>
                  <w:vAlign w:val="center"/>
                </w:tcPr>
                <w:p w:rsidR="00E127EF" w:rsidRPr="00111122" w:rsidRDefault="00E127EF" w:rsidP="003743DF">
                  <w:pPr>
                    <w:spacing w:before="60" w:after="60"/>
                    <w:jc w:val="center"/>
                    <w:rPr>
                      <w:sz w:val="20"/>
                      <w:szCs w:val="20"/>
                      <w:lang w:val="en-GB"/>
                    </w:rPr>
                  </w:pPr>
                </w:p>
              </w:tc>
              <w:tc>
                <w:tcPr>
                  <w:tcW w:w="757" w:type="dxa"/>
                  <w:tcBorders>
                    <w:left w:val="nil"/>
                    <w:bottom w:val="single" w:sz="4" w:space="0" w:color="auto"/>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rPr>
                  </w:pPr>
                  <w:r w:rsidRPr="00111122">
                    <w:rPr>
                      <w:kern w:val="24"/>
                      <w:sz w:val="20"/>
                      <w:szCs w:val="20"/>
                    </w:rPr>
                    <w:t>E</w:t>
                  </w:r>
                  <w:r w:rsidRPr="00111122">
                    <w:rPr>
                      <w:kern w:val="24"/>
                      <w:sz w:val="20"/>
                      <w:szCs w:val="20"/>
                      <w:vertAlign w:val="subscript"/>
                    </w:rPr>
                    <w:t>corr</w:t>
                  </w:r>
                  <w:r w:rsidRPr="00111122">
                    <w:rPr>
                      <w:kern w:val="24"/>
                      <w:sz w:val="20"/>
                      <w:szCs w:val="20"/>
                    </w:rPr>
                    <w:t>, (mV)</w:t>
                  </w:r>
                </w:p>
              </w:tc>
              <w:tc>
                <w:tcPr>
                  <w:tcW w:w="1109" w:type="dxa"/>
                  <w:tcBorders>
                    <w:left w:val="nil"/>
                    <w:bottom w:val="single" w:sz="4" w:space="0" w:color="auto"/>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kern w:val="24"/>
                      <w:sz w:val="20"/>
                      <w:szCs w:val="20"/>
                      <w:lang w:val="es-CO"/>
                    </w:rPr>
                    <w:t>j</w:t>
                  </w:r>
                  <w:r w:rsidRPr="00111122">
                    <w:rPr>
                      <w:kern w:val="24"/>
                      <w:sz w:val="20"/>
                      <w:szCs w:val="20"/>
                      <w:vertAlign w:val="subscript"/>
                      <w:lang w:val="es-CO"/>
                    </w:rPr>
                    <w:t>corr</w:t>
                  </w:r>
                  <w:r w:rsidRPr="00111122">
                    <w:rPr>
                      <w:kern w:val="24"/>
                      <w:sz w:val="20"/>
                      <w:szCs w:val="20"/>
                      <w:lang w:val="ru-RU"/>
                    </w:rPr>
                    <w:t>,</w:t>
                  </w:r>
                  <w:r w:rsidRPr="00111122">
                    <w:rPr>
                      <w:kern w:val="24"/>
                      <w:sz w:val="20"/>
                      <w:szCs w:val="20"/>
                      <w:lang w:val="bg-BG"/>
                    </w:rPr>
                    <w:t xml:space="preserve"> </w:t>
                  </w:r>
                  <w:r w:rsidRPr="00111122">
                    <w:rPr>
                      <w:kern w:val="24"/>
                      <w:sz w:val="20"/>
                      <w:szCs w:val="20"/>
                      <w:lang w:val="ru-RU"/>
                    </w:rPr>
                    <w:t>(µ</w:t>
                  </w:r>
                  <w:r w:rsidRPr="00111122">
                    <w:rPr>
                      <w:kern w:val="24"/>
                      <w:sz w:val="20"/>
                      <w:szCs w:val="20"/>
                      <w:lang w:val="es-CO"/>
                    </w:rPr>
                    <w:t>A.cm</w:t>
                  </w:r>
                  <w:r w:rsidRPr="00111122">
                    <w:rPr>
                      <w:kern w:val="24"/>
                      <w:sz w:val="20"/>
                      <w:szCs w:val="20"/>
                      <w:vertAlign w:val="superscript"/>
                      <w:lang w:val="es-CO"/>
                    </w:rPr>
                    <w:t>-</w:t>
                  </w:r>
                  <w:r w:rsidRPr="00111122">
                    <w:rPr>
                      <w:kern w:val="24"/>
                      <w:sz w:val="20"/>
                      <w:szCs w:val="20"/>
                      <w:vertAlign w:val="superscript"/>
                      <w:lang w:val="ru-RU"/>
                    </w:rPr>
                    <w:t>2</w:t>
                  </w:r>
                  <w:r w:rsidRPr="00111122">
                    <w:rPr>
                      <w:kern w:val="24"/>
                      <w:sz w:val="20"/>
                      <w:szCs w:val="20"/>
                      <w:lang w:val="ru-RU"/>
                    </w:rPr>
                    <w:t>)</w:t>
                  </w:r>
                </w:p>
              </w:tc>
              <w:tc>
                <w:tcPr>
                  <w:tcW w:w="1145" w:type="dxa"/>
                  <w:tcBorders>
                    <w:left w:val="nil"/>
                    <w:bottom w:val="single" w:sz="4" w:space="0" w:color="auto"/>
                    <w:right w:val="nil"/>
                  </w:tcBorders>
                </w:tcPr>
                <w:p w:rsidR="00E127EF" w:rsidRPr="00111122" w:rsidRDefault="00E127EF" w:rsidP="003743DF">
                  <w:pPr>
                    <w:pStyle w:val="NormalWeb"/>
                    <w:spacing w:before="60" w:beforeAutospacing="0" w:after="60" w:afterAutospacing="0"/>
                    <w:jc w:val="center"/>
                    <w:textAlignment w:val="baseline"/>
                    <w:rPr>
                      <w:bCs/>
                      <w:kern w:val="24"/>
                      <w:sz w:val="20"/>
                      <w:szCs w:val="20"/>
                      <w:lang w:val="ru-RU"/>
                    </w:rPr>
                  </w:pPr>
                  <w:r w:rsidRPr="00111122">
                    <w:rPr>
                      <w:kern w:val="24"/>
                      <w:sz w:val="20"/>
                      <w:szCs w:val="20"/>
                    </w:rPr>
                    <w:t>R</w:t>
                  </w:r>
                  <w:r w:rsidRPr="00111122">
                    <w:rPr>
                      <w:kern w:val="24"/>
                      <w:sz w:val="20"/>
                      <w:szCs w:val="20"/>
                      <w:vertAlign w:val="subscript"/>
                    </w:rPr>
                    <w:t>p</w:t>
                  </w:r>
                  <w:r w:rsidRPr="00111122">
                    <w:rPr>
                      <w:kern w:val="24"/>
                      <w:sz w:val="20"/>
                      <w:szCs w:val="20"/>
                      <w:lang w:val="ru-RU"/>
                    </w:rPr>
                    <w:t>, (</w:t>
                  </w:r>
                  <w:r w:rsidRPr="00111122">
                    <w:rPr>
                      <w:kern w:val="24"/>
                      <w:sz w:val="20"/>
                      <w:szCs w:val="20"/>
                    </w:rPr>
                    <w:t>k</w:t>
                  </w:r>
                  <w:r w:rsidRPr="00111122">
                    <w:rPr>
                      <w:kern w:val="24"/>
                      <w:sz w:val="20"/>
                      <w:szCs w:val="20"/>
                      <w:lang w:val="ru-RU"/>
                    </w:rPr>
                    <w:t>Ω</w:t>
                  </w:r>
                  <w:r w:rsidRPr="00111122">
                    <w:rPr>
                      <w:kern w:val="24"/>
                      <w:sz w:val="20"/>
                      <w:szCs w:val="20"/>
                    </w:rPr>
                    <w:t>.cm</w:t>
                  </w:r>
                  <w:r w:rsidRPr="00111122">
                    <w:rPr>
                      <w:kern w:val="24"/>
                      <w:sz w:val="20"/>
                      <w:szCs w:val="20"/>
                      <w:vertAlign w:val="superscript"/>
                      <w:lang w:val="ru-RU"/>
                    </w:rPr>
                    <w:t>2</w:t>
                  </w:r>
                  <w:r w:rsidRPr="00111122">
                    <w:rPr>
                      <w:kern w:val="24"/>
                      <w:sz w:val="20"/>
                      <w:szCs w:val="20"/>
                      <w:lang w:val="ru-RU"/>
                    </w:rPr>
                    <w:t>)</w:t>
                  </w:r>
                </w:p>
              </w:tc>
            </w:tr>
            <w:tr w:rsidR="00111122" w:rsidRPr="00111122" w:rsidTr="003743DF">
              <w:trPr>
                <w:jc w:val="center"/>
              </w:trPr>
              <w:tc>
                <w:tcPr>
                  <w:tcW w:w="851" w:type="dxa"/>
                  <w:tcBorders>
                    <w:left w:val="nil"/>
                    <w:bottom w:val="nil"/>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bCs/>
                      <w:kern w:val="24"/>
                      <w:sz w:val="20"/>
                      <w:szCs w:val="20"/>
                    </w:rPr>
                    <w:t>Ni</w:t>
                  </w:r>
                  <w:r w:rsidRPr="00111122">
                    <w:rPr>
                      <w:bCs/>
                      <w:kern w:val="24"/>
                      <w:sz w:val="20"/>
                      <w:szCs w:val="20"/>
                      <w:lang w:val="bg-BG"/>
                    </w:rPr>
                    <w:t>-</w:t>
                  </w:r>
                  <w:r w:rsidRPr="00111122">
                    <w:rPr>
                      <w:bCs/>
                      <w:kern w:val="24"/>
                      <w:sz w:val="20"/>
                      <w:szCs w:val="20"/>
                    </w:rPr>
                    <w:t>P</w:t>
                  </w:r>
                </w:p>
              </w:tc>
              <w:tc>
                <w:tcPr>
                  <w:tcW w:w="757" w:type="dxa"/>
                  <w:tcBorders>
                    <w:left w:val="nil"/>
                    <w:bottom w:val="nil"/>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kern w:val="24"/>
                      <w:sz w:val="20"/>
                      <w:szCs w:val="20"/>
                      <w:lang w:val="ru-RU"/>
                    </w:rPr>
                    <w:t>-870</w:t>
                  </w:r>
                </w:p>
              </w:tc>
              <w:tc>
                <w:tcPr>
                  <w:tcW w:w="1109" w:type="dxa"/>
                  <w:tcBorders>
                    <w:left w:val="nil"/>
                    <w:bottom w:val="nil"/>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kern w:val="24"/>
                      <w:sz w:val="20"/>
                      <w:szCs w:val="20"/>
                      <w:lang w:val="ru-RU"/>
                    </w:rPr>
                    <w:t>2.1</w:t>
                  </w:r>
                </w:p>
              </w:tc>
              <w:tc>
                <w:tcPr>
                  <w:tcW w:w="1145" w:type="dxa"/>
                  <w:tcBorders>
                    <w:left w:val="nil"/>
                    <w:bottom w:val="nil"/>
                    <w:right w:val="nil"/>
                  </w:tcBorders>
                </w:tcPr>
                <w:p w:rsidR="00E127EF" w:rsidRPr="00111122" w:rsidRDefault="00E127EF" w:rsidP="003743DF">
                  <w:pPr>
                    <w:pStyle w:val="NormalWeb"/>
                    <w:spacing w:before="60" w:beforeAutospacing="0" w:after="60" w:afterAutospacing="0"/>
                    <w:jc w:val="center"/>
                    <w:textAlignment w:val="baseline"/>
                    <w:rPr>
                      <w:kern w:val="24"/>
                      <w:sz w:val="20"/>
                      <w:szCs w:val="20"/>
                      <w:lang w:val="bg-BG"/>
                    </w:rPr>
                  </w:pPr>
                  <w:r w:rsidRPr="00111122">
                    <w:rPr>
                      <w:kern w:val="24"/>
                      <w:sz w:val="20"/>
                      <w:szCs w:val="20"/>
                      <w:lang w:val="ru-RU"/>
                    </w:rPr>
                    <w:t>24</w:t>
                  </w:r>
                </w:p>
              </w:tc>
            </w:tr>
            <w:tr w:rsidR="00111122" w:rsidRPr="00111122" w:rsidTr="003743DF">
              <w:trPr>
                <w:jc w:val="center"/>
              </w:trPr>
              <w:tc>
                <w:tcPr>
                  <w:tcW w:w="851" w:type="dxa"/>
                  <w:tcBorders>
                    <w:top w:val="nil"/>
                    <w:left w:val="nil"/>
                    <w:right w:val="nil"/>
                  </w:tcBorders>
                  <w:vAlign w:val="center"/>
                </w:tcPr>
                <w:p w:rsidR="00E127EF" w:rsidRPr="00111122" w:rsidRDefault="00E127EF" w:rsidP="003743DF">
                  <w:pPr>
                    <w:spacing w:before="60" w:after="60"/>
                    <w:jc w:val="center"/>
                    <w:textAlignment w:val="baseline"/>
                    <w:rPr>
                      <w:sz w:val="20"/>
                      <w:szCs w:val="20"/>
                      <w:lang w:val="ru-RU"/>
                    </w:rPr>
                  </w:pPr>
                  <w:r w:rsidRPr="00111122">
                    <w:rPr>
                      <w:bCs/>
                      <w:kern w:val="24"/>
                      <w:sz w:val="20"/>
                      <w:szCs w:val="20"/>
                      <w:lang w:val="es-CO"/>
                    </w:rPr>
                    <w:t>Ni</w:t>
                  </w:r>
                  <w:r w:rsidRPr="00111122">
                    <w:rPr>
                      <w:bCs/>
                      <w:kern w:val="24"/>
                      <w:sz w:val="20"/>
                      <w:szCs w:val="20"/>
                      <w:lang w:val="bg-BG"/>
                    </w:rPr>
                    <w:t>-</w:t>
                  </w:r>
                  <w:r w:rsidRPr="00111122">
                    <w:rPr>
                      <w:bCs/>
                      <w:kern w:val="24"/>
                      <w:sz w:val="20"/>
                      <w:szCs w:val="20"/>
                      <w:lang w:val="es-CO"/>
                    </w:rPr>
                    <w:t>P</w:t>
                  </w:r>
                  <w:r w:rsidRPr="00111122">
                    <w:rPr>
                      <w:bCs/>
                      <w:kern w:val="24"/>
                      <w:sz w:val="20"/>
                      <w:szCs w:val="20"/>
                      <w:lang w:val="bg-BG"/>
                    </w:rPr>
                    <w:t>/</w:t>
                  </w:r>
                  <w:r w:rsidRPr="00111122">
                    <w:rPr>
                      <w:bCs/>
                      <w:kern w:val="24"/>
                      <w:sz w:val="20"/>
                      <w:szCs w:val="20"/>
                      <w:lang w:val="es-CO"/>
                    </w:rPr>
                    <w:t>D</w:t>
                  </w:r>
                </w:p>
              </w:tc>
              <w:tc>
                <w:tcPr>
                  <w:tcW w:w="757" w:type="dxa"/>
                  <w:tcBorders>
                    <w:top w:val="nil"/>
                    <w:left w:val="nil"/>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kern w:val="24"/>
                      <w:sz w:val="20"/>
                      <w:szCs w:val="20"/>
                      <w:lang w:val="ru-RU"/>
                    </w:rPr>
                    <w:t>-890</w:t>
                  </w:r>
                </w:p>
              </w:tc>
              <w:tc>
                <w:tcPr>
                  <w:tcW w:w="1109" w:type="dxa"/>
                  <w:tcBorders>
                    <w:top w:val="nil"/>
                    <w:left w:val="nil"/>
                    <w:right w:val="nil"/>
                  </w:tcBorders>
                  <w:vAlign w:val="center"/>
                </w:tcPr>
                <w:p w:rsidR="00E127EF" w:rsidRPr="00111122" w:rsidRDefault="00E127EF" w:rsidP="003743DF">
                  <w:pPr>
                    <w:pStyle w:val="NormalWeb"/>
                    <w:spacing w:before="60" w:beforeAutospacing="0" w:after="60" w:afterAutospacing="0"/>
                    <w:jc w:val="center"/>
                    <w:textAlignment w:val="baseline"/>
                    <w:rPr>
                      <w:sz w:val="20"/>
                      <w:szCs w:val="20"/>
                      <w:lang w:val="ru-RU"/>
                    </w:rPr>
                  </w:pPr>
                  <w:r w:rsidRPr="00111122">
                    <w:rPr>
                      <w:kern w:val="24"/>
                      <w:sz w:val="20"/>
                      <w:szCs w:val="20"/>
                      <w:lang w:val="ru-RU"/>
                    </w:rPr>
                    <w:t>1.0</w:t>
                  </w:r>
                </w:p>
              </w:tc>
              <w:tc>
                <w:tcPr>
                  <w:tcW w:w="1145" w:type="dxa"/>
                  <w:tcBorders>
                    <w:top w:val="nil"/>
                    <w:left w:val="nil"/>
                    <w:right w:val="nil"/>
                  </w:tcBorders>
                </w:tcPr>
                <w:p w:rsidR="00E127EF" w:rsidRPr="00111122" w:rsidRDefault="00E127EF" w:rsidP="003743DF">
                  <w:pPr>
                    <w:pStyle w:val="NormalWeb"/>
                    <w:spacing w:before="60" w:beforeAutospacing="0" w:after="60" w:afterAutospacing="0"/>
                    <w:jc w:val="center"/>
                    <w:textAlignment w:val="baseline"/>
                    <w:rPr>
                      <w:kern w:val="24"/>
                      <w:sz w:val="20"/>
                      <w:szCs w:val="20"/>
                      <w:lang w:val="ru-RU"/>
                    </w:rPr>
                  </w:pPr>
                  <w:r w:rsidRPr="00111122">
                    <w:rPr>
                      <w:kern w:val="24"/>
                      <w:sz w:val="20"/>
                      <w:szCs w:val="20"/>
                      <w:lang w:val="ru-RU"/>
                    </w:rPr>
                    <w:t>35</w:t>
                  </w:r>
                </w:p>
              </w:tc>
            </w:tr>
          </w:tbl>
          <w:p w:rsidR="00D47DAD" w:rsidRDefault="00D47DAD" w:rsidP="006F3512">
            <w:pPr>
              <w:jc w:val="center"/>
              <w:rPr>
                <w:sz w:val="20"/>
                <w:szCs w:val="20"/>
                <w:lang w:eastAsia="ar-SA"/>
              </w:rPr>
            </w:pPr>
          </w:p>
          <w:p w:rsidR="006F3512" w:rsidRPr="00111122" w:rsidRDefault="006F3512" w:rsidP="006F3512">
            <w:pPr>
              <w:jc w:val="center"/>
              <w:rPr>
                <w:sz w:val="20"/>
                <w:szCs w:val="20"/>
                <w:lang w:eastAsia="ar-SA"/>
              </w:rPr>
            </w:pPr>
            <w:r w:rsidRPr="00111122">
              <w:rPr>
                <w:noProof/>
                <w:sz w:val="20"/>
                <w:szCs w:val="20"/>
                <w:lang w:val="bg-BG" w:eastAsia="bg-BG"/>
              </w:rPr>
              <w:drawing>
                <wp:inline distT="0" distB="0" distL="0" distR="0" wp14:anchorId="3D7EACE7" wp14:editId="3FBBF40F">
                  <wp:extent cx="2805008" cy="2113280"/>
                  <wp:effectExtent l="0" t="0" r="0" b="1270"/>
                  <wp:docPr id="3" name="Picture 3" descr="F:\BCC\PhysChem_specialF_seminar_proceedings\AGyurova\VC\Fig.4a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CC\PhysChem_specialF_seminar_proceedings\AGyurova\VC\Fig.4a_VC.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116" cy="2132950"/>
                          </a:xfrm>
                          <a:prstGeom prst="rect">
                            <a:avLst/>
                          </a:prstGeom>
                          <a:noFill/>
                          <a:ln>
                            <a:noFill/>
                          </a:ln>
                        </pic:spPr>
                      </pic:pic>
                    </a:graphicData>
                  </a:graphic>
                </wp:inline>
              </w:drawing>
            </w:r>
          </w:p>
          <w:p w:rsidR="006F3512" w:rsidRPr="00111122" w:rsidRDefault="006F3512" w:rsidP="006F3512">
            <w:pPr>
              <w:jc w:val="center"/>
              <w:rPr>
                <w:sz w:val="20"/>
                <w:szCs w:val="20"/>
                <w:lang w:eastAsia="ar-SA"/>
              </w:rPr>
            </w:pPr>
            <w:r w:rsidRPr="00111122">
              <w:rPr>
                <w:sz w:val="20"/>
                <w:szCs w:val="20"/>
                <w:lang w:eastAsia="ar-SA"/>
              </w:rPr>
              <w:t>(a)</w:t>
            </w:r>
          </w:p>
        </w:tc>
        <w:tc>
          <w:tcPr>
            <w:tcW w:w="4814" w:type="dxa"/>
          </w:tcPr>
          <w:p w:rsidR="00E127EF" w:rsidRPr="00111122" w:rsidRDefault="00E127EF" w:rsidP="00E127EF">
            <w:pPr>
              <w:jc w:val="both"/>
              <w:rPr>
                <w:sz w:val="20"/>
                <w:szCs w:val="20"/>
              </w:rPr>
            </w:pPr>
            <w:r w:rsidRPr="00111122">
              <w:rPr>
                <w:b/>
                <w:bCs/>
                <w:sz w:val="20"/>
                <w:szCs w:val="20"/>
              </w:rPr>
              <w:t>Table 6</w:t>
            </w:r>
            <w:r w:rsidRPr="00111122">
              <w:rPr>
                <w:b/>
                <w:bCs/>
                <w:sz w:val="20"/>
                <w:szCs w:val="20"/>
                <w:lang w:val="bg-BG"/>
              </w:rPr>
              <w:t>.</w:t>
            </w:r>
            <w:r w:rsidRPr="00111122">
              <w:rPr>
                <w:sz w:val="20"/>
                <w:szCs w:val="20"/>
              </w:rPr>
              <w:t xml:space="preserve"> </w:t>
            </w:r>
            <w:r w:rsidRPr="00111122">
              <w:rPr>
                <w:rStyle w:val="alt-edited1"/>
                <w:sz w:val="20"/>
                <w:szCs w:val="20"/>
              </w:rPr>
              <w:t>Influence of</w:t>
            </w:r>
            <w:r w:rsidRPr="00111122">
              <w:rPr>
                <w:sz w:val="20"/>
                <w:szCs w:val="20"/>
              </w:rPr>
              <w:t xml:space="preserve"> electrochemical treatment according Fig. 5 on the thickness of the Ni-P and Ni-P</w:t>
            </w:r>
            <w:r w:rsidR="00DC4300" w:rsidRPr="00111122">
              <w:rPr>
                <w:sz w:val="20"/>
                <w:szCs w:val="20"/>
              </w:rPr>
              <w:t>/</w:t>
            </w:r>
            <w:r w:rsidRPr="00111122">
              <w:rPr>
                <w:sz w:val="20"/>
                <w:szCs w:val="20"/>
              </w:rPr>
              <w:t>D coatings.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134"/>
              <w:gridCol w:w="993"/>
            </w:tblGrid>
            <w:tr w:rsidR="00111122" w:rsidRPr="00111122" w:rsidTr="003743DF">
              <w:trPr>
                <w:jc w:val="center"/>
              </w:trPr>
              <w:tc>
                <w:tcPr>
                  <w:tcW w:w="2268" w:type="dxa"/>
                  <w:vMerge w:val="restart"/>
                  <w:tcBorders>
                    <w:left w:val="nil"/>
                  </w:tcBorders>
                </w:tcPr>
                <w:p w:rsidR="00E127EF" w:rsidRPr="00111122" w:rsidRDefault="00E127EF" w:rsidP="003743DF">
                  <w:pPr>
                    <w:rPr>
                      <w:sz w:val="20"/>
                      <w:szCs w:val="20"/>
                      <w:lang w:val="bg-BG"/>
                    </w:rPr>
                  </w:pPr>
                </w:p>
              </w:tc>
              <w:tc>
                <w:tcPr>
                  <w:tcW w:w="2127" w:type="dxa"/>
                  <w:gridSpan w:val="2"/>
                  <w:tcBorders>
                    <w:bottom w:val="single" w:sz="4" w:space="0" w:color="auto"/>
                    <w:right w:val="nil"/>
                  </w:tcBorders>
                </w:tcPr>
                <w:p w:rsidR="00E127EF" w:rsidRPr="00111122" w:rsidRDefault="00E127EF" w:rsidP="003743DF">
                  <w:pPr>
                    <w:pStyle w:val="NormalWeb"/>
                    <w:spacing w:before="0" w:beforeAutospacing="0" w:after="0" w:afterAutospacing="0"/>
                    <w:jc w:val="center"/>
                    <w:textAlignment w:val="baseline"/>
                    <w:rPr>
                      <w:sz w:val="20"/>
                      <w:szCs w:val="20"/>
                    </w:rPr>
                  </w:pPr>
                  <w:r w:rsidRPr="00111122">
                    <w:rPr>
                      <w:bCs/>
                      <w:sz w:val="20"/>
                      <w:szCs w:val="20"/>
                      <w:lang w:val="bg-BG"/>
                    </w:rPr>
                    <w:t>δ</w:t>
                  </w:r>
                  <w:r w:rsidRPr="00111122">
                    <w:rPr>
                      <w:bCs/>
                      <w:sz w:val="20"/>
                      <w:szCs w:val="20"/>
                    </w:rPr>
                    <w:t>,</w:t>
                  </w:r>
                  <w:r w:rsidRPr="00111122">
                    <w:rPr>
                      <w:bCs/>
                      <w:sz w:val="20"/>
                      <w:szCs w:val="20"/>
                      <w:lang w:val="bg-BG"/>
                    </w:rPr>
                    <w:t xml:space="preserve"> (µm)</w:t>
                  </w:r>
                </w:p>
              </w:tc>
            </w:tr>
            <w:tr w:rsidR="00111122" w:rsidRPr="00111122" w:rsidTr="003743DF">
              <w:trPr>
                <w:jc w:val="center"/>
              </w:trPr>
              <w:tc>
                <w:tcPr>
                  <w:tcW w:w="2268" w:type="dxa"/>
                  <w:vMerge/>
                  <w:tcBorders>
                    <w:left w:val="nil"/>
                    <w:bottom w:val="single" w:sz="4" w:space="0" w:color="auto"/>
                  </w:tcBorders>
                </w:tcPr>
                <w:p w:rsidR="00E127EF" w:rsidRPr="00111122" w:rsidRDefault="00E127EF" w:rsidP="003743DF">
                  <w:pPr>
                    <w:rPr>
                      <w:bCs/>
                      <w:sz w:val="20"/>
                      <w:szCs w:val="20"/>
                      <w:lang w:val="bg-BG"/>
                    </w:rPr>
                  </w:pPr>
                </w:p>
              </w:tc>
              <w:tc>
                <w:tcPr>
                  <w:tcW w:w="1134" w:type="dxa"/>
                  <w:tcBorders>
                    <w:top w:val="single" w:sz="4" w:space="0" w:color="auto"/>
                    <w:bottom w:val="single" w:sz="4" w:space="0" w:color="auto"/>
                    <w:right w:val="nil"/>
                  </w:tcBorders>
                </w:tcPr>
                <w:p w:rsidR="00E127EF" w:rsidRPr="00111122" w:rsidRDefault="00E127EF" w:rsidP="003743DF">
                  <w:pPr>
                    <w:pStyle w:val="NormalWeb"/>
                    <w:spacing w:before="0" w:beforeAutospacing="0" w:after="0" w:afterAutospacing="0"/>
                    <w:jc w:val="center"/>
                    <w:textAlignment w:val="baseline"/>
                    <w:rPr>
                      <w:sz w:val="20"/>
                      <w:szCs w:val="20"/>
                    </w:rPr>
                  </w:pPr>
                  <w:r w:rsidRPr="00111122">
                    <w:rPr>
                      <w:bCs/>
                      <w:kern w:val="24"/>
                      <w:sz w:val="20"/>
                      <w:szCs w:val="20"/>
                    </w:rPr>
                    <w:t>Ni</w:t>
                  </w:r>
                  <w:r w:rsidRPr="00111122">
                    <w:rPr>
                      <w:bCs/>
                      <w:kern w:val="24"/>
                      <w:sz w:val="20"/>
                      <w:szCs w:val="20"/>
                      <w:lang w:val="bg-BG"/>
                    </w:rPr>
                    <w:t>-</w:t>
                  </w:r>
                  <w:r w:rsidRPr="00111122">
                    <w:rPr>
                      <w:bCs/>
                      <w:kern w:val="24"/>
                      <w:sz w:val="20"/>
                      <w:szCs w:val="20"/>
                    </w:rPr>
                    <w:t>P</w:t>
                  </w:r>
                </w:p>
              </w:tc>
              <w:tc>
                <w:tcPr>
                  <w:tcW w:w="993" w:type="dxa"/>
                  <w:tcBorders>
                    <w:top w:val="single" w:sz="4" w:space="0" w:color="auto"/>
                    <w:left w:val="nil"/>
                    <w:bottom w:val="single" w:sz="4" w:space="0" w:color="auto"/>
                    <w:right w:val="nil"/>
                  </w:tcBorders>
                </w:tcPr>
                <w:p w:rsidR="00E127EF" w:rsidRPr="00111122" w:rsidRDefault="00E127EF" w:rsidP="003743DF">
                  <w:pPr>
                    <w:pStyle w:val="NormalWeb"/>
                    <w:spacing w:before="0" w:beforeAutospacing="0" w:after="0" w:afterAutospacing="0"/>
                    <w:jc w:val="center"/>
                    <w:textAlignment w:val="baseline"/>
                    <w:rPr>
                      <w:sz w:val="20"/>
                      <w:szCs w:val="20"/>
                    </w:rPr>
                  </w:pPr>
                  <w:r w:rsidRPr="00111122">
                    <w:rPr>
                      <w:bCs/>
                      <w:kern w:val="24"/>
                      <w:sz w:val="20"/>
                      <w:szCs w:val="20"/>
                    </w:rPr>
                    <w:t>Ni</w:t>
                  </w:r>
                  <w:r w:rsidRPr="00111122">
                    <w:rPr>
                      <w:bCs/>
                      <w:kern w:val="24"/>
                      <w:sz w:val="20"/>
                      <w:szCs w:val="20"/>
                      <w:lang w:val="bg-BG"/>
                    </w:rPr>
                    <w:t>-</w:t>
                  </w:r>
                  <w:r w:rsidRPr="00111122">
                    <w:rPr>
                      <w:bCs/>
                      <w:kern w:val="24"/>
                      <w:sz w:val="20"/>
                      <w:szCs w:val="20"/>
                    </w:rPr>
                    <w:t>P/D</w:t>
                  </w:r>
                </w:p>
              </w:tc>
            </w:tr>
            <w:tr w:rsidR="00111122" w:rsidRPr="00111122" w:rsidTr="006265D8">
              <w:trPr>
                <w:jc w:val="center"/>
              </w:trPr>
              <w:tc>
                <w:tcPr>
                  <w:tcW w:w="2268" w:type="dxa"/>
                  <w:tcBorders>
                    <w:left w:val="nil"/>
                    <w:bottom w:val="nil"/>
                    <w:right w:val="single" w:sz="4" w:space="0" w:color="auto"/>
                  </w:tcBorders>
                </w:tcPr>
                <w:p w:rsidR="00E127EF" w:rsidRPr="00111122" w:rsidRDefault="00E127EF" w:rsidP="003743DF">
                  <w:pPr>
                    <w:rPr>
                      <w:sz w:val="20"/>
                      <w:szCs w:val="20"/>
                      <w:lang w:val="bg-BG"/>
                    </w:rPr>
                  </w:pPr>
                  <w:r w:rsidRPr="00111122">
                    <w:rPr>
                      <w:bCs/>
                      <w:kern w:val="24"/>
                      <w:sz w:val="20"/>
                      <w:szCs w:val="20"/>
                    </w:rPr>
                    <w:t>Before</w:t>
                  </w:r>
                  <w:r w:rsidRPr="00111122">
                    <w:rPr>
                      <w:bCs/>
                      <w:kern w:val="24"/>
                      <w:sz w:val="20"/>
                      <w:szCs w:val="20"/>
                      <w:lang w:val="bg-BG"/>
                    </w:rPr>
                    <w:t xml:space="preserve"> </w:t>
                  </w:r>
                  <w:r w:rsidRPr="00111122">
                    <w:rPr>
                      <w:bCs/>
                      <w:kern w:val="24"/>
                      <w:position w:val="1"/>
                      <w:sz w:val="20"/>
                      <w:szCs w:val="20"/>
                    </w:rPr>
                    <w:t>potentiodynamic polarization</w:t>
                  </w:r>
                </w:p>
              </w:tc>
              <w:tc>
                <w:tcPr>
                  <w:tcW w:w="1134" w:type="dxa"/>
                  <w:tcBorders>
                    <w:top w:val="single" w:sz="4" w:space="0" w:color="auto"/>
                    <w:left w:val="single" w:sz="4" w:space="0" w:color="auto"/>
                    <w:bottom w:val="nil"/>
                    <w:right w:val="nil"/>
                  </w:tcBorders>
                  <w:vAlign w:val="center"/>
                </w:tcPr>
                <w:p w:rsidR="00E127EF" w:rsidRPr="00111122" w:rsidRDefault="00E127EF" w:rsidP="006265D8">
                  <w:pPr>
                    <w:pStyle w:val="NormalWeb"/>
                    <w:spacing w:before="0" w:beforeAutospacing="0" w:after="0" w:afterAutospacing="0"/>
                    <w:jc w:val="center"/>
                    <w:textAlignment w:val="baseline"/>
                    <w:rPr>
                      <w:sz w:val="20"/>
                      <w:szCs w:val="20"/>
                    </w:rPr>
                  </w:pPr>
                  <w:r w:rsidRPr="00111122">
                    <w:rPr>
                      <w:kern w:val="24"/>
                      <w:sz w:val="20"/>
                      <w:szCs w:val="20"/>
                      <w:lang w:val="bg-BG"/>
                    </w:rPr>
                    <w:t>12.5</w:t>
                  </w:r>
                </w:p>
              </w:tc>
              <w:tc>
                <w:tcPr>
                  <w:tcW w:w="993" w:type="dxa"/>
                  <w:tcBorders>
                    <w:top w:val="single" w:sz="4" w:space="0" w:color="auto"/>
                    <w:left w:val="nil"/>
                    <w:bottom w:val="nil"/>
                    <w:right w:val="nil"/>
                  </w:tcBorders>
                  <w:vAlign w:val="center"/>
                </w:tcPr>
                <w:p w:rsidR="00E127EF" w:rsidRPr="00111122" w:rsidRDefault="00E127EF" w:rsidP="006265D8">
                  <w:pPr>
                    <w:pStyle w:val="NormalWeb"/>
                    <w:spacing w:before="0" w:beforeAutospacing="0" w:after="0" w:afterAutospacing="0"/>
                    <w:jc w:val="center"/>
                    <w:textAlignment w:val="baseline"/>
                    <w:rPr>
                      <w:sz w:val="20"/>
                      <w:szCs w:val="20"/>
                    </w:rPr>
                  </w:pPr>
                  <w:r w:rsidRPr="00111122">
                    <w:rPr>
                      <w:kern w:val="24"/>
                      <w:sz w:val="20"/>
                      <w:szCs w:val="20"/>
                      <w:lang w:val="bg-BG"/>
                    </w:rPr>
                    <w:t>9.2</w:t>
                  </w:r>
                </w:p>
              </w:tc>
            </w:tr>
            <w:tr w:rsidR="00111122" w:rsidRPr="00111122" w:rsidTr="006265D8">
              <w:trPr>
                <w:jc w:val="center"/>
              </w:trPr>
              <w:tc>
                <w:tcPr>
                  <w:tcW w:w="2268" w:type="dxa"/>
                  <w:tcBorders>
                    <w:top w:val="nil"/>
                    <w:left w:val="nil"/>
                    <w:bottom w:val="single" w:sz="4" w:space="0" w:color="auto"/>
                    <w:right w:val="single" w:sz="4" w:space="0" w:color="auto"/>
                  </w:tcBorders>
                </w:tcPr>
                <w:p w:rsidR="00E127EF" w:rsidRPr="00111122" w:rsidRDefault="00E127EF" w:rsidP="003743DF">
                  <w:pPr>
                    <w:rPr>
                      <w:sz w:val="20"/>
                      <w:szCs w:val="20"/>
                      <w:lang w:val="bg-BG"/>
                    </w:rPr>
                  </w:pPr>
                  <w:r w:rsidRPr="00111122">
                    <w:rPr>
                      <w:bCs/>
                      <w:kern w:val="24"/>
                      <w:sz w:val="20"/>
                      <w:szCs w:val="20"/>
                    </w:rPr>
                    <w:t>After</w:t>
                  </w:r>
                  <w:r w:rsidRPr="00111122">
                    <w:rPr>
                      <w:bCs/>
                      <w:kern w:val="24"/>
                      <w:sz w:val="20"/>
                      <w:szCs w:val="20"/>
                      <w:lang w:val="bg-BG"/>
                    </w:rPr>
                    <w:t xml:space="preserve"> </w:t>
                  </w:r>
                  <w:r w:rsidRPr="00111122">
                    <w:rPr>
                      <w:bCs/>
                      <w:kern w:val="24"/>
                      <w:position w:val="1"/>
                      <w:sz w:val="20"/>
                      <w:szCs w:val="20"/>
                    </w:rPr>
                    <w:t>potentiodynamic polarization</w:t>
                  </w:r>
                  <w:r w:rsidRPr="00111122">
                    <w:rPr>
                      <w:bCs/>
                      <w:sz w:val="20"/>
                      <w:szCs w:val="20"/>
                      <w:lang w:val="bg-BG" w:eastAsia="ar-SA"/>
                    </w:rPr>
                    <w:t xml:space="preserve"> </w:t>
                  </w:r>
                </w:p>
              </w:tc>
              <w:tc>
                <w:tcPr>
                  <w:tcW w:w="1134" w:type="dxa"/>
                  <w:tcBorders>
                    <w:top w:val="nil"/>
                    <w:left w:val="single" w:sz="4" w:space="0" w:color="auto"/>
                    <w:bottom w:val="single" w:sz="4" w:space="0" w:color="auto"/>
                    <w:right w:val="nil"/>
                  </w:tcBorders>
                  <w:vAlign w:val="center"/>
                </w:tcPr>
                <w:p w:rsidR="00E127EF" w:rsidRPr="00111122" w:rsidRDefault="00E127EF" w:rsidP="006265D8">
                  <w:pPr>
                    <w:pStyle w:val="NormalWeb"/>
                    <w:spacing w:before="0" w:beforeAutospacing="0" w:after="0" w:afterAutospacing="0"/>
                    <w:jc w:val="center"/>
                    <w:textAlignment w:val="baseline"/>
                    <w:rPr>
                      <w:sz w:val="20"/>
                      <w:szCs w:val="20"/>
                    </w:rPr>
                  </w:pPr>
                  <w:r w:rsidRPr="00111122">
                    <w:rPr>
                      <w:kern w:val="24"/>
                      <w:sz w:val="20"/>
                      <w:szCs w:val="20"/>
                      <w:lang w:val="bg-BG"/>
                    </w:rPr>
                    <w:t>1.1</w:t>
                  </w:r>
                </w:p>
              </w:tc>
              <w:tc>
                <w:tcPr>
                  <w:tcW w:w="993" w:type="dxa"/>
                  <w:tcBorders>
                    <w:top w:val="nil"/>
                    <w:left w:val="nil"/>
                    <w:bottom w:val="single" w:sz="4" w:space="0" w:color="auto"/>
                    <w:right w:val="nil"/>
                  </w:tcBorders>
                  <w:vAlign w:val="center"/>
                </w:tcPr>
                <w:p w:rsidR="00E127EF" w:rsidRPr="00111122" w:rsidRDefault="00E127EF" w:rsidP="006265D8">
                  <w:pPr>
                    <w:pStyle w:val="NormalWeb"/>
                    <w:spacing w:before="0" w:beforeAutospacing="0" w:after="0" w:afterAutospacing="0"/>
                    <w:jc w:val="center"/>
                    <w:textAlignment w:val="baseline"/>
                    <w:rPr>
                      <w:sz w:val="20"/>
                      <w:szCs w:val="20"/>
                    </w:rPr>
                  </w:pPr>
                  <w:r w:rsidRPr="00111122">
                    <w:rPr>
                      <w:kern w:val="24"/>
                      <w:sz w:val="20"/>
                      <w:szCs w:val="20"/>
                      <w:lang w:val="bg-BG"/>
                    </w:rPr>
                    <w:t>1.9</w:t>
                  </w:r>
                </w:p>
              </w:tc>
            </w:tr>
          </w:tbl>
          <w:p w:rsidR="002659B3" w:rsidRDefault="002659B3" w:rsidP="002659B3">
            <w:pPr>
              <w:rPr>
                <w:noProof/>
                <w:sz w:val="20"/>
                <w:szCs w:val="20"/>
                <w:lang w:val="bg-BG" w:eastAsia="bg-BG"/>
              </w:rPr>
            </w:pPr>
          </w:p>
          <w:p w:rsidR="006F3512" w:rsidRPr="00111122" w:rsidRDefault="006F3512" w:rsidP="00D47DAD">
            <w:pPr>
              <w:spacing w:before="120"/>
              <w:jc w:val="center"/>
              <w:rPr>
                <w:sz w:val="20"/>
                <w:szCs w:val="20"/>
                <w:lang w:eastAsia="ar-SA"/>
              </w:rPr>
            </w:pPr>
            <w:r w:rsidRPr="00111122">
              <w:rPr>
                <w:noProof/>
                <w:sz w:val="20"/>
                <w:szCs w:val="20"/>
                <w:lang w:val="bg-BG" w:eastAsia="bg-BG"/>
              </w:rPr>
              <w:drawing>
                <wp:inline distT="0" distB="0" distL="0" distR="0" wp14:anchorId="05B3C331" wp14:editId="5C53DFCD">
                  <wp:extent cx="2875280" cy="2152650"/>
                  <wp:effectExtent l="0" t="0" r="1270" b="0"/>
                  <wp:docPr id="8" name="Picture 8" descr="F:\BCC\PhysChem_specialF_seminar_proceedings\AGyurova\VC\Fig.4b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CC\PhysChem_specialF_seminar_proceedings\AGyurova\VC\Fig.4b_VC.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4847" cy="2167299"/>
                          </a:xfrm>
                          <a:prstGeom prst="rect">
                            <a:avLst/>
                          </a:prstGeom>
                          <a:noFill/>
                          <a:ln>
                            <a:noFill/>
                          </a:ln>
                        </pic:spPr>
                      </pic:pic>
                    </a:graphicData>
                  </a:graphic>
                </wp:inline>
              </w:drawing>
            </w:r>
          </w:p>
          <w:p w:rsidR="006F3512" w:rsidRPr="00111122" w:rsidRDefault="006F3512" w:rsidP="006F3512">
            <w:pPr>
              <w:jc w:val="center"/>
              <w:rPr>
                <w:sz w:val="20"/>
                <w:szCs w:val="20"/>
                <w:lang w:eastAsia="ar-SA"/>
              </w:rPr>
            </w:pPr>
            <w:r w:rsidRPr="00111122">
              <w:rPr>
                <w:sz w:val="20"/>
                <w:szCs w:val="20"/>
                <w:lang w:eastAsia="ar-SA"/>
              </w:rPr>
              <w:t>(b)</w:t>
            </w:r>
          </w:p>
        </w:tc>
      </w:tr>
      <w:tr w:rsidR="006F3512" w:rsidTr="006F3512">
        <w:tc>
          <w:tcPr>
            <w:tcW w:w="9628" w:type="dxa"/>
            <w:gridSpan w:val="2"/>
          </w:tcPr>
          <w:p w:rsidR="006F3512" w:rsidRDefault="006F3512" w:rsidP="006F3512">
            <w:pPr>
              <w:jc w:val="center"/>
              <w:rPr>
                <w:sz w:val="22"/>
                <w:szCs w:val="22"/>
                <w:lang w:eastAsia="ar-SA"/>
              </w:rPr>
            </w:pPr>
            <w:r w:rsidRPr="00E728F7">
              <w:rPr>
                <w:b/>
                <w:bCs/>
                <w:color w:val="222222"/>
                <w:sz w:val="20"/>
                <w:szCs w:val="20"/>
              </w:rPr>
              <w:t>Fig. 4</w:t>
            </w:r>
            <w:r>
              <w:rPr>
                <w:b/>
                <w:bCs/>
                <w:color w:val="222222"/>
                <w:sz w:val="20"/>
                <w:szCs w:val="20"/>
              </w:rPr>
              <w:t>.</w:t>
            </w:r>
            <w:r w:rsidRPr="00E728F7">
              <w:rPr>
                <w:color w:val="222222"/>
                <w:sz w:val="20"/>
                <w:szCs w:val="20"/>
              </w:rPr>
              <w:t xml:space="preserve"> Optical imaging of coatings after 72 hours in </w:t>
            </w:r>
            <w:r w:rsidRPr="00E728F7">
              <w:rPr>
                <w:sz w:val="20"/>
                <w:szCs w:val="20"/>
              </w:rPr>
              <w:t>neutral salt spray chamber</w:t>
            </w:r>
            <w:r w:rsidRPr="00E728F7">
              <w:rPr>
                <w:color w:val="222222"/>
                <w:sz w:val="20"/>
                <w:szCs w:val="20"/>
              </w:rPr>
              <w:t>: a) Ni-P; b) Ni-P/D.</w:t>
            </w:r>
          </w:p>
        </w:tc>
      </w:tr>
    </w:tbl>
    <w:p w:rsidR="006F3512" w:rsidRDefault="006F3512" w:rsidP="00F47F9C">
      <w:pPr>
        <w:jc w:val="both"/>
        <w:rPr>
          <w:sz w:val="22"/>
          <w:szCs w:val="22"/>
          <w:lang w:eastAsia="ar-SA"/>
        </w:rPr>
        <w:sectPr w:rsidR="006F3512" w:rsidSect="00D47DAD">
          <w:footerReference w:type="default" r:id="rId27"/>
          <w:type w:val="continuous"/>
          <w:pgSz w:w="11906" w:h="16838" w:code="9"/>
          <w:pgMar w:top="1134" w:right="1134" w:bottom="1134" w:left="1134" w:header="1020" w:footer="1134" w:gutter="0"/>
          <w:cols w:space="45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09"/>
      </w:tblGrid>
      <w:tr w:rsidR="00F47F9C" w:rsidTr="00E85EA1">
        <w:tc>
          <w:tcPr>
            <w:tcW w:w="4823" w:type="dxa"/>
          </w:tcPr>
          <w:p w:rsidR="00F47F9C" w:rsidRPr="006F3512" w:rsidRDefault="00F47F9C" w:rsidP="00F47F9C">
            <w:pPr>
              <w:jc w:val="both"/>
              <w:rPr>
                <w:sz w:val="20"/>
                <w:szCs w:val="20"/>
                <w:lang w:eastAsia="ar-SA"/>
              </w:rPr>
            </w:pPr>
            <w:r w:rsidRPr="006F3512">
              <w:rPr>
                <w:noProof/>
                <w:sz w:val="20"/>
                <w:szCs w:val="20"/>
                <w:lang w:val="bg-BG" w:eastAsia="bg-BG"/>
              </w:rPr>
              <w:drawing>
                <wp:inline distT="0" distB="0" distL="0" distR="0" wp14:anchorId="27E56868" wp14:editId="26E334B3">
                  <wp:extent cx="3048000" cy="2286000"/>
                  <wp:effectExtent l="0" t="0" r="0" b="0"/>
                  <wp:docPr id="6" name="Picture 6" descr="F:\BCC\PhysChem_specialF_seminar_proceedings\AGyurova\VC\Fig.5a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CC\PhysChem_specialF_seminar_proceedings\AGyurova\VC\Fig.5a_VC.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388" cy="2293041"/>
                          </a:xfrm>
                          <a:prstGeom prst="rect">
                            <a:avLst/>
                          </a:prstGeom>
                          <a:noFill/>
                          <a:ln>
                            <a:noFill/>
                          </a:ln>
                        </pic:spPr>
                      </pic:pic>
                    </a:graphicData>
                  </a:graphic>
                </wp:inline>
              </w:drawing>
            </w:r>
          </w:p>
          <w:p w:rsidR="00F47F9C" w:rsidRPr="006F3512" w:rsidRDefault="00F47F9C" w:rsidP="00F47F9C">
            <w:pPr>
              <w:jc w:val="center"/>
              <w:rPr>
                <w:sz w:val="20"/>
                <w:szCs w:val="20"/>
                <w:lang w:eastAsia="ar-SA"/>
              </w:rPr>
            </w:pPr>
            <w:r w:rsidRPr="006F3512">
              <w:rPr>
                <w:sz w:val="20"/>
                <w:szCs w:val="20"/>
                <w:lang w:eastAsia="ar-SA"/>
              </w:rPr>
              <w:t>(a)</w:t>
            </w:r>
          </w:p>
        </w:tc>
        <w:tc>
          <w:tcPr>
            <w:tcW w:w="4815" w:type="dxa"/>
          </w:tcPr>
          <w:p w:rsidR="00F47F9C" w:rsidRPr="006F3512" w:rsidRDefault="00F47F9C" w:rsidP="00F47F9C">
            <w:pPr>
              <w:jc w:val="both"/>
              <w:rPr>
                <w:sz w:val="20"/>
                <w:szCs w:val="20"/>
                <w:lang w:eastAsia="ar-SA"/>
              </w:rPr>
            </w:pPr>
            <w:r w:rsidRPr="006F3512">
              <w:rPr>
                <w:noProof/>
                <w:sz w:val="20"/>
                <w:szCs w:val="20"/>
                <w:lang w:val="bg-BG" w:eastAsia="bg-BG"/>
              </w:rPr>
              <w:drawing>
                <wp:inline distT="0" distB="0" distL="0" distR="0" wp14:anchorId="75698579" wp14:editId="6C3279FA">
                  <wp:extent cx="3035300" cy="2276475"/>
                  <wp:effectExtent l="0" t="0" r="0" b="9525"/>
                  <wp:docPr id="7" name="Picture 7" descr="F:\BCC\PhysChem_specialF_seminar_proceedings\AGyurova\VC\Fig.5b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CC\PhysChem_specialF_seminar_proceedings\AGyurova\VC\Fig.5b_VC.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6856" cy="2285142"/>
                          </a:xfrm>
                          <a:prstGeom prst="rect">
                            <a:avLst/>
                          </a:prstGeom>
                          <a:noFill/>
                          <a:ln>
                            <a:noFill/>
                          </a:ln>
                        </pic:spPr>
                      </pic:pic>
                    </a:graphicData>
                  </a:graphic>
                </wp:inline>
              </w:drawing>
            </w:r>
          </w:p>
          <w:p w:rsidR="00F47F9C" w:rsidRPr="006F3512" w:rsidRDefault="00F47F9C" w:rsidP="00F47F9C">
            <w:pPr>
              <w:jc w:val="center"/>
              <w:rPr>
                <w:sz w:val="20"/>
                <w:szCs w:val="20"/>
                <w:lang w:eastAsia="ar-SA"/>
              </w:rPr>
            </w:pPr>
            <w:r w:rsidRPr="006F3512">
              <w:rPr>
                <w:sz w:val="20"/>
                <w:szCs w:val="20"/>
                <w:lang w:eastAsia="ar-SA"/>
              </w:rPr>
              <w:t>(b)</w:t>
            </w:r>
          </w:p>
        </w:tc>
      </w:tr>
      <w:tr w:rsidR="00E85EA1" w:rsidTr="00E85EA1">
        <w:tc>
          <w:tcPr>
            <w:tcW w:w="9638" w:type="dxa"/>
            <w:gridSpan w:val="2"/>
          </w:tcPr>
          <w:p w:rsidR="00E85EA1" w:rsidRPr="006F3512" w:rsidRDefault="00E85EA1" w:rsidP="0013666B">
            <w:pPr>
              <w:suppressAutoHyphens/>
              <w:jc w:val="center"/>
              <w:rPr>
                <w:sz w:val="20"/>
                <w:szCs w:val="20"/>
                <w:lang w:eastAsia="ar-SA"/>
              </w:rPr>
            </w:pPr>
            <w:r w:rsidRPr="00E728F7">
              <w:rPr>
                <w:b/>
                <w:bCs/>
                <w:sz w:val="20"/>
                <w:szCs w:val="20"/>
                <w:lang w:eastAsia="ar-SA"/>
              </w:rPr>
              <w:t>Fig.</w:t>
            </w:r>
            <w:r w:rsidRPr="00E728F7">
              <w:rPr>
                <w:b/>
                <w:bCs/>
                <w:sz w:val="20"/>
                <w:szCs w:val="20"/>
                <w:lang w:val="bg-BG" w:eastAsia="ar-SA"/>
              </w:rPr>
              <w:t xml:space="preserve"> </w:t>
            </w:r>
            <w:r w:rsidRPr="00E728F7">
              <w:rPr>
                <w:b/>
                <w:bCs/>
                <w:sz w:val="20"/>
                <w:szCs w:val="20"/>
                <w:lang w:eastAsia="ar-SA"/>
              </w:rPr>
              <w:t>5</w:t>
            </w:r>
            <w:r>
              <w:rPr>
                <w:b/>
                <w:bCs/>
                <w:sz w:val="20"/>
                <w:szCs w:val="20"/>
                <w:lang w:val="bg-BG" w:eastAsia="ar-SA"/>
              </w:rPr>
              <w:t>.</w:t>
            </w:r>
            <w:r w:rsidRPr="00E728F7">
              <w:rPr>
                <w:sz w:val="20"/>
                <w:szCs w:val="20"/>
                <w:lang w:val="bg-BG" w:eastAsia="ar-SA"/>
              </w:rPr>
              <w:t xml:space="preserve"> </w:t>
            </w:r>
            <w:r w:rsidRPr="00E728F7">
              <w:rPr>
                <w:sz w:val="20"/>
                <w:szCs w:val="20"/>
                <w:lang w:eastAsia="ar-SA"/>
              </w:rPr>
              <w:t>Potentiodynamic</w:t>
            </w:r>
            <w:r w:rsidRPr="00E728F7">
              <w:rPr>
                <w:sz w:val="20"/>
                <w:szCs w:val="20"/>
                <w:lang w:val="bg-BG" w:eastAsia="ar-SA"/>
              </w:rPr>
              <w:t xml:space="preserve"> </w:t>
            </w:r>
            <w:r w:rsidRPr="00E728F7">
              <w:rPr>
                <w:sz w:val="20"/>
                <w:szCs w:val="20"/>
                <w:lang w:eastAsia="ar-SA"/>
              </w:rPr>
              <w:t>polarization</w:t>
            </w:r>
            <w:r w:rsidRPr="00E728F7">
              <w:rPr>
                <w:sz w:val="20"/>
                <w:szCs w:val="20"/>
                <w:lang w:val="bg-BG" w:eastAsia="ar-SA"/>
              </w:rPr>
              <w:t xml:space="preserve"> </w:t>
            </w:r>
            <w:r w:rsidRPr="00E728F7">
              <w:rPr>
                <w:sz w:val="20"/>
                <w:szCs w:val="20"/>
                <w:lang w:eastAsia="ar-SA"/>
              </w:rPr>
              <w:t>curves</w:t>
            </w:r>
            <w:r w:rsidRPr="00E728F7">
              <w:rPr>
                <w:sz w:val="20"/>
                <w:szCs w:val="20"/>
                <w:lang w:val="bg-BG"/>
              </w:rPr>
              <w:t xml:space="preserve"> </w:t>
            </w:r>
            <w:r w:rsidRPr="00E728F7">
              <w:rPr>
                <w:sz w:val="20"/>
                <w:szCs w:val="20"/>
                <w:lang w:eastAsia="ar-SA"/>
              </w:rPr>
              <w:t xml:space="preserve">in </w:t>
            </w:r>
            <w:r w:rsidRPr="00E728F7">
              <w:rPr>
                <w:sz w:val="20"/>
                <w:szCs w:val="20"/>
              </w:rPr>
              <w:t>model corrosive environment</w:t>
            </w:r>
            <w:r w:rsidRPr="00E728F7">
              <w:rPr>
                <w:sz w:val="20"/>
                <w:szCs w:val="20"/>
                <w:lang w:val="en-GB"/>
              </w:rPr>
              <w:t xml:space="preserve"> </w:t>
            </w:r>
            <w:r w:rsidRPr="00E728F7">
              <w:rPr>
                <w:sz w:val="20"/>
                <w:szCs w:val="20"/>
                <w:lang w:eastAsia="ar-SA"/>
              </w:rPr>
              <w:t>of</w:t>
            </w:r>
            <w:r w:rsidRPr="00E728F7">
              <w:rPr>
                <w:sz w:val="20"/>
                <w:szCs w:val="20"/>
                <w:lang w:val="bg-BG" w:eastAsia="ar-SA"/>
              </w:rPr>
              <w:t xml:space="preserve"> </w:t>
            </w:r>
            <w:r w:rsidRPr="00E728F7">
              <w:rPr>
                <w:sz w:val="20"/>
                <w:szCs w:val="20"/>
                <w:lang w:eastAsia="ar-SA"/>
              </w:rPr>
              <w:t>Ni</w:t>
            </w:r>
            <w:r w:rsidRPr="00E728F7">
              <w:rPr>
                <w:sz w:val="20"/>
                <w:szCs w:val="20"/>
                <w:lang w:val="bg-BG" w:eastAsia="ar-SA"/>
              </w:rPr>
              <w:t>-</w:t>
            </w:r>
            <w:r w:rsidRPr="00E728F7">
              <w:rPr>
                <w:sz w:val="20"/>
                <w:szCs w:val="20"/>
                <w:lang w:eastAsia="ar-SA"/>
              </w:rPr>
              <w:t>P</w:t>
            </w:r>
            <w:r w:rsidRPr="00E728F7">
              <w:rPr>
                <w:sz w:val="20"/>
                <w:szCs w:val="20"/>
                <w:lang w:val="bg-BG" w:eastAsia="ar-SA"/>
              </w:rPr>
              <w:t xml:space="preserve"> </w:t>
            </w:r>
            <w:r w:rsidRPr="00E728F7">
              <w:rPr>
                <w:sz w:val="20"/>
                <w:szCs w:val="20"/>
                <w:lang w:eastAsia="ar-SA"/>
              </w:rPr>
              <w:t>and</w:t>
            </w:r>
            <w:r w:rsidRPr="00E728F7">
              <w:rPr>
                <w:sz w:val="20"/>
                <w:szCs w:val="20"/>
                <w:lang w:val="bg-BG" w:eastAsia="ar-SA"/>
              </w:rPr>
              <w:t xml:space="preserve"> </w:t>
            </w:r>
            <w:r w:rsidRPr="00E728F7">
              <w:rPr>
                <w:sz w:val="20"/>
                <w:szCs w:val="20"/>
                <w:lang w:eastAsia="ar-SA"/>
              </w:rPr>
              <w:t>Ni</w:t>
            </w:r>
            <w:r w:rsidRPr="00E728F7">
              <w:rPr>
                <w:sz w:val="20"/>
                <w:szCs w:val="20"/>
                <w:lang w:val="bg-BG" w:eastAsia="ar-SA"/>
              </w:rPr>
              <w:t>-</w:t>
            </w:r>
            <w:r w:rsidRPr="00E728F7">
              <w:rPr>
                <w:sz w:val="20"/>
                <w:szCs w:val="20"/>
                <w:lang w:eastAsia="ar-SA"/>
              </w:rPr>
              <w:t>P</w:t>
            </w:r>
            <w:r w:rsidRPr="00E728F7">
              <w:rPr>
                <w:sz w:val="20"/>
                <w:szCs w:val="20"/>
                <w:lang w:val="bg-BG" w:eastAsia="ar-SA"/>
              </w:rPr>
              <w:t>/</w:t>
            </w:r>
            <w:r w:rsidRPr="00E728F7">
              <w:rPr>
                <w:sz w:val="20"/>
                <w:szCs w:val="20"/>
                <w:lang w:eastAsia="ar-SA"/>
              </w:rPr>
              <w:t>D</w:t>
            </w:r>
            <w:r w:rsidRPr="00E728F7">
              <w:rPr>
                <w:sz w:val="20"/>
                <w:szCs w:val="20"/>
                <w:lang w:val="bg-BG" w:eastAsia="ar-SA"/>
              </w:rPr>
              <w:t xml:space="preserve"> </w:t>
            </w:r>
            <w:r w:rsidRPr="00E728F7">
              <w:rPr>
                <w:sz w:val="20"/>
                <w:szCs w:val="20"/>
                <w:lang w:eastAsia="ar-SA"/>
              </w:rPr>
              <w:t>coatings</w:t>
            </w:r>
            <w:r w:rsidRPr="00E728F7">
              <w:rPr>
                <w:sz w:val="20"/>
                <w:szCs w:val="20"/>
                <w:lang w:val="bg-BG" w:eastAsia="ar-SA"/>
              </w:rPr>
              <w:t xml:space="preserve"> </w:t>
            </w:r>
            <w:r w:rsidRPr="00E728F7">
              <w:rPr>
                <w:sz w:val="20"/>
                <w:szCs w:val="20"/>
                <w:lang w:eastAsia="ar-SA"/>
              </w:rPr>
              <w:t>deposited in electrolyte with a</w:t>
            </w:r>
            <w:r w:rsidRPr="00E728F7">
              <w:rPr>
                <w:sz w:val="20"/>
                <w:szCs w:val="20"/>
                <w:lang w:val="bg-BG" w:eastAsia="ar-SA"/>
              </w:rPr>
              <w:t xml:space="preserve"> рН: а) 3.8; </w:t>
            </w:r>
            <w:r w:rsidRPr="00E728F7">
              <w:rPr>
                <w:sz w:val="20"/>
                <w:szCs w:val="20"/>
                <w:lang w:eastAsia="ar-SA"/>
              </w:rPr>
              <w:t>b</w:t>
            </w:r>
            <w:r w:rsidRPr="00E728F7">
              <w:rPr>
                <w:sz w:val="20"/>
                <w:szCs w:val="20"/>
                <w:lang w:val="bg-BG" w:eastAsia="ar-SA"/>
              </w:rPr>
              <w:t>) 4.8.</w:t>
            </w:r>
          </w:p>
        </w:tc>
      </w:tr>
    </w:tbl>
    <w:p w:rsidR="00F47F9C" w:rsidRDefault="00F47F9C" w:rsidP="00F47F9C">
      <w:pPr>
        <w:jc w:val="both"/>
        <w:rPr>
          <w:sz w:val="22"/>
          <w:szCs w:val="22"/>
          <w:lang w:eastAsia="ar-SA"/>
        </w:rPr>
        <w:sectPr w:rsidR="00F47F9C" w:rsidSect="00F47F9C">
          <w:type w:val="continuous"/>
          <w:pgSz w:w="11906" w:h="16838" w:code="9"/>
          <w:pgMar w:top="1134" w:right="1134" w:bottom="1134" w:left="1134" w:header="709" w:footer="709" w:gutter="0"/>
          <w:cols w:space="454"/>
          <w:docGrid w:linePitch="360"/>
        </w:sectPr>
      </w:pPr>
    </w:p>
    <w:p w:rsidR="006265D8" w:rsidRDefault="00E85EA1" w:rsidP="006265D8">
      <w:pPr>
        <w:ind w:firstLine="284"/>
        <w:jc w:val="both"/>
        <w:rPr>
          <w:sz w:val="22"/>
          <w:szCs w:val="22"/>
        </w:rPr>
      </w:pPr>
      <w:r w:rsidRPr="000C6436">
        <w:rPr>
          <w:sz w:val="22"/>
          <w:szCs w:val="22"/>
        </w:rPr>
        <w:t>The SEM images in Fig. 6 compare the surface of the coatings without (Fig. 6a) and with (Fig. 6b) incorporated diamond particles after the potentiodynamic tests. The composite Ni-P/D</w:t>
      </w:r>
      <w:r w:rsidR="006265D8">
        <w:rPr>
          <w:sz w:val="22"/>
          <w:szCs w:val="22"/>
        </w:rPr>
        <w:t xml:space="preserve"> </w:t>
      </w:r>
      <w:r w:rsidRPr="000C6436">
        <w:rPr>
          <w:sz w:val="22"/>
          <w:szCs w:val="22"/>
        </w:rPr>
        <w:t xml:space="preserve">coating dissolves more uniformly than the Ni-P </w:t>
      </w:r>
      <w:r w:rsidRPr="000C6436">
        <w:rPr>
          <w:sz w:val="22"/>
          <w:szCs w:val="22"/>
        </w:rPr>
        <w:t>coating. The latter features general thinning in the central work area and dissolves completely in the peripheral zones (Fig. 6a).</w:t>
      </w:r>
    </w:p>
    <w:p w:rsidR="006265D8" w:rsidRDefault="006265D8" w:rsidP="006265D8">
      <w:pPr>
        <w:ind w:firstLine="284"/>
        <w:jc w:val="both"/>
        <w:rPr>
          <w:sz w:val="22"/>
          <w:szCs w:val="22"/>
        </w:rPr>
      </w:pPr>
    </w:p>
    <w:p w:rsidR="006265D8" w:rsidRDefault="006265D8" w:rsidP="006265D8">
      <w:pPr>
        <w:ind w:firstLine="284"/>
        <w:jc w:val="both"/>
        <w:rPr>
          <w:sz w:val="22"/>
          <w:szCs w:val="22"/>
        </w:rPr>
        <w:sectPr w:rsidR="006265D8" w:rsidSect="00CB37BB">
          <w:type w:val="continuous"/>
          <w:pgSz w:w="11906" w:h="16838" w:code="9"/>
          <w:pgMar w:top="1134" w:right="1134" w:bottom="1134" w:left="1134" w:header="709" w:footer="709" w:gutter="0"/>
          <w:cols w:num="2" w:space="454"/>
          <w:docGrid w:linePitch="360"/>
        </w:sectPr>
      </w:pPr>
    </w:p>
    <w:p w:rsidR="00E85EA1" w:rsidRDefault="00E85EA1" w:rsidP="006265D8">
      <w:pPr>
        <w:ind w:firstLine="284"/>
        <w:jc w:val="both"/>
        <w:rPr>
          <w:b/>
          <w:bCs/>
          <w:color w:val="222222"/>
          <w:sz w:val="20"/>
          <w:szCs w:val="20"/>
        </w:rPr>
      </w:pPr>
      <w:bookmarkStart w:id="0" w:name="_GoBack"/>
      <w:bookmarkEnd w:id="0"/>
    </w:p>
    <w:p w:rsidR="006265D8" w:rsidRDefault="006265D8" w:rsidP="00E84904">
      <w:pPr>
        <w:suppressAutoHyphens/>
        <w:ind w:firstLine="284"/>
        <w:jc w:val="both"/>
        <w:rPr>
          <w:sz w:val="22"/>
          <w:szCs w:val="22"/>
          <w:lang w:eastAsia="ar-SA"/>
        </w:rPr>
      </w:pPr>
      <w:r w:rsidRPr="00F7528D">
        <w:rPr>
          <w:noProof/>
          <w:lang w:val="bg-BG" w:eastAsia="bg-BG"/>
        </w:rPr>
        <w:lastRenderedPageBreak/>
        <w:drawing>
          <wp:inline distT="0" distB="0" distL="0" distR="0" wp14:anchorId="7FF13569" wp14:editId="639AEFB5">
            <wp:extent cx="2915920" cy="2186465"/>
            <wp:effectExtent l="0" t="0" r="0" b="4445"/>
            <wp:docPr id="13" name="Picture 13" descr="F:\BCC\PhysChem_specialF_seminar_proceedings\AGyurova\VC\Fig.6a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CC\PhysChem_specialF_seminar_proceedings\AGyurova\VC\Fig.6a_VC.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2186465"/>
                    </a:xfrm>
                    <a:prstGeom prst="rect">
                      <a:avLst/>
                    </a:prstGeom>
                    <a:noFill/>
                    <a:ln>
                      <a:noFill/>
                    </a:ln>
                  </pic:spPr>
                </pic:pic>
              </a:graphicData>
            </a:graphic>
          </wp:inline>
        </w:drawing>
      </w:r>
    </w:p>
    <w:p w:rsidR="006265D8" w:rsidRDefault="006265D8" w:rsidP="006265D8">
      <w:pPr>
        <w:suppressAutoHyphens/>
        <w:ind w:firstLine="284"/>
        <w:jc w:val="center"/>
        <w:rPr>
          <w:sz w:val="22"/>
          <w:szCs w:val="22"/>
          <w:lang w:eastAsia="ar-SA"/>
        </w:rPr>
      </w:pPr>
      <w:r w:rsidRPr="006265D8">
        <w:rPr>
          <w:sz w:val="22"/>
          <w:szCs w:val="22"/>
          <w:lang w:val="bg-BG" w:eastAsia="ar-SA"/>
        </w:rPr>
        <w:t>(a)</w:t>
      </w:r>
    </w:p>
    <w:p w:rsidR="006265D8" w:rsidRDefault="006265D8" w:rsidP="00E84904">
      <w:pPr>
        <w:suppressAutoHyphens/>
        <w:ind w:firstLine="284"/>
        <w:jc w:val="both"/>
        <w:rPr>
          <w:sz w:val="22"/>
          <w:szCs w:val="22"/>
          <w:lang w:eastAsia="ar-SA"/>
        </w:rPr>
      </w:pPr>
      <w:r w:rsidRPr="00F7528D">
        <w:rPr>
          <w:noProof/>
          <w:lang w:val="bg-BG" w:eastAsia="bg-BG"/>
        </w:rPr>
        <w:drawing>
          <wp:inline distT="0" distB="0" distL="0" distR="0" wp14:anchorId="3B0CA120" wp14:editId="6E8E1559">
            <wp:extent cx="2994659" cy="2186940"/>
            <wp:effectExtent l="0" t="0" r="0" b="3810"/>
            <wp:docPr id="14" name="Picture 14" descr="F:\BCC\PhysChem_specialF_seminar_proceedings\AGyurova\VC\Fig.6b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CC\PhysChem_specialF_seminar_proceedings\AGyurova\VC\Fig.6b_VC.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495" cy="2199965"/>
                    </a:xfrm>
                    <a:prstGeom prst="rect">
                      <a:avLst/>
                    </a:prstGeom>
                    <a:noFill/>
                    <a:ln>
                      <a:noFill/>
                    </a:ln>
                  </pic:spPr>
                </pic:pic>
              </a:graphicData>
            </a:graphic>
          </wp:inline>
        </w:drawing>
      </w:r>
    </w:p>
    <w:p w:rsidR="006265D8" w:rsidRDefault="006265D8" w:rsidP="006265D8">
      <w:pPr>
        <w:suppressAutoHyphens/>
        <w:ind w:firstLine="284"/>
        <w:jc w:val="center"/>
        <w:rPr>
          <w:sz w:val="22"/>
          <w:szCs w:val="22"/>
          <w:lang w:eastAsia="ar-SA"/>
        </w:rPr>
      </w:pPr>
      <w:r>
        <w:rPr>
          <w:sz w:val="20"/>
          <w:szCs w:val="20"/>
          <w:lang w:val="bg-BG" w:eastAsia="ar-SA"/>
        </w:rPr>
        <w:t>(b)</w:t>
      </w:r>
    </w:p>
    <w:p w:rsidR="006265D8" w:rsidRDefault="006265D8" w:rsidP="006265D8">
      <w:pPr>
        <w:suppressAutoHyphens/>
        <w:jc w:val="center"/>
        <w:rPr>
          <w:b/>
          <w:bCs/>
          <w:color w:val="222222"/>
          <w:sz w:val="20"/>
          <w:szCs w:val="20"/>
        </w:rPr>
        <w:sectPr w:rsidR="006265D8" w:rsidSect="00D47DAD">
          <w:footerReference w:type="even" r:id="rId32"/>
          <w:footerReference w:type="default" r:id="rId33"/>
          <w:type w:val="continuous"/>
          <w:pgSz w:w="11906" w:h="16838" w:code="9"/>
          <w:pgMar w:top="1134" w:right="1134" w:bottom="1134" w:left="1134" w:header="1020" w:footer="1134" w:gutter="0"/>
          <w:cols w:num="2" w:space="454"/>
          <w:docGrid w:linePitch="360"/>
        </w:sectPr>
      </w:pPr>
    </w:p>
    <w:p w:rsidR="006265D8" w:rsidRPr="00111122" w:rsidRDefault="006265D8" w:rsidP="006265D8">
      <w:pPr>
        <w:suppressAutoHyphens/>
        <w:jc w:val="center"/>
        <w:rPr>
          <w:sz w:val="20"/>
          <w:szCs w:val="20"/>
        </w:rPr>
      </w:pPr>
      <w:r w:rsidRPr="00111122">
        <w:rPr>
          <w:b/>
          <w:bCs/>
          <w:sz w:val="20"/>
          <w:szCs w:val="20"/>
        </w:rPr>
        <w:t>Fig. 6</w:t>
      </w:r>
      <w:r w:rsidRPr="00111122">
        <w:rPr>
          <w:b/>
          <w:bCs/>
          <w:sz w:val="20"/>
          <w:szCs w:val="20"/>
          <w:lang w:val="bg-BG"/>
        </w:rPr>
        <w:t>.</w:t>
      </w:r>
      <w:r w:rsidRPr="00111122">
        <w:rPr>
          <w:sz w:val="20"/>
          <w:szCs w:val="20"/>
        </w:rPr>
        <w:t xml:space="preserve"> SEM images of coatings (deposited at pH 4.8) after anodic potentiodynamic dissolution:</w:t>
      </w:r>
    </w:p>
    <w:p w:rsidR="006265D8" w:rsidRPr="00111122" w:rsidRDefault="006265D8" w:rsidP="006265D8">
      <w:pPr>
        <w:suppressAutoHyphens/>
        <w:jc w:val="center"/>
        <w:rPr>
          <w:sz w:val="22"/>
          <w:szCs w:val="22"/>
          <w:lang w:eastAsia="ar-SA"/>
        </w:rPr>
      </w:pPr>
      <w:r w:rsidRPr="00111122">
        <w:rPr>
          <w:sz w:val="20"/>
          <w:szCs w:val="20"/>
        </w:rPr>
        <w:t xml:space="preserve">a) </w:t>
      </w:r>
      <w:r w:rsidRPr="00111122">
        <w:rPr>
          <w:sz w:val="20"/>
          <w:szCs w:val="20"/>
          <w:lang w:val="en-GB"/>
        </w:rPr>
        <w:t>Ni</w:t>
      </w:r>
      <w:r w:rsidRPr="00111122">
        <w:rPr>
          <w:sz w:val="20"/>
          <w:szCs w:val="20"/>
          <w:lang w:val="bg-BG"/>
        </w:rPr>
        <w:t>-</w:t>
      </w:r>
      <w:r w:rsidRPr="00111122">
        <w:rPr>
          <w:sz w:val="20"/>
          <w:szCs w:val="20"/>
          <w:lang w:val="en-GB"/>
        </w:rPr>
        <w:t>P;</w:t>
      </w:r>
      <w:r w:rsidRPr="00111122">
        <w:rPr>
          <w:sz w:val="20"/>
          <w:szCs w:val="20"/>
        </w:rPr>
        <w:t xml:space="preserve"> b) Ni-P/D.</w:t>
      </w:r>
    </w:p>
    <w:p w:rsidR="006265D8" w:rsidRPr="00111122" w:rsidRDefault="006265D8" w:rsidP="00E84904">
      <w:pPr>
        <w:suppressAutoHyphens/>
        <w:ind w:firstLine="284"/>
        <w:jc w:val="both"/>
        <w:rPr>
          <w:sz w:val="22"/>
          <w:szCs w:val="22"/>
          <w:lang w:eastAsia="ar-SA"/>
        </w:rPr>
        <w:sectPr w:rsidR="006265D8" w:rsidRPr="00111122" w:rsidSect="006265D8">
          <w:type w:val="continuous"/>
          <w:pgSz w:w="11906" w:h="16838" w:code="9"/>
          <w:pgMar w:top="1134" w:right="1134" w:bottom="1134" w:left="1134" w:header="709" w:footer="709" w:gutter="0"/>
          <w:cols w:space="454"/>
          <w:docGrid w:linePitch="360"/>
        </w:sectPr>
      </w:pPr>
    </w:p>
    <w:p w:rsidR="006265D8" w:rsidRDefault="006265D8" w:rsidP="00E84904">
      <w:pPr>
        <w:suppressAutoHyphens/>
        <w:ind w:firstLine="284"/>
        <w:jc w:val="both"/>
        <w:rPr>
          <w:sz w:val="22"/>
          <w:szCs w:val="22"/>
          <w:lang w:eastAsia="ar-SA"/>
        </w:rPr>
      </w:pPr>
    </w:p>
    <w:p w:rsidR="006265D8" w:rsidRDefault="006265D8" w:rsidP="00E84904">
      <w:pPr>
        <w:suppressAutoHyphens/>
        <w:ind w:firstLine="284"/>
        <w:jc w:val="both"/>
        <w:rPr>
          <w:sz w:val="22"/>
          <w:szCs w:val="22"/>
          <w:lang w:eastAsia="ar-SA"/>
        </w:rPr>
        <w:sectPr w:rsidR="006265D8" w:rsidSect="00CB37BB">
          <w:type w:val="continuous"/>
          <w:pgSz w:w="11906" w:h="16838" w:code="9"/>
          <w:pgMar w:top="1134" w:right="1134" w:bottom="1134" w:left="1134" w:header="709" w:footer="709" w:gutter="0"/>
          <w:cols w:num="2" w:space="454"/>
          <w:docGrid w:linePitch="360"/>
        </w:sectPr>
      </w:pPr>
    </w:p>
    <w:p w:rsidR="00620586" w:rsidRDefault="00620586" w:rsidP="00620586">
      <w:pPr>
        <w:suppressAutoHyphens/>
        <w:ind w:firstLine="284"/>
        <w:jc w:val="center"/>
        <w:rPr>
          <w:sz w:val="22"/>
          <w:szCs w:val="22"/>
          <w:lang w:eastAsia="ar-SA"/>
        </w:rPr>
      </w:pPr>
      <w:r w:rsidRPr="00620586">
        <w:rPr>
          <w:noProof/>
          <w:sz w:val="22"/>
          <w:szCs w:val="22"/>
          <w:lang w:val="bg-BG" w:eastAsia="bg-BG"/>
        </w:rPr>
        <w:drawing>
          <wp:inline distT="0" distB="0" distL="0" distR="0">
            <wp:extent cx="3804285" cy="2590800"/>
            <wp:effectExtent l="0" t="0" r="5715" b="0"/>
            <wp:docPr id="11" name="Picture 11" descr="F:\BCC\PhysChem_specialF_seminar_proceedings\AGyurova\VC\Fig.7_V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CC\PhysChem_specialF_seminar_proceedings\AGyurova\VC\Fig.7_VC.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495" cy="2613417"/>
                    </a:xfrm>
                    <a:prstGeom prst="rect">
                      <a:avLst/>
                    </a:prstGeom>
                    <a:noFill/>
                    <a:ln>
                      <a:noFill/>
                    </a:ln>
                  </pic:spPr>
                </pic:pic>
              </a:graphicData>
            </a:graphic>
          </wp:inline>
        </w:drawing>
      </w:r>
    </w:p>
    <w:p w:rsidR="00620586" w:rsidRDefault="00620586" w:rsidP="00620586">
      <w:pPr>
        <w:suppressAutoHyphens/>
        <w:ind w:firstLine="284"/>
        <w:jc w:val="center"/>
        <w:rPr>
          <w:sz w:val="22"/>
          <w:szCs w:val="22"/>
          <w:lang w:eastAsia="ar-SA"/>
        </w:rPr>
      </w:pPr>
    </w:p>
    <w:p w:rsidR="00620586" w:rsidRPr="00EA7AB9" w:rsidRDefault="00620586" w:rsidP="00FE77EA">
      <w:pPr>
        <w:suppressAutoHyphens/>
        <w:spacing w:after="120"/>
        <w:jc w:val="center"/>
        <w:rPr>
          <w:sz w:val="20"/>
          <w:szCs w:val="20"/>
          <w:lang w:val="bg-BG" w:eastAsia="ar-SA"/>
        </w:rPr>
      </w:pPr>
      <w:r w:rsidRPr="00EA7AB9">
        <w:rPr>
          <w:b/>
          <w:bCs/>
          <w:sz w:val="20"/>
          <w:szCs w:val="20"/>
          <w:lang w:eastAsia="ar-SA"/>
        </w:rPr>
        <w:t>Fig</w:t>
      </w:r>
      <w:r w:rsidRPr="00EA7AB9">
        <w:rPr>
          <w:b/>
          <w:bCs/>
          <w:sz w:val="20"/>
          <w:szCs w:val="20"/>
          <w:lang w:val="bg-BG" w:eastAsia="ar-SA"/>
        </w:rPr>
        <w:t>. 7</w:t>
      </w:r>
      <w:r>
        <w:rPr>
          <w:b/>
          <w:bCs/>
          <w:sz w:val="20"/>
          <w:szCs w:val="20"/>
          <w:lang w:val="bg-BG" w:eastAsia="ar-SA"/>
        </w:rPr>
        <w:t>.</w:t>
      </w:r>
      <w:r w:rsidRPr="00EA7AB9">
        <w:rPr>
          <w:sz w:val="20"/>
          <w:szCs w:val="20"/>
          <w:lang w:val="en-GB" w:eastAsia="ar-SA"/>
        </w:rPr>
        <w:t xml:space="preserve"> XRD</w:t>
      </w:r>
      <w:r w:rsidRPr="00EA7AB9">
        <w:rPr>
          <w:sz w:val="20"/>
          <w:szCs w:val="20"/>
          <w:lang w:val="bg-BG" w:eastAsia="ar-SA"/>
        </w:rPr>
        <w:t xml:space="preserve"> </w:t>
      </w:r>
      <w:r w:rsidRPr="00EA7AB9">
        <w:rPr>
          <w:sz w:val="20"/>
          <w:szCs w:val="20"/>
          <w:lang w:val="en-GB" w:eastAsia="ar-SA"/>
        </w:rPr>
        <w:t>pattern of</w:t>
      </w:r>
      <w:r w:rsidRPr="00EA7AB9">
        <w:rPr>
          <w:b/>
          <w:bCs/>
          <w:sz w:val="20"/>
          <w:szCs w:val="20"/>
          <w:lang w:val="bg-BG" w:eastAsia="ar-SA"/>
        </w:rPr>
        <w:t xml:space="preserve"> </w:t>
      </w:r>
      <w:r w:rsidRPr="00EA7AB9">
        <w:rPr>
          <w:sz w:val="20"/>
          <w:szCs w:val="20"/>
          <w:lang w:val="en-GB"/>
        </w:rPr>
        <w:t>Ni</w:t>
      </w:r>
      <w:r w:rsidRPr="00EA7AB9">
        <w:rPr>
          <w:sz w:val="20"/>
          <w:szCs w:val="20"/>
          <w:lang w:val="bg-BG"/>
        </w:rPr>
        <w:t>-</w:t>
      </w:r>
      <w:r w:rsidRPr="00EA7AB9">
        <w:rPr>
          <w:sz w:val="20"/>
          <w:szCs w:val="20"/>
          <w:lang w:val="en-GB"/>
        </w:rPr>
        <w:t>P</w:t>
      </w:r>
      <w:r w:rsidRPr="00EA7AB9">
        <w:rPr>
          <w:sz w:val="20"/>
          <w:szCs w:val="20"/>
          <w:lang w:val="bg-BG"/>
        </w:rPr>
        <w:t xml:space="preserve"> </w:t>
      </w:r>
      <w:r w:rsidRPr="00EA7AB9">
        <w:rPr>
          <w:sz w:val="20"/>
          <w:szCs w:val="20"/>
        </w:rPr>
        <w:t>and</w:t>
      </w:r>
      <w:r w:rsidRPr="00EA7AB9">
        <w:rPr>
          <w:sz w:val="20"/>
          <w:szCs w:val="20"/>
          <w:lang w:val="bg-BG" w:eastAsia="ar-SA"/>
        </w:rPr>
        <w:t xml:space="preserve"> </w:t>
      </w:r>
      <w:r w:rsidRPr="00EA7AB9">
        <w:rPr>
          <w:sz w:val="20"/>
          <w:szCs w:val="20"/>
          <w:lang w:val="en-GB"/>
        </w:rPr>
        <w:t>Ni</w:t>
      </w:r>
      <w:r w:rsidRPr="00EA7AB9">
        <w:rPr>
          <w:sz w:val="20"/>
          <w:szCs w:val="20"/>
          <w:lang w:val="bg-BG"/>
        </w:rPr>
        <w:t>-</w:t>
      </w:r>
      <w:r w:rsidRPr="00EA7AB9">
        <w:rPr>
          <w:sz w:val="20"/>
          <w:szCs w:val="20"/>
          <w:lang w:val="en-GB"/>
        </w:rPr>
        <w:t>P/D</w:t>
      </w:r>
      <w:r w:rsidRPr="00EA7AB9">
        <w:rPr>
          <w:sz w:val="20"/>
          <w:szCs w:val="20"/>
          <w:lang w:val="bg-BG"/>
        </w:rPr>
        <w:t xml:space="preserve"> </w:t>
      </w:r>
      <w:r w:rsidRPr="00EA7AB9">
        <w:rPr>
          <w:sz w:val="20"/>
          <w:szCs w:val="20"/>
          <w:lang w:val="en-GB"/>
        </w:rPr>
        <w:t>coatings</w:t>
      </w:r>
      <w:r w:rsidRPr="00EA7AB9">
        <w:rPr>
          <w:sz w:val="20"/>
          <w:szCs w:val="20"/>
          <w:lang w:val="bg-BG"/>
        </w:rPr>
        <w:t xml:space="preserve"> </w:t>
      </w:r>
      <w:r w:rsidRPr="00EA7AB9">
        <w:rPr>
          <w:sz w:val="20"/>
          <w:szCs w:val="20"/>
        </w:rPr>
        <w:t xml:space="preserve">(deposited at pH 4.8) after anodic potentiodynamic dissolution according Fig. </w:t>
      </w:r>
      <w:r w:rsidRPr="00EA7AB9">
        <w:rPr>
          <w:sz w:val="20"/>
          <w:szCs w:val="20"/>
          <w:lang w:val="bg-BG"/>
        </w:rPr>
        <w:t>5</w:t>
      </w:r>
      <w:r w:rsidRPr="00EA7AB9">
        <w:rPr>
          <w:sz w:val="20"/>
          <w:szCs w:val="20"/>
          <w:lang w:eastAsia="ar-SA"/>
        </w:rPr>
        <w:t>.</w:t>
      </w:r>
    </w:p>
    <w:p w:rsidR="00620586" w:rsidRDefault="00620586" w:rsidP="00620586">
      <w:pPr>
        <w:suppressAutoHyphens/>
        <w:ind w:firstLine="284"/>
        <w:jc w:val="center"/>
        <w:rPr>
          <w:sz w:val="22"/>
          <w:szCs w:val="22"/>
          <w:lang w:eastAsia="ar-SA"/>
        </w:rPr>
        <w:sectPr w:rsidR="00620586" w:rsidSect="00620586">
          <w:type w:val="continuous"/>
          <w:pgSz w:w="11906" w:h="16838" w:code="9"/>
          <w:pgMar w:top="1134" w:right="1134" w:bottom="1134" w:left="1134" w:header="709" w:footer="709" w:gutter="0"/>
          <w:cols w:space="454"/>
          <w:docGrid w:linePitch="360"/>
        </w:sectPr>
      </w:pPr>
    </w:p>
    <w:p w:rsidR="00F715C6" w:rsidRPr="000C6436" w:rsidRDefault="00F715C6" w:rsidP="00E84904">
      <w:pPr>
        <w:suppressAutoHyphens/>
        <w:ind w:firstLine="284"/>
        <w:jc w:val="both"/>
        <w:rPr>
          <w:sz w:val="22"/>
          <w:szCs w:val="22"/>
          <w:lang w:eastAsia="ar-SA"/>
        </w:rPr>
      </w:pPr>
      <w:r w:rsidRPr="000C6436">
        <w:rPr>
          <w:sz w:val="22"/>
          <w:szCs w:val="22"/>
          <w:lang w:eastAsia="ar-SA"/>
        </w:rPr>
        <w:t xml:space="preserve">The XRD spectra show that both the </w:t>
      </w:r>
      <w:r w:rsidRPr="000C6436">
        <w:rPr>
          <w:sz w:val="22"/>
          <w:szCs w:val="22"/>
        </w:rPr>
        <w:t>Ni</w:t>
      </w:r>
      <w:r w:rsidRPr="000C6436">
        <w:rPr>
          <w:sz w:val="22"/>
          <w:szCs w:val="22"/>
          <w:lang w:val="bg-BG"/>
        </w:rPr>
        <w:t>-</w:t>
      </w:r>
      <w:r w:rsidRPr="000C6436">
        <w:rPr>
          <w:sz w:val="22"/>
          <w:szCs w:val="22"/>
        </w:rPr>
        <w:t>P</w:t>
      </w:r>
      <w:r w:rsidRPr="000C6436">
        <w:rPr>
          <w:sz w:val="22"/>
          <w:szCs w:val="22"/>
          <w:lang w:val="bg-BG"/>
        </w:rPr>
        <w:t xml:space="preserve"> </w:t>
      </w:r>
      <w:r w:rsidRPr="000C6436">
        <w:rPr>
          <w:sz w:val="22"/>
          <w:szCs w:val="22"/>
        </w:rPr>
        <w:t>and Ni</w:t>
      </w:r>
      <w:r w:rsidRPr="000C6436">
        <w:rPr>
          <w:sz w:val="22"/>
          <w:szCs w:val="22"/>
          <w:lang w:val="bg-BG"/>
        </w:rPr>
        <w:t>-</w:t>
      </w:r>
      <w:r w:rsidRPr="000C6436">
        <w:rPr>
          <w:sz w:val="22"/>
          <w:szCs w:val="22"/>
        </w:rPr>
        <w:t>P</w:t>
      </w:r>
      <w:r w:rsidRPr="000C6436">
        <w:rPr>
          <w:sz w:val="22"/>
          <w:szCs w:val="22"/>
          <w:lang w:val="bg-BG"/>
        </w:rPr>
        <w:t>/</w:t>
      </w:r>
      <w:r w:rsidRPr="000C6436">
        <w:rPr>
          <w:sz w:val="22"/>
          <w:szCs w:val="22"/>
        </w:rPr>
        <w:t>D</w:t>
      </w:r>
      <w:r w:rsidRPr="000C6436">
        <w:rPr>
          <w:sz w:val="22"/>
          <w:szCs w:val="22"/>
          <w:lang w:eastAsia="ar-SA"/>
        </w:rPr>
        <w:t xml:space="preserve"> coatings have preserved their amorphous structure after the electrochemical test (Fig. 7). The results of the X-ray microanalysis indicate that the percent P content is preserved, too. The recorded reflexes evidence the incorporated particles in the coatings, irrespective of their low thickness, which is an indication of their good adhesion to the matrix.</w:t>
      </w:r>
    </w:p>
    <w:p w:rsidR="00F715C6" w:rsidRPr="000C6436" w:rsidRDefault="00F715C6" w:rsidP="00620586">
      <w:pPr>
        <w:suppressAutoHyphens/>
        <w:spacing w:before="120" w:after="120"/>
        <w:jc w:val="center"/>
        <w:rPr>
          <w:b/>
          <w:bCs/>
          <w:caps/>
          <w:sz w:val="22"/>
          <w:szCs w:val="22"/>
          <w:lang w:eastAsia="ar-SA"/>
        </w:rPr>
      </w:pPr>
      <w:r w:rsidRPr="000C6436">
        <w:rPr>
          <w:b/>
          <w:bCs/>
          <w:caps/>
          <w:sz w:val="22"/>
          <w:szCs w:val="22"/>
          <w:lang w:eastAsia="ar-SA"/>
        </w:rPr>
        <w:t>Conclusions</w:t>
      </w:r>
    </w:p>
    <w:p w:rsidR="00F715C6" w:rsidRPr="000C6436" w:rsidRDefault="00F715C6" w:rsidP="00E84904">
      <w:pPr>
        <w:suppressAutoHyphens/>
        <w:ind w:firstLine="284"/>
        <w:jc w:val="both"/>
        <w:rPr>
          <w:sz w:val="22"/>
          <w:szCs w:val="22"/>
          <w:lang w:eastAsia="ar-SA"/>
        </w:rPr>
      </w:pPr>
      <w:r w:rsidRPr="000C6436">
        <w:rPr>
          <w:sz w:val="22"/>
          <w:szCs w:val="22"/>
          <w:lang w:eastAsia="ar-SA"/>
        </w:rPr>
        <w:t xml:space="preserve">Ni-P and composite Ni-P/D coatings with diamond particles sized </w:t>
      </w:r>
      <w:r w:rsidRPr="000C6436">
        <w:rPr>
          <w:sz w:val="22"/>
          <w:szCs w:val="22"/>
          <w:lang w:val="bg-BG" w:eastAsia="ar-SA"/>
        </w:rPr>
        <w:t xml:space="preserve">14-20 </w:t>
      </w:r>
      <w:r w:rsidRPr="000C6436">
        <w:rPr>
          <w:sz w:val="22"/>
          <w:szCs w:val="22"/>
          <w:lang w:val="en-GB" w:eastAsia="ar-SA"/>
        </w:rPr>
        <w:t>µ</w:t>
      </w:r>
      <w:r w:rsidRPr="000C6436">
        <w:rPr>
          <w:sz w:val="22"/>
          <w:szCs w:val="22"/>
          <w:lang w:eastAsia="ar-SA"/>
        </w:rPr>
        <w:t xml:space="preserve">m are produced by electroless deposition in electrolytes with two pH values: 3.8 and 4.8. </w:t>
      </w:r>
    </w:p>
    <w:p w:rsidR="00F715C6" w:rsidRPr="000C6436" w:rsidRDefault="00F715C6" w:rsidP="00E84904">
      <w:pPr>
        <w:suppressAutoHyphens/>
        <w:ind w:firstLine="284"/>
        <w:jc w:val="both"/>
        <w:rPr>
          <w:sz w:val="22"/>
          <w:szCs w:val="22"/>
          <w:lang w:eastAsia="ar-SA"/>
        </w:rPr>
      </w:pPr>
      <w:r w:rsidRPr="000C6436">
        <w:rPr>
          <w:sz w:val="22"/>
          <w:szCs w:val="22"/>
          <w:lang w:eastAsia="ar-SA"/>
        </w:rPr>
        <w:t xml:space="preserve">With increase of the electrolyte pH the thickness and microhardness of the Ni-P coatings increase, but the P content decreases. </w:t>
      </w:r>
    </w:p>
    <w:p w:rsidR="00F715C6" w:rsidRPr="000C6436" w:rsidRDefault="00F715C6" w:rsidP="00E84904">
      <w:pPr>
        <w:suppressAutoHyphens/>
        <w:ind w:firstLine="284"/>
        <w:jc w:val="both"/>
        <w:rPr>
          <w:sz w:val="22"/>
          <w:szCs w:val="22"/>
          <w:lang w:eastAsia="ar-SA"/>
        </w:rPr>
      </w:pPr>
      <w:r w:rsidRPr="000C6436">
        <w:rPr>
          <w:sz w:val="22"/>
          <w:szCs w:val="22"/>
          <w:lang w:eastAsia="ar-SA"/>
        </w:rPr>
        <w:t>A slight increase in microhardness of the Ni-P coatings with deposition time is observed when they are deposited at electrolyte pH 4.8.</w:t>
      </w:r>
    </w:p>
    <w:p w:rsidR="00F715C6" w:rsidRPr="000C6436" w:rsidRDefault="00F715C6" w:rsidP="00E84904">
      <w:pPr>
        <w:suppressAutoHyphens/>
        <w:ind w:firstLine="284"/>
        <w:jc w:val="both"/>
        <w:rPr>
          <w:sz w:val="22"/>
          <w:szCs w:val="22"/>
          <w:lang w:eastAsia="ar-SA"/>
        </w:rPr>
      </w:pPr>
      <w:r w:rsidRPr="000C6436">
        <w:rPr>
          <w:sz w:val="22"/>
          <w:szCs w:val="22"/>
          <w:lang w:eastAsia="ar-SA"/>
        </w:rPr>
        <w:t xml:space="preserve">With increase of the time of stay in the neutral salt spray chamber the coatings lose mass, more notably when they contain incorporated diamond particles. </w:t>
      </w:r>
    </w:p>
    <w:p w:rsidR="00F715C6" w:rsidRDefault="00F715C6" w:rsidP="00E84904">
      <w:pPr>
        <w:suppressAutoHyphens/>
        <w:ind w:firstLine="284"/>
        <w:jc w:val="both"/>
        <w:rPr>
          <w:sz w:val="22"/>
          <w:szCs w:val="22"/>
          <w:lang w:eastAsia="ar-SA"/>
        </w:rPr>
      </w:pPr>
      <w:r w:rsidRPr="000C6436">
        <w:rPr>
          <w:sz w:val="22"/>
          <w:szCs w:val="22"/>
          <w:lang w:eastAsia="ar-SA"/>
        </w:rPr>
        <w:t>On anodic polarization in sulfate medium up to the potential of oxygen evolution, the coatings do not dissolve completely. The composite Ni-P/D coatings dissolve more uniformly than the Ni-P deposits, they preserve their amorphous structure and exhibit lower corrosion rate.</w:t>
      </w:r>
    </w:p>
    <w:p w:rsidR="00620586" w:rsidRPr="001400CB" w:rsidRDefault="00620586" w:rsidP="00620586">
      <w:pPr>
        <w:suppressAutoHyphens/>
        <w:spacing w:before="120" w:after="120"/>
        <w:jc w:val="center"/>
        <w:rPr>
          <w:b/>
          <w:bCs/>
          <w:sz w:val="20"/>
          <w:szCs w:val="20"/>
          <w:lang w:val="bg-BG" w:eastAsia="ar-SA"/>
        </w:rPr>
      </w:pPr>
      <w:r w:rsidRPr="001400CB">
        <w:rPr>
          <w:b/>
          <w:bCs/>
          <w:sz w:val="20"/>
          <w:szCs w:val="20"/>
          <w:lang w:eastAsia="ar-SA"/>
        </w:rPr>
        <w:t>REFERENCES</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i/>
          <w:iCs/>
          <w:sz w:val="20"/>
          <w:szCs w:val="20"/>
        </w:rPr>
      </w:pPr>
      <w:r w:rsidRPr="001400CB">
        <w:rPr>
          <w:rFonts w:ascii="Times New Roman" w:hAnsi="Times New Roman" w:cs="Times New Roman"/>
          <w:sz w:val="20"/>
          <w:szCs w:val="20"/>
          <w:lang w:val="bg-BG"/>
        </w:rPr>
        <w:t xml:space="preserve">1. </w:t>
      </w:r>
      <w:r w:rsidRPr="001400CB">
        <w:rPr>
          <w:rFonts w:ascii="Times New Roman" w:hAnsi="Times New Roman" w:cs="Times New Roman"/>
          <w:sz w:val="20"/>
          <w:szCs w:val="20"/>
        </w:rPr>
        <w:t>M</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M</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Mirza</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E</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Rasu</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A</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Desilva</w:t>
      </w:r>
      <w:r w:rsidRPr="001400CB">
        <w:rPr>
          <w:rFonts w:ascii="Times New Roman" w:hAnsi="Times New Roman" w:cs="Times New Roman"/>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Amer</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Chem</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Sci</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J</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620586">
        <w:rPr>
          <w:rFonts w:ascii="Times New Roman" w:hAnsi="Times New Roman" w:cs="Times New Roman"/>
          <w:b/>
          <w:bCs/>
          <w:iCs/>
          <w:sz w:val="20"/>
          <w:szCs w:val="20"/>
          <w:lang w:val="bg-BG"/>
        </w:rPr>
        <w:t>13</w:t>
      </w:r>
      <w:r>
        <w:rPr>
          <w:rFonts w:ascii="Times New Roman" w:hAnsi="Times New Roman" w:cs="Times New Roman"/>
          <w:b/>
          <w:bCs/>
          <w:iCs/>
          <w:sz w:val="20"/>
          <w:szCs w:val="20"/>
          <w:lang w:val="bg-BG"/>
        </w:rPr>
        <w:t>,</w:t>
      </w:r>
      <w:r w:rsidRPr="001400CB">
        <w:rPr>
          <w:rFonts w:ascii="Times New Roman" w:hAnsi="Times New Roman" w:cs="Times New Roman"/>
          <w:sz w:val="20"/>
          <w:szCs w:val="20"/>
          <w:lang w:val="bg-BG"/>
        </w:rPr>
        <w:t xml:space="preserve"> </w:t>
      </w:r>
      <w:r>
        <w:rPr>
          <w:rFonts w:ascii="Times New Roman" w:hAnsi="Times New Roman" w:cs="Times New Roman"/>
          <w:sz w:val="20"/>
          <w:szCs w:val="20"/>
          <w:lang w:val="bg-BG"/>
        </w:rPr>
        <w:t xml:space="preserve">1 </w:t>
      </w:r>
      <w:r w:rsidRPr="001400CB">
        <w:rPr>
          <w:rFonts w:ascii="Times New Roman" w:hAnsi="Times New Roman" w:cs="Times New Roman"/>
          <w:sz w:val="20"/>
          <w:szCs w:val="20"/>
          <w:lang w:val="bg-BG"/>
        </w:rPr>
        <w:t>(2016)</w:t>
      </w:r>
      <w:r w:rsidRPr="001400CB">
        <w:rPr>
          <w:rFonts w:ascii="Times New Roman" w:hAnsi="Times New Roman" w:cs="Times New Roman"/>
          <w:sz w:val="20"/>
          <w:szCs w:val="20"/>
        </w:rPr>
        <w:t>.</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lang w:val="bg-BG"/>
        </w:rPr>
        <w:t xml:space="preserve">2. </w:t>
      </w:r>
      <w:r w:rsidRPr="001400CB">
        <w:rPr>
          <w:rFonts w:ascii="Times New Roman" w:hAnsi="Times New Roman" w:cs="Times New Roman"/>
          <w:sz w:val="20"/>
          <w:szCs w:val="20"/>
        </w:rPr>
        <w:t>C</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A</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Loto</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Silicon</w:t>
      </w:r>
      <w:r w:rsidRPr="001400CB">
        <w:rPr>
          <w:rFonts w:ascii="Times New Roman" w:hAnsi="Times New Roman" w:cs="Times New Roman"/>
          <w:i/>
          <w:iCs/>
          <w:sz w:val="20"/>
          <w:szCs w:val="20"/>
          <w:lang w:val="bg-BG"/>
        </w:rPr>
        <w:t>,</w:t>
      </w:r>
      <w:r w:rsidRPr="001400CB">
        <w:rPr>
          <w:rFonts w:ascii="Times New Roman" w:hAnsi="Times New Roman" w:cs="Times New Roman"/>
          <w:sz w:val="20"/>
          <w:szCs w:val="20"/>
          <w:lang w:val="bg-BG"/>
        </w:rPr>
        <w:t xml:space="preserve"> </w:t>
      </w:r>
      <w:r w:rsidRPr="001400CB">
        <w:rPr>
          <w:rFonts w:ascii="Times New Roman" w:hAnsi="Times New Roman" w:cs="Times New Roman"/>
          <w:b/>
          <w:bCs/>
          <w:sz w:val="20"/>
          <w:szCs w:val="20"/>
          <w:lang w:val="bg-BG"/>
        </w:rPr>
        <w:t>8</w:t>
      </w:r>
      <w:r>
        <w:rPr>
          <w:rFonts w:ascii="Times New Roman" w:hAnsi="Times New Roman" w:cs="Times New Roman"/>
          <w:b/>
          <w:bCs/>
          <w:sz w:val="20"/>
          <w:szCs w:val="20"/>
          <w:lang w:val="bg-BG"/>
        </w:rPr>
        <w:t>, 177</w:t>
      </w:r>
      <w:r w:rsidRPr="001400CB">
        <w:rPr>
          <w:rFonts w:ascii="Times New Roman" w:hAnsi="Times New Roman" w:cs="Times New Roman"/>
          <w:sz w:val="20"/>
          <w:szCs w:val="20"/>
          <w:lang w:val="bg-BG"/>
        </w:rPr>
        <w:t xml:space="preserve"> (2016)</w:t>
      </w:r>
      <w:r w:rsidRPr="001400CB">
        <w:rPr>
          <w:rFonts w:ascii="Times New Roman" w:hAnsi="Times New Roman" w:cs="Times New Roman"/>
          <w:sz w:val="20"/>
          <w:szCs w:val="20"/>
        </w:rPr>
        <w:t>.</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bg-BG"/>
        </w:rPr>
      </w:pPr>
      <w:r w:rsidRPr="001400CB">
        <w:rPr>
          <w:rFonts w:ascii="Times New Roman" w:hAnsi="Times New Roman" w:cs="Times New Roman"/>
          <w:sz w:val="20"/>
          <w:szCs w:val="20"/>
          <w:lang w:val="bg-BG"/>
        </w:rPr>
        <w:lastRenderedPageBreak/>
        <w:t xml:space="preserve">3. </w:t>
      </w:r>
      <w:r w:rsidRPr="001400CB">
        <w:rPr>
          <w:rFonts w:ascii="Times New Roman" w:hAnsi="Times New Roman" w:cs="Times New Roman"/>
          <w:sz w:val="20"/>
          <w:szCs w:val="20"/>
        </w:rPr>
        <w:t>K</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Hari</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Krishnan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S</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John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K</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Srinivasan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J</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Praveen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M</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Ganesan</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P</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M</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Kavimani</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Metall</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Mater</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Trans</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bg-BG"/>
        </w:rPr>
        <w:t>,</w:t>
      </w:r>
      <w:r w:rsidRPr="001400CB">
        <w:rPr>
          <w:rFonts w:ascii="Times New Roman" w:hAnsi="Times New Roman" w:cs="Times New Roman"/>
          <w:sz w:val="20"/>
          <w:szCs w:val="20"/>
          <w:lang w:val="bg-BG"/>
        </w:rPr>
        <w:t xml:space="preserve"> </w:t>
      </w:r>
      <w:r w:rsidRPr="001400CB">
        <w:rPr>
          <w:rFonts w:ascii="Times New Roman" w:hAnsi="Times New Roman" w:cs="Times New Roman"/>
          <w:b/>
          <w:bCs/>
          <w:sz w:val="20"/>
          <w:szCs w:val="20"/>
          <w:lang w:val="bg-BG"/>
        </w:rPr>
        <w:t>37</w:t>
      </w:r>
      <w:r>
        <w:rPr>
          <w:rFonts w:ascii="Times New Roman" w:hAnsi="Times New Roman" w:cs="Times New Roman"/>
          <w:b/>
          <w:bCs/>
          <w:sz w:val="20"/>
          <w:szCs w:val="20"/>
          <w:lang w:val="bg-BG"/>
        </w:rPr>
        <w:t xml:space="preserve">, </w:t>
      </w:r>
      <w:r w:rsidRPr="00620586">
        <w:rPr>
          <w:rFonts w:ascii="Times New Roman" w:hAnsi="Times New Roman" w:cs="Times New Roman"/>
          <w:bCs/>
          <w:sz w:val="20"/>
          <w:szCs w:val="20"/>
          <w:lang w:val="bg-BG"/>
        </w:rPr>
        <w:t>1917</w:t>
      </w:r>
      <w:r w:rsidRPr="001400CB">
        <w:rPr>
          <w:rFonts w:ascii="Times New Roman" w:hAnsi="Times New Roman" w:cs="Times New Roman"/>
          <w:sz w:val="20"/>
          <w:szCs w:val="20"/>
          <w:lang w:val="bg-BG"/>
        </w:rPr>
        <w:t xml:space="preserve"> (2006).</w:t>
      </w:r>
    </w:p>
    <w:p w:rsidR="00620586" w:rsidRPr="00620586"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bg-BG"/>
        </w:rPr>
      </w:pPr>
      <w:r w:rsidRPr="001400CB">
        <w:rPr>
          <w:rFonts w:ascii="Times New Roman" w:hAnsi="Times New Roman" w:cs="Times New Roman"/>
          <w:sz w:val="20"/>
          <w:szCs w:val="20"/>
          <w:lang w:val="en-GB"/>
        </w:rPr>
        <w:t xml:space="preserve">4. C. Larson, J. R. Smith, G. J. Armstrong, </w:t>
      </w:r>
      <w:r w:rsidRPr="001400CB">
        <w:rPr>
          <w:rFonts w:ascii="Times New Roman" w:hAnsi="Times New Roman" w:cs="Times New Roman"/>
          <w:i/>
          <w:iCs/>
          <w:sz w:val="20"/>
          <w:szCs w:val="20"/>
          <w:lang w:val="en-GB"/>
        </w:rPr>
        <w:t>Trans</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Inst</w:t>
      </w:r>
      <w:r>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Metal Finishing,</w:t>
      </w:r>
      <w:r w:rsidRPr="001400CB">
        <w:rPr>
          <w:rFonts w:ascii="Times New Roman" w:hAnsi="Times New Roman" w:cs="Times New Roman"/>
          <w:sz w:val="20"/>
          <w:szCs w:val="20"/>
          <w:lang w:val="en-GB"/>
        </w:rPr>
        <w:t xml:space="preserve"> </w:t>
      </w:r>
      <w:r w:rsidRPr="001400CB">
        <w:rPr>
          <w:rFonts w:ascii="Times New Roman" w:hAnsi="Times New Roman" w:cs="Times New Roman"/>
          <w:b/>
          <w:bCs/>
          <w:sz w:val="20"/>
          <w:szCs w:val="20"/>
          <w:lang w:val="en-GB"/>
        </w:rPr>
        <w:t>3</w:t>
      </w:r>
      <w:r>
        <w:rPr>
          <w:rFonts w:ascii="Times New Roman" w:hAnsi="Times New Roman" w:cs="Times New Roman"/>
          <w:b/>
          <w:bCs/>
          <w:sz w:val="20"/>
          <w:szCs w:val="20"/>
          <w:lang w:val="bg-BG"/>
        </w:rPr>
        <w:t>,</w:t>
      </w:r>
      <w:r w:rsidRPr="00620586">
        <w:rPr>
          <w:rFonts w:ascii="Times New Roman" w:hAnsi="Times New Roman" w:cs="Times New Roman"/>
          <w:bCs/>
          <w:sz w:val="20"/>
          <w:szCs w:val="20"/>
          <w:lang w:val="bg-BG"/>
        </w:rPr>
        <w:t xml:space="preserve"> 120</w:t>
      </w:r>
      <w:r w:rsidRPr="001400CB">
        <w:rPr>
          <w:rFonts w:ascii="Times New Roman" w:hAnsi="Times New Roman" w:cs="Times New Roman"/>
          <w:sz w:val="20"/>
          <w:szCs w:val="20"/>
          <w:lang w:val="en-GB"/>
        </w:rPr>
        <w:t xml:space="preserve"> (2013)</w:t>
      </w:r>
      <w:r>
        <w:rPr>
          <w:rFonts w:ascii="Times New Roman" w:hAnsi="Times New Roman" w:cs="Times New Roman"/>
          <w:sz w:val="20"/>
          <w:szCs w:val="20"/>
          <w:lang w:val="bg-BG"/>
        </w:rPr>
        <w:t>.</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r w:rsidRPr="001400CB">
        <w:rPr>
          <w:rFonts w:ascii="Times New Roman" w:hAnsi="Times New Roman" w:cs="Times New Roman"/>
          <w:sz w:val="20"/>
          <w:szCs w:val="20"/>
          <w:lang w:val="en-GB"/>
        </w:rPr>
        <w:t>5. B. W. Zhang, S. Z. Liao, H. W. Xie, H. Zhang,</w:t>
      </w:r>
      <w:r w:rsidRPr="001400CB">
        <w:rPr>
          <w:rFonts w:ascii="Times New Roman" w:hAnsi="Times New Roman" w:cs="Times New Roman"/>
          <w:i/>
          <w:iCs/>
          <w:sz w:val="20"/>
          <w:szCs w:val="20"/>
          <w:lang w:val="en-GB"/>
        </w:rPr>
        <w:t xml:space="preserve"> </w:t>
      </w:r>
      <w:r w:rsidR="004865FE" w:rsidRPr="001400CB">
        <w:rPr>
          <w:rFonts w:ascii="Times New Roman" w:hAnsi="Times New Roman" w:cs="Times New Roman"/>
          <w:i/>
          <w:iCs/>
          <w:sz w:val="20"/>
          <w:szCs w:val="20"/>
          <w:lang w:val="en-GB"/>
        </w:rPr>
        <w:t>Trans</w:t>
      </w:r>
      <w:r w:rsidR="004865FE">
        <w:rPr>
          <w:rFonts w:ascii="Times New Roman" w:hAnsi="Times New Roman" w:cs="Times New Roman"/>
          <w:i/>
          <w:iCs/>
          <w:sz w:val="20"/>
          <w:szCs w:val="20"/>
          <w:lang w:val="bg-BG"/>
        </w:rPr>
        <w:t>.</w:t>
      </w:r>
      <w:r w:rsidR="004865FE" w:rsidRPr="001400CB">
        <w:rPr>
          <w:rFonts w:ascii="Times New Roman" w:hAnsi="Times New Roman" w:cs="Times New Roman"/>
          <w:i/>
          <w:iCs/>
          <w:sz w:val="20"/>
          <w:szCs w:val="20"/>
          <w:lang w:val="en-GB"/>
        </w:rPr>
        <w:t xml:space="preserve"> Inst</w:t>
      </w:r>
      <w:r w:rsidR="004865FE">
        <w:rPr>
          <w:rFonts w:ascii="Times New Roman" w:hAnsi="Times New Roman" w:cs="Times New Roman"/>
          <w:i/>
          <w:iCs/>
          <w:sz w:val="20"/>
          <w:szCs w:val="20"/>
          <w:lang w:val="bg-BG"/>
        </w:rPr>
        <w:t>.</w:t>
      </w:r>
      <w:r w:rsidR="004865FE" w:rsidRPr="001400CB">
        <w:rPr>
          <w:rFonts w:ascii="Times New Roman" w:hAnsi="Times New Roman" w:cs="Times New Roman"/>
          <w:i/>
          <w:iCs/>
          <w:sz w:val="20"/>
          <w:szCs w:val="20"/>
          <w:lang w:val="en-GB"/>
        </w:rPr>
        <w:t xml:space="preserve"> Metal Finishing,</w:t>
      </w:r>
      <w:r w:rsidR="004865FE">
        <w:rPr>
          <w:rFonts w:ascii="Times New Roman" w:hAnsi="Times New Roman" w:cs="Times New Roman"/>
          <w:i/>
          <w:iCs/>
          <w:sz w:val="20"/>
          <w:szCs w:val="20"/>
          <w:lang w:val="bg-BG"/>
        </w:rPr>
        <w:t xml:space="preserve"> </w:t>
      </w:r>
      <w:r w:rsidRPr="001400CB">
        <w:rPr>
          <w:rFonts w:ascii="Times New Roman" w:hAnsi="Times New Roman" w:cs="Times New Roman"/>
          <w:b/>
          <w:bCs/>
          <w:sz w:val="20"/>
          <w:szCs w:val="20"/>
          <w:lang w:val="en-GB"/>
        </w:rPr>
        <w:t>6</w:t>
      </w:r>
      <w:r>
        <w:rPr>
          <w:rFonts w:ascii="Times New Roman" w:hAnsi="Times New Roman" w:cs="Times New Roman"/>
          <w:b/>
          <w:bCs/>
          <w:sz w:val="20"/>
          <w:szCs w:val="20"/>
          <w:lang w:val="bg-BG"/>
        </w:rPr>
        <w:t>,</w:t>
      </w:r>
      <w:r w:rsidRPr="00620586">
        <w:rPr>
          <w:rFonts w:ascii="Times New Roman" w:hAnsi="Times New Roman" w:cs="Times New Roman"/>
          <w:bCs/>
          <w:sz w:val="20"/>
          <w:szCs w:val="20"/>
          <w:lang w:val="bg-BG"/>
        </w:rPr>
        <w:t xml:space="preserve"> 310</w:t>
      </w:r>
      <w:r w:rsidRPr="001400CB">
        <w:rPr>
          <w:rFonts w:ascii="Times New Roman" w:hAnsi="Times New Roman" w:cs="Times New Roman"/>
          <w:sz w:val="20"/>
          <w:szCs w:val="20"/>
          <w:lang w:val="en-GB"/>
        </w:rPr>
        <w:t xml:space="preserve"> (2013).</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r w:rsidRPr="001400CB">
        <w:rPr>
          <w:rFonts w:ascii="Times New Roman" w:hAnsi="Times New Roman" w:cs="Times New Roman"/>
          <w:sz w:val="20"/>
          <w:szCs w:val="20"/>
          <w:lang w:val="en-GB"/>
        </w:rPr>
        <w:t xml:space="preserve">6. X. Shu, Y. Wang, J. Peng, P. Yan, B. Yan, X. Fang, Y. Xu, </w:t>
      </w:r>
      <w:r w:rsidRPr="001400CB">
        <w:rPr>
          <w:rFonts w:ascii="Times New Roman" w:hAnsi="Times New Roman" w:cs="Times New Roman"/>
          <w:i/>
          <w:iCs/>
          <w:sz w:val="20"/>
          <w:szCs w:val="20"/>
          <w:lang w:val="en-GB"/>
        </w:rPr>
        <w:t>Int</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J</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Electrochem</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Sci</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w:t>
      </w:r>
      <w:r w:rsidRPr="001400CB">
        <w:rPr>
          <w:rFonts w:ascii="Times New Roman" w:hAnsi="Times New Roman" w:cs="Times New Roman"/>
          <w:sz w:val="20"/>
          <w:szCs w:val="20"/>
          <w:lang w:val="en-GB"/>
        </w:rPr>
        <w:t xml:space="preserve"> </w:t>
      </w:r>
      <w:r w:rsidRPr="001400CB">
        <w:rPr>
          <w:rFonts w:ascii="Times New Roman" w:hAnsi="Times New Roman" w:cs="Times New Roman"/>
          <w:b/>
          <w:bCs/>
          <w:sz w:val="20"/>
          <w:szCs w:val="20"/>
          <w:lang w:val="en-GB"/>
        </w:rPr>
        <w:t>10</w:t>
      </w:r>
      <w:r w:rsidR="004865FE">
        <w:rPr>
          <w:rFonts w:ascii="Times New Roman" w:hAnsi="Times New Roman" w:cs="Times New Roman"/>
          <w:b/>
          <w:bCs/>
          <w:sz w:val="20"/>
          <w:szCs w:val="20"/>
          <w:lang w:val="bg-BG"/>
        </w:rPr>
        <w:t xml:space="preserve">, </w:t>
      </w:r>
      <w:r w:rsidR="004865FE" w:rsidRPr="004865FE">
        <w:rPr>
          <w:rFonts w:ascii="Times New Roman" w:hAnsi="Times New Roman" w:cs="Times New Roman"/>
          <w:bCs/>
          <w:sz w:val="20"/>
          <w:szCs w:val="20"/>
          <w:lang w:val="bg-BG"/>
        </w:rPr>
        <w:t>1261</w:t>
      </w:r>
      <w:r w:rsidRPr="001400CB">
        <w:rPr>
          <w:rFonts w:ascii="Times New Roman" w:hAnsi="Times New Roman" w:cs="Times New Roman"/>
          <w:sz w:val="20"/>
          <w:szCs w:val="20"/>
          <w:lang w:val="en-GB"/>
        </w:rPr>
        <w:t xml:space="preserve"> (2015).</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7. T</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Rabizadeh</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S</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Reza Allahkaram</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Mater</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Design</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32</w:t>
      </w:r>
      <w:r w:rsidR="004865FE">
        <w:rPr>
          <w:rFonts w:ascii="Times New Roman" w:hAnsi="Times New Roman" w:cs="Times New Roman"/>
          <w:b/>
          <w:bCs/>
          <w:sz w:val="20"/>
          <w:szCs w:val="20"/>
          <w:lang w:val="bg-BG"/>
        </w:rPr>
        <w:t>,</w:t>
      </w:r>
      <w:r w:rsidR="004865FE" w:rsidRPr="004865FE">
        <w:rPr>
          <w:rFonts w:ascii="Times New Roman" w:hAnsi="Times New Roman" w:cs="Times New Roman"/>
          <w:bCs/>
          <w:sz w:val="20"/>
          <w:szCs w:val="20"/>
          <w:lang w:val="bg-BG"/>
        </w:rPr>
        <w:t xml:space="preserve"> 133</w:t>
      </w:r>
      <w:r w:rsidRPr="001400CB">
        <w:rPr>
          <w:rFonts w:ascii="Times New Roman" w:hAnsi="Times New Roman" w:cs="Times New Roman"/>
          <w:sz w:val="20"/>
          <w:szCs w:val="20"/>
        </w:rPr>
        <w:t xml:space="preserve"> (2011).</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8. I. V. Petukhov, N. A. Medvedeva, I. R. Subakova, V. I. Kichigin</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Prot</w:t>
      </w:r>
      <w:r w:rsidR="004865FE">
        <w:rPr>
          <w:rFonts w:ascii="Times New Roman" w:hAnsi="Times New Roman" w:cs="Times New Roman"/>
          <w:i/>
          <w:iCs/>
          <w:sz w:val="20"/>
          <w:szCs w:val="20"/>
          <w:lang w:val="bg-BG"/>
        </w:rPr>
        <w:t>ctn</w:t>
      </w:r>
      <w:r w:rsidRPr="001400CB">
        <w:rPr>
          <w:rFonts w:ascii="Times New Roman" w:hAnsi="Times New Roman" w:cs="Times New Roman"/>
          <w:i/>
          <w:iCs/>
          <w:sz w:val="20"/>
          <w:szCs w:val="20"/>
        </w:rPr>
        <w:t xml:space="preserve"> Metals </w:t>
      </w:r>
      <w:r w:rsidR="004865FE">
        <w:rPr>
          <w:rFonts w:ascii="Times New Roman" w:hAnsi="Times New Roman" w:cs="Times New Roman"/>
          <w:i/>
          <w:iCs/>
          <w:sz w:val="20"/>
          <w:szCs w:val="20"/>
          <w:lang w:val="bg-BG"/>
        </w:rPr>
        <w:t>&amp;</w:t>
      </w:r>
      <w:r w:rsidRPr="001400CB">
        <w:rPr>
          <w:rFonts w:ascii="Times New Roman" w:hAnsi="Times New Roman" w:cs="Times New Roman"/>
          <w:i/>
          <w:iCs/>
          <w:sz w:val="20"/>
          <w:szCs w:val="20"/>
        </w:rPr>
        <w:t xml:space="preserve"> Phys</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Chem</w:t>
      </w:r>
      <w:r w:rsidR="004865FE">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Surfaces</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50</w:t>
      </w:r>
      <w:r w:rsidR="004865FE">
        <w:rPr>
          <w:rFonts w:ascii="Times New Roman" w:hAnsi="Times New Roman" w:cs="Times New Roman"/>
          <w:b/>
          <w:bCs/>
          <w:sz w:val="20"/>
          <w:szCs w:val="20"/>
          <w:lang w:val="bg-BG"/>
        </w:rPr>
        <w:t xml:space="preserve">, </w:t>
      </w:r>
      <w:r w:rsidR="004865FE" w:rsidRPr="004865FE">
        <w:rPr>
          <w:rFonts w:ascii="Times New Roman" w:hAnsi="Times New Roman" w:cs="Times New Roman"/>
          <w:bCs/>
          <w:sz w:val="20"/>
          <w:szCs w:val="20"/>
          <w:lang w:val="bg-BG"/>
        </w:rPr>
        <w:t>875</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2014</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9. J. N. Balaraju, T. S. N. Sankara Narayanan</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S. K. Seshadri</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 xml:space="preserve">Journal of Applied Electrochemistry, </w:t>
      </w:r>
      <w:r w:rsidRPr="001400CB">
        <w:rPr>
          <w:rFonts w:ascii="Times New Roman" w:hAnsi="Times New Roman" w:cs="Times New Roman"/>
          <w:b/>
          <w:bCs/>
          <w:sz w:val="20"/>
          <w:szCs w:val="20"/>
        </w:rPr>
        <w:t>33</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2003</w:t>
      </w:r>
      <w:r w:rsidRPr="001400CB">
        <w:rPr>
          <w:rFonts w:ascii="Times New Roman" w:hAnsi="Times New Roman" w:cs="Times New Roman"/>
          <w:sz w:val="20"/>
          <w:szCs w:val="20"/>
          <w:lang w:val="bg-BG"/>
        </w:rPr>
        <w:t xml:space="preserve">) </w:t>
      </w:r>
      <w:r w:rsidRPr="001400CB">
        <w:rPr>
          <w:rFonts w:ascii="Times New Roman" w:hAnsi="Times New Roman" w:cs="Times New Roman"/>
          <w:sz w:val="20"/>
          <w:szCs w:val="20"/>
        </w:rPr>
        <w:t>807–816.</w:t>
      </w:r>
    </w:p>
    <w:p w:rsidR="00FE77EA"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r w:rsidRPr="001400CB">
        <w:rPr>
          <w:rFonts w:ascii="Times New Roman" w:hAnsi="Times New Roman" w:cs="Times New Roman"/>
          <w:sz w:val="20"/>
          <w:szCs w:val="20"/>
          <w:lang w:val="en-GB"/>
        </w:rPr>
        <w:t xml:space="preserve">10. A. Sharma, A. K. Singh, </w:t>
      </w:r>
      <w:r w:rsidRPr="001400CB">
        <w:rPr>
          <w:rFonts w:ascii="Times New Roman" w:hAnsi="Times New Roman" w:cs="Times New Roman"/>
          <w:i/>
          <w:iCs/>
          <w:sz w:val="20"/>
          <w:szCs w:val="20"/>
          <w:lang w:val="en-GB"/>
        </w:rPr>
        <w:t>J</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Materials Eng</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 xml:space="preserve"> Performance,</w:t>
      </w:r>
      <w:r w:rsidRPr="001400CB">
        <w:rPr>
          <w:rFonts w:ascii="Times New Roman" w:hAnsi="Times New Roman" w:cs="Times New Roman"/>
          <w:sz w:val="20"/>
          <w:szCs w:val="20"/>
          <w:lang w:val="en-GB"/>
        </w:rPr>
        <w:t xml:space="preserve"> </w:t>
      </w:r>
      <w:r w:rsidRPr="001400CB">
        <w:rPr>
          <w:rFonts w:ascii="Times New Roman" w:hAnsi="Times New Roman" w:cs="Times New Roman"/>
          <w:b/>
          <w:bCs/>
          <w:sz w:val="20"/>
          <w:szCs w:val="20"/>
          <w:lang w:val="en-GB"/>
        </w:rPr>
        <w:t>22</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176</w:t>
      </w:r>
      <w:r w:rsidRPr="001400CB">
        <w:rPr>
          <w:rFonts w:ascii="Times New Roman" w:hAnsi="Times New Roman" w:cs="Times New Roman"/>
          <w:sz w:val="20"/>
          <w:szCs w:val="20"/>
          <w:lang w:val="en-GB"/>
        </w:rPr>
        <w:t xml:space="preserve"> (2013).</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lang w:val="sv-SE"/>
        </w:rPr>
        <w:t xml:space="preserve">11. M. Islam, M. R. Azhar, N. Fredj. </w:t>
      </w:r>
      <w:r w:rsidRPr="001400CB">
        <w:rPr>
          <w:rFonts w:ascii="Times New Roman" w:hAnsi="Times New Roman" w:cs="Times New Roman"/>
          <w:sz w:val="20"/>
          <w:szCs w:val="20"/>
        </w:rPr>
        <w:t xml:space="preserve">T. D. Burleigh, O. R. Oloyede, A. A. Almajid, S. I. Shah, </w:t>
      </w:r>
      <w:r w:rsidRPr="001400CB">
        <w:rPr>
          <w:rFonts w:ascii="Times New Roman" w:hAnsi="Times New Roman" w:cs="Times New Roman"/>
          <w:i/>
          <w:iCs/>
          <w:sz w:val="20"/>
          <w:szCs w:val="20"/>
        </w:rPr>
        <w:t>Surface Coatings Technol</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261</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141</w:t>
      </w:r>
      <w:r w:rsidRPr="001400CB">
        <w:rPr>
          <w:rFonts w:ascii="Times New Roman" w:hAnsi="Times New Roman" w:cs="Times New Roman"/>
          <w:sz w:val="20"/>
          <w:szCs w:val="20"/>
        </w:rPr>
        <w:t xml:space="preserve"> (2015).</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12. P. Makkar, R.C. Agarwala, V. Agarwala, </w:t>
      </w:r>
      <w:r w:rsidRPr="001400CB">
        <w:rPr>
          <w:rFonts w:ascii="Times New Roman" w:hAnsi="Times New Roman" w:cs="Times New Roman"/>
          <w:i/>
          <w:iCs/>
          <w:sz w:val="20"/>
          <w:szCs w:val="20"/>
        </w:rPr>
        <w:t>J Mater Sci,</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50</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2813</w:t>
      </w:r>
      <w:r w:rsidRPr="001400CB">
        <w:rPr>
          <w:rFonts w:ascii="Times New Roman" w:hAnsi="Times New Roman" w:cs="Times New Roman"/>
          <w:sz w:val="20"/>
          <w:szCs w:val="20"/>
        </w:rPr>
        <w:t xml:space="preserve"> (2015).</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13. H. Xu, Z. Yang, M.-Ke Li, Y.-Li Shi, Y. Huang, H.-Lin Li, </w:t>
      </w:r>
      <w:r w:rsidR="00FE77EA" w:rsidRPr="001400CB">
        <w:rPr>
          <w:rFonts w:ascii="Times New Roman" w:hAnsi="Times New Roman" w:cs="Times New Roman"/>
          <w:i/>
          <w:iCs/>
          <w:sz w:val="20"/>
          <w:szCs w:val="20"/>
        </w:rPr>
        <w:t>Surface Coatings Technol</w:t>
      </w:r>
      <w:r w:rsidR="00FE77EA">
        <w:rPr>
          <w:rFonts w:ascii="Times New Roman" w:hAnsi="Times New Roman" w:cs="Times New Roman"/>
          <w:i/>
          <w:iCs/>
          <w:sz w:val="20"/>
          <w:szCs w:val="20"/>
          <w:lang w:val="bg-BG"/>
        </w:rPr>
        <w:t>.</w:t>
      </w:r>
      <w:r w:rsidR="00FE77EA" w:rsidRPr="001400CB">
        <w:rPr>
          <w:rFonts w:ascii="Times New Roman" w:hAnsi="Times New Roman" w:cs="Times New Roman"/>
          <w:i/>
          <w:iCs/>
          <w:sz w:val="20"/>
          <w:szCs w:val="20"/>
        </w:rPr>
        <w:t>,</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191</w:t>
      </w:r>
      <w:r w:rsidR="00FE77EA">
        <w:rPr>
          <w:rFonts w:ascii="Times New Roman" w:hAnsi="Times New Roman" w:cs="Times New Roman"/>
          <w:sz w:val="20"/>
          <w:szCs w:val="20"/>
          <w:lang w:val="bg-BG"/>
        </w:rPr>
        <w:t xml:space="preserve">, 161 </w:t>
      </w:r>
      <w:r w:rsidRPr="001400CB">
        <w:rPr>
          <w:rFonts w:ascii="Times New Roman" w:hAnsi="Times New Roman" w:cs="Times New Roman"/>
          <w:sz w:val="20"/>
          <w:szCs w:val="20"/>
        </w:rPr>
        <w:t>(2005)</w:t>
      </w:r>
      <w:r w:rsidR="00FE77EA">
        <w:rPr>
          <w:rFonts w:ascii="Times New Roman" w:hAnsi="Times New Roman" w:cs="Times New Roman"/>
          <w:sz w:val="20"/>
          <w:szCs w:val="20"/>
          <w:lang w:val="bg-BG"/>
        </w:rPr>
        <w:t>.</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lang w:val="en-GB"/>
        </w:rPr>
        <w:t>14. V.V.N. Reddy, B. Rama</w:t>
      </w:r>
      <w:r w:rsidRPr="001400CB">
        <w:rPr>
          <w:rFonts w:ascii="Times New Roman" w:hAnsi="Times New Roman" w:cs="Times New Roman"/>
          <w:sz w:val="20"/>
          <w:szCs w:val="20"/>
        </w:rPr>
        <w:t xml:space="preserve">moorthy, P. Kesavan Nair, </w:t>
      </w:r>
      <w:r w:rsidRPr="001400CB">
        <w:rPr>
          <w:rFonts w:ascii="Times New Roman" w:hAnsi="Times New Roman" w:cs="Times New Roman"/>
          <w:i/>
          <w:iCs/>
          <w:sz w:val="20"/>
          <w:szCs w:val="20"/>
        </w:rPr>
        <w:t>Wear,</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239</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111</w:t>
      </w:r>
      <w:r w:rsidRPr="001400CB">
        <w:rPr>
          <w:rFonts w:ascii="Times New Roman" w:hAnsi="Times New Roman" w:cs="Times New Roman"/>
          <w:b/>
          <w:bCs/>
          <w:sz w:val="20"/>
          <w:szCs w:val="20"/>
        </w:rPr>
        <w:t xml:space="preserve"> </w:t>
      </w:r>
      <w:r w:rsidRPr="001400CB">
        <w:rPr>
          <w:rFonts w:ascii="Times New Roman" w:hAnsi="Times New Roman" w:cs="Times New Roman"/>
          <w:sz w:val="20"/>
          <w:szCs w:val="20"/>
        </w:rPr>
        <w:t>(2000)</w:t>
      </w:r>
      <w:r w:rsidR="00FE77EA">
        <w:rPr>
          <w:rFonts w:ascii="Times New Roman" w:hAnsi="Times New Roman" w:cs="Times New Roman"/>
          <w:sz w:val="20"/>
          <w:szCs w:val="20"/>
          <w:lang w:val="bg-BG"/>
        </w:rPr>
        <w:t>.</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15. Y. L. Shi, Z. Yang, H. Hu, M. K. Li, H. L. Li, </w:t>
      </w:r>
      <w:r w:rsidRPr="001400CB">
        <w:rPr>
          <w:rFonts w:ascii="Times New Roman" w:hAnsi="Times New Roman" w:cs="Times New Roman"/>
          <w:i/>
          <w:iCs/>
          <w:sz w:val="20"/>
          <w:szCs w:val="20"/>
        </w:rPr>
        <w:t>J</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Materials Sci</w:t>
      </w:r>
      <w:r w:rsidR="00FE77EA">
        <w:rPr>
          <w:rFonts w:ascii="Times New Roman" w:hAnsi="Times New Roman" w:cs="Times New Roman"/>
          <w:i/>
          <w:iCs/>
          <w:sz w:val="20"/>
          <w:szCs w:val="20"/>
          <w:lang w:val="bg-BG"/>
        </w:rPr>
        <w:t>.</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39</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5809</w:t>
      </w:r>
      <w:r w:rsidRPr="001400CB">
        <w:rPr>
          <w:rFonts w:ascii="Times New Roman" w:hAnsi="Times New Roman" w:cs="Times New Roman"/>
          <w:b/>
          <w:bCs/>
          <w:sz w:val="20"/>
          <w:szCs w:val="20"/>
        </w:rPr>
        <w:t xml:space="preserve"> </w:t>
      </w:r>
      <w:r w:rsidRPr="001400CB">
        <w:rPr>
          <w:rFonts w:ascii="Times New Roman" w:hAnsi="Times New Roman" w:cs="Times New Roman"/>
          <w:sz w:val="20"/>
          <w:szCs w:val="20"/>
        </w:rPr>
        <w:t>(2004).</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16. X.T. Huang, G.Y. Cai, </w:t>
      </w:r>
      <w:r w:rsidRPr="001400CB">
        <w:rPr>
          <w:rFonts w:ascii="Times New Roman" w:hAnsi="Times New Roman" w:cs="Times New Roman"/>
          <w:i/>
          <w:iCs/>
          <w:sz w:val="20"/>
          <w:szCs w:val="20"/>
        </w:rPr>
        <w:t>Appl</w:t>
      </w:r>
      <w:r w:rsidR="00FE77EA">
        <w:rPr>
          <w:rFonts w:ascii="Times New Roman" w:hAnsi="Times New Roman" w:cs="Times New Roman"/>
          <w:i/>
          <w:iCs/>
          <w:sz w:val="20"/>
          <w:szCs w:val="20"/>
          <w:lang w:val="bg-BG"/>
        </w:rPr>
        <w:t xml:space="preserve">. </w:t>
      </w:r>
      <w:r w:rsidRPr="001400CB">
        <w:rPr>
          <w:rFonts w:ascii="Times New Roman" w:hAnsi="Times New Roman" w:cs="Times New Roman"/>
          <w:i/>
          <w:iCs/>
          <w:sz w:val="20"/>
          <w:szCs w:val="20"/>
        </w:rPr>
        <w:t>Mech</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Materials</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26-28</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843</w:t>
      </w:r>
      <w:r w:rsidRPr="001400CB">
        <w:rPr>
          <w:rFonts w:ascii="Times New Roman" w:hAnsi="Times New Roman" w:cs="Times New Roman"/>
          <w:sz w:val="20"/>
          <w:szCs w:val="20"/>
        </w:rPr>
        <w:t xml:space="preserve"> (2010).</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17. H</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Mazaheri, S</w:t>
      </w:r>
      <w:r w:rsidRPr="001400CB">
        <w:rPr>
          <w:rFonts w:ascii="Times New Roman" w:hAnsi="Times New Roman" w:cs="Times New Roman"/>
          <w:sz w:val="20"/>
          <w:szCs w:val="20"/>
          <w:lang w:val="bg-BG"/>
        </w:rPr>
        <w:t>.</w:t>
      </w:r>
      <w:r w:rsidRPr="001400CB">
        <w:rPr>
          <w:rFonts w:ascii="Times New Roman" w:hAnsi="Times New Roman" w:cs="Times New Roman"/>
          <w:sz w:val="20"/>
          <w:szCs w:val="20"/>
        </w:rPr>
        <w:t xml:space="preserve"> Reza Allahkaram</w:t>
      </w:r>
      <w:r w:rsidRPr="001400CB">
        <w:rPr>
          <w:rFonts w:ascii="Times New Roman" w:hAnsi="Times New Roman" w:cs="Times New Roman"/>
          <w:sz w:val="20"/>
          <w:szCs w:val="20"/>
          <w:lang w:val="bg-BG"/>
        </w:rPr>
        <w:t xml:space="preserve">, </w:t>
      </w:r>
      <w:r w:rsidRPr="001400CB">
        <w:rPr>
          <w:rFonts w:ascii="Times New Roman" w:hAnsi="Times New Roman" w:cs="Times New Roman"/>
          <w:i/>
          <w:iCs/>
          <w:sz w:val="20"/>
          <w:szCs w:val="20"/>
        </w:rPr>
        <w:t>Appl</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Surface Sci</w:t>
      </w:r>
      <w:r w:rsidR="00FE77EA">
        <w:rPr>
          <w:rFonts w:ascii="Times New Roman" w:hAnsi="Times New Roman" w:cs="Times New Roman"/>
          <w:i/>
          <w:iCs/>
          <w:sz w:val="20"/>
          <w:szCs w:val="20"/>
          <w:lang w:val="bg-BG"/>
        </w:rPr>
        <w:t>.</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258</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4574</w:t>
      </w:r>
      <w:r w:rsidRPr="001400CB">
        <w:rPr>
          <w:rFonts w:ascii="Times New Roman" w:hAnsi="Times New Roman" w:cs="Times New Roman"/>
          <w:sz w:val="20"/>
          <w:szCs w:val="20"/>
        </w:rPr>
        <w:t xml:space="preserve"> (2012)</w:t>
      </w:r>
      <w:r w:rsidR="00FE77EA">
        <w:rPr>
          <w:rFonts w:ascii="Times New Roman" w:hAnsi="Times New Roman" w:cs="Times New Roman"/>
          <w:sz w:val="20"/>
          <w:szCs w:val="20"/>
          <w:lang w:val="bg-BG"/>
        </w:rPr>
        <w:t>.</w:t>
      </w:r>
      <w:r w:rsidRPr="001400CB">
        <w:rPr>
          <w:rFonts w:ascii="Times New Roman" w:hAnsi="Times New Roman" w:cs="Times New Roman"/>
          <w:sz w:val="20"/>
          <w:szCs w:val="20"/>
        </w:rPr>
        <w:t>.</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18. S.R. Allahkaram, H. Mazaheri, </w:t>
      </w:r>
      <w:r w:rsidRPr="001400CB">
        <w:rPr>
          <w:rFonts w:ascii="Times New Roman" w:hAnsi="Times New Roman" w:cs="Times New Roman"/>
          <w:i/>
          <w:iCs/>
          <w:sz w:val="20"/>
          <w:szCs w:val="20"/>
        </w:rPr>
        <w:t>Iranian J</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Materials Sci</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 xml:space="preserve"> Eng</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rPr>
        <w:t>,</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11</w:t>
      </w:r>
      <w:r w:rsidR="00FE77EA">
        <w:rPr>
          <w:rFonts w:ascii="Times New Roman" w:hAnsi="Times New Roman" w:cs="Times New Roman"/>
          <w:b/>
          <w:bCs/>
          <w:sz w:val="20"/>
          <w:szCs w:val="20"/>
          <w:lang w:val="bg-BG"/>
        </w:rPr>
        <w:t>,</w:t>
      </w:r>
      <w:r w:rsidR="00FE77EA" w:rsidRPr="00FE77EA">
        <w:rPr>
          <w:rFonts w:ascii="Times New Roman" w:hAnsi="Times New Roman" w:cs="Times New Roman"/>
          <w:bCs/>
          <w:sz w:val="20"/>
          <w:szCs w:val="20"/>
          <w:lang w:val="bg-BG"/>
        </w:rPr>
        <w:t xml:space="preserve"> 18</w:t>
      </w:r>
      <w:r w:rsidRPr="001400CB">
        <w:rPr>
          <w:rFonts w:ascii="Times New Roman" w:hAnsi="Times New Roman" w:cs="Times New Roman"/>
          <w:sz w:val="20"/>
          <w:szCs w:val="20"/>
        </w:rPr>
        <w:t xml:space="preserve"> (2014)</w:t>
      </w:r>
      <w:r w:rsidR="00FE77EA">
        <w:rPr>
          <w:rFonts w:ascii="Times New Roman" w:hAnsi="Times New Roman" w:cs="Times New Roman"/>
          <w:sz w:val="20"/>
          <w:szCs w:val="20"/>
          <w:lang w:val="bg-BG"/>
        </w:rPr>
        <w:t>.</w:t>
      </w:r>
    </w:p>
    <w:p w:rsidR="00620586" w:rsidRPr="001400CB" w:rsidRDefault="00620586" w:rsidP="00620586">
      <w:pPr>
        <w:pStyle w:val="ListParagraph"/>
        <w:spacing w:after="0" w:line="240" w:lineRule="auto"/>
        <w:ind w:left="227" w:hanging="227"/>
        <w:jc w:val="both"/>
        <w:rPr>
          <w:rFonts w:ascii="Times New Roman" w:hAnsi="Times New Roman" w:cs="Times New Roman"/>
          <w:sz w:val="20"/>
          <w:szCs w:val="20"/>
        </w:rPr>
      </w:pPr>
      <w:r w:rsidRPr="001400CB">
        <w:rPr>
          <w:rFonts w:ascii="Times New Roman" w:hAnsi="Times New Roman" w:cs="Times New Roman"/>
          <w:sz w:val="20"/>
          <w:szCs w:val="20"/>
        </w:rPr>
        <w:t xml:space="preserve">19. C.K. Lee, C.L. Teng, A.H. Tan, C.Y.Yang, S.L. Lee, </w:t>
      </w:r>
      <w:r w:rsidR="00FE77EA">
        <w:rPr>
          <w:rFonts w:ascii="Times New Roman" w:hAnsi="Times New Roman" w:cs="Times New Roman"/>
          <w:i/>
          <w:iCs/>
          <w:sz w:val="20"/>
          <w:szCs w:val="20"/>
        </w:rPr>
        <w:t>Key Eng.</w:t>
      </w:r>
      <w:r w:rsidRPr="001400CB">
        <w:rPr>
          <w:rFonts w:ascii="Times New Roman" w:hAnsi="Times New Roman" w:cs="Times New Roman"/>
          <w:i/>
          <w:iCs/>
          <w:sz w:val="20"/>
          <w:szCs w:val="20"/>
        </w:rPr>
        <w:t xml:space="preserve"> Materials</w:t>
      </w:r>
      <w:r w:rsidRPr="001400CB">
        <w:rPr>
          <w:rFonts w:ascii="Times New Roman" w:hAnsi="Times New Roman" w:cs="Times New Roman"/>
          <w:sz w:val="20"/>
          <w:szCs w:val="20"/>
        </w:rPr>
        <w:t xml:space="preserve">, </w:t>
      </w:r>
      <w:r w:rsidRPr="001400CB">
        <w:rPr>
          <w:rFonts w:ascii="Times New Roman" w:hAnsi="Times New Roman" w:cs="Times New Roman"/>
          <w:b/>
          <w:bCs/>
          <w:sz w:val="20"/>
          <w:szCs w:val="20"/>
        </w:rPr>
        <w:t>656-657</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51</w:t>
      </w:r>
      <w:r w:rsidRPr="001400CB">
        <w:rPr>
          <w:rFonts w:ascii="Times New Roman" w:hAnsi="Times New Roman" w:cs="Times New Roman"/>
          <w:sz w:val="20"/>
          <w:szCs w:val="20"/>
        </w:rPr>
        <w:t xml:space="preserve"> (2015).</w:t>
      </w: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r>
        <w:rPr>
          <w:rFonts w:ascii="Times New Roman" w:hAnsi="Times New Roman" w:cs="Times New Roman"/>
          <w:sz w:val="20"/>
          <w:szCs w:val="20"/>
          <w:lang w:val="en-GB"/>
        </w:rPr>
        <w:t>20.</w:t>
      </w:r>
      <w:r w:rsidRPr="001400CB">
        <w:rPr>
          <w:rFonts w:ascii="Times New Roman" w:hAnsi="Times New Roman" w:cs="Times New Roman"/>
          <w:sz w:val="20"/>
          <w:szCs w:val="20"/>
          <w:lang w:val="en-GB"/>
        </w:rPr>
        <w:t xml:space="preserve">M. Petrova, M. Georgieva. </w:t>
      </w:r>
      <w:r w:rsidRPr="001400CB">
        <w:rPr>
          <w:rFonts w:ascii="Times New Roman" w:hAnsi="Times New Roman" w:cs="Times New Roman"/>
          <w:sz w:val="20"/>
          <w:szCs w:val="20"/>
          <w:lang w:val="sv-SE"/>
        </w:rPr>
        <w:t xml:space="preserve">V. Chakarova, E. Dobreva, </w:t>
      </w:r>
      <w:r w:rsidRPr="001400CB">
        <w:rPr>
          <w:rFonts w:ascii="Times New Roman" w:hAnsi="Times New Roman" w:cs="Times New Roman"/>
          <w:i/>
          <w:iCs/>
          <w:sz w:val="20"/>
          <w:szCs w:val="20"/>
          <w:lang w:val="sv-SE"/>
        </w:rPr>
        <w:t>Arch. Metall. Mater</w:t>
      </w:r>
      <w:r w:rsidRPr="001400CB">
        <w:rPr>
          <w:rFonts w:ascii="Times New Roman" w:hAnsi="Times New Roman" w:cs="Times New Roman"/>
          <w:sz w:val="20"/>
          <w:szCs w:val="20"/>
          <w:lang w:val="sv-SE"/>
        </w:rPr>
        <w:t xml:space="preserve">., </w:t>
      </w:r>
      <w:r w:rsidRPr="001400CB">
        <w:rPr>
          <w:rFonts w:ascii="Times New Roman" w:hAnsi="Times New Roman" w:cs="Times New Roman"/>
          <w:b/>
          <w:bCs/>
          <w:sz w:val="20"/>
          <w:szCs w:val="20"/>
          <w:lang w:val="en-GB"/>
        </w:rPr>
        <w:t>61</w:t>
      </w:r>
      <w:r w:rsidR="00FE77EA">
        <w:rPr>
          <w:rFonts w:ascii="Times New Roman" w:hAnsi="Times New Roman" w:cs="Times New Roman"/>
          <w:b/>
          <w:bCs/>
          <w:sz w:val="20"/>
          <w:szCs w:val="20"/>
          <w:lang w:val="bg-BG"/>
        </w:rPr>
        <w:t>,</w:t>
      </w:r>
      <w:r w:rsidRPr="001400CB">
        <w:rPr>
          <w:rFonts w:ascii="Times New Roman" w:hAnsi="Times New Roman" w:cs="Times New Roman"/>
          <w:sz w:val="20"/>
          <w:szCs w:val="20"/>
          <w:lang w:val="en-GB"/>
        </w:rPr>
        <w:t xml:space="preserve"> </w:t>
      </w:r>
      <w:r w:rsidR="00FE77EA">
        <w:rPr>
          <w:rFonts w:ascii="Times New Roman" w:hAnsi="Times New Roman" w:cs="Times New Roman"/>
          <w:sz w:val="20"/>
          <w:szCs w:val="20"/>
          <w:lang w:val="bg-BG"/>
        </w:rPr>
        <w:t>493</w:t>
      </w:r>
      <w:r w:rsidRPr="001400CB">
        <w:rPr>
          <w:rFonts w:ascii="Times New Roman" w:hAnsi="Times New Roman" w:cs="Times New Roman"/>
          <w:sz w:val="20"/>
          <w:szCs w:val="20"/>
          <w:lang w:val="en-GB"/>
        </w:rPr>
        <w:t xml:space="preserve"> (2016).</w:t>
      </w:r>
    </w:p>
    <w:p w:rsidR="00620586"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r w:rsidRPr="001400CB">
        <w:rPr>
          <w:rFonts w:ascii="Times New Roman" w:hAnsi="Times New Roman" w:cs="Times New Roman"/>
          <w:sz w:val="20"/>
          <w:szCs w:val="20"/>
          <w:lang w:val="en-GB"/>
        </w:rPr>
        <w:t xml:space="preserve">21. M. Georgieva, M. Petrova, V. Chakarova, </w:t>
      </w:r>
      <w:r w:rsidRPr="001400CB">
        <w:rPr>
          <w:rFonts w:ascii="Times New Roman" w:hAnsi="Times New Roman" w:cs="Times New Roman"/>
          <w:i/>
          <w:iCs/>
          <w:sz w:val="20"/>
          <w:szCs w:val="20"/>
          <w:lang w:val="en-GB"/>
        </w:rPr>
        <w:t>Bulg. Chem. Commun</w:t>
      </w:r>
      <w:r w:rsidR="00FE77EA">
        <w:rPr>
          <w:rFonts w:ascii="Times New Roman" w:hAnsi="Times New Roman" w:cs="Times New Roman"/>
          <w:i/>
          <w:iCs/>
          <w:sz w:val="20"/>
          <w:szCs w:val="20"/>
          <w:lang w:val="bg-BG"/>
        </w:rPr>
        <w:t>.</w:t>
      </w:r>
      <w:r w:rsidRPr="001400CB">
        <w:rPr>
          <w:rFonts w:ascii="Times New Roman" w:hAnsi="Times New Roman" w:cs="Times New Roman"/>
          <w:i/>
          <w:iCs/>
          <w:sz w:val="20"/>
          <w:szCs w:val="20"/>
          <w:lang w:val="en-GB"/>
        </w:rPr>
        <w:t>,</w:t>
      </w:r>
      <w:r w:rsidRPr="001400CB">
        <w:rPr>
          <w:rFonts w:ascii="Times New Roman" w:hAnsi="Times New Roman" w:cs="Times New Roman"/>
          <w:sz w:val="20"/>
          <w:szCs w:val="20"/>
          <w:lang w:val="en-GB"/>
        </w:rPr>
        <w:t xml:space="preserve"> </w:t>
      </w:r>
      <w:r w:rsidRPr="001400CB">
        <w:rPr>
          <w:rFonts w:ascii="Times New Roman" w:hAnsi="Times New Roman" w:cs="Times New Roman"/>
          <w:b/>
          <w:bCs/>
          <w:sz w:val="20"/>
          <w:szCs w:val="20"/>
          <w:lang w:val="en-GB"/>
        </w:rPr>
        <w:t>45</w:t>
      </w:r>
      <w:r w:rsidR="00FE77EA">
        <w:rPr>
          <w:rFonts w:ascii="Times New Roman" w:hAnsi="Times New Roman" w:cs="Times New Roman"/>
          <w:b/>
          <w:bCs/>
          <w:sz w:val="20"/>
          <w:szCs w:val="20"/>
          <w:lang w:val="bg-BG"/>
        </w:rPr>
        <w:t xml:space="preserve">, </w:t>
      </w:r>
      <w:r w:rsidR="00FE77EA" w:rsidRPr="00FE77EA">
        <w:rPr>
          <w:rFonts w:ascii="Times New Roman" w:hAnsi="Times New Roman" w:cs="Times New Roman"/>
          <w:bCs/>
          <w:sz w:val="20"/>
          <w:szCs w:val="20"/>
          <w:lang w:val="bg-BG"/>
        </w:rPr>
        <w:t>116</w:t>
      </w:r>
      <w:r w:rsidRPr="001400CB">
        <w:rPr>
          <w:rFonts w:ascii="Times New Roman" w:hAnsi="Times New Roman" w:cs="Times New Roman"/>
          <w:sz w:val="20"/>
          <w:szCs w:val="20"/>
          <w:lang w:val="en-GB"/>
        </w:rPr>
        <w:t xml:space="preserve"> (2013).</w:t>
      </w:r>
    </w:p>
    <w:p w:rsidR="00620586"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p>
    <w:p w:rsidR="00620586"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sectPr w:rsidR="00620586" w:rsidSect="00D47DAD">
          <w:footerReference w:type="default" r:id="rId35"/>
          <w:type w:val="continuous"/>
          <w:pgSz w:w="11906" w:h="16838" w:code="9"/>
          <w:pgMar w:top="1134" w:right="1134" w:bottom="1134" w:left="1134" w:header="1020" w:footer="1134" w:gutter="0"/>
          <w:cols w:num="2" w:space="454"/>
          <w:docGrid w:linePitch="360"/>
        </w:sectPr>
      </w:pPr>
    </w:p>
    <w:p w:rsidR="00620586" w:rsidRPr="001400CB" w:rsidRDefault="00620586" w:rsidP="00620586">
      <w:pPr>
        <w:pStyle w:val="ListParagraph"/>
        <w:autoSpaceDE w:val="0"/>
        <w:autoSpaceDN w:val="0"/>
        <w:adjustRightInd w:val="0"/>
        <w:spacing w:after="0" w:line="240" w:lineRule="auto"/>
        <w:ind w:left="227" w:hanging="227"/>
        <w:jc w:val="both"/>
        <w:rPr>
          <w:rFonts w:ascii="Times New Roman" w:hAnsi="Times New Roman" w:cs="Times New Roman"/>
          <w:sz w:val="20"/>
          <w:szCs w:val="20"/>
          <w:lang w:val="en-GB"/>
        </w:rPr>
      </w:pPr>
    </w:p>
    <w:p w:rsidR="00620586" w:rsidRDefault="00620586" w:rsidP="00E84904">
      <w:pPr>
        <w:suppressAutoHyphens/>
        <w:ind w:firstLine="284"/>
        <w:jc w:val="both"/>
        <w:rPr>
          <w:sz w:val="22"/>
          <w:szCs w:val="22"/>
          <w:lang w:eastAsia="ar-SA"/>
        </w:rPr>
        <w:sectPr w:rsidR="00620586" w:rsidSect="00620586">
          <w:type w:val="continuous"/>
          <w:pgSz w:w="11906" w:h="16838" w:code="9"/>
          <w:pgMar w:top="1134" w:right="1134" w:bottom="1134" w:left="1134" w:header="709" w:footer="709" w:gutter="0"/>
          <w:cols w:space="454"/>
          <w:docGrid w:linePitch="360"/>
        </w:sectPr>
      </w:pPr>
    </w:p>
    <w:p w:rsidR="00620586" w:rsidRDefault="00620586" w:rsidP="00620586">
      <w:pPr>
        <w:jc w:val="center"/>
        <w:rPr>
          <w:caps/>
          <w:sz w:val="28"/>
          <w:szCs w:val="28"/>
        </w:rPr>
      </w:pPr>
    </w:p>
    <w:p w:rsidR="0013666B" w:rsidRDefault="0013666B" w:rsidP="00620586">
      <w:pPr>
        <w:jc w:val="center"/>
        <w:rPr>
          <w:caps/>
        </w:rPr>
      </w:pPr>
    </w:p>
    <w:p w:rsidR="00620586" w:rsidRPr="00620586" w:rsidRDefault="00620586" w:rsidP="00620586">
      <w:pPr>
        <w:jc w:val="center"/>
        <w:rPr>
          <w:caps/>
          <w:lang w:val="bg-BG"/>
        </w:rPr>
      </w:pPr>
      <w:r w:rsidRPr="00620586">
        <w:rPr>
          <w:caps/>
        </w:rPr>
        <w:t>K</w:t>
      </w:r>
      <w:r w:rsidRPr="00620586">
        <w:rPr>
          <w:caps/>
          <w:lang w:val="bg-BG"/>
        </w:rPr>
        <w:t xml:space="preserve">орозионна устойчивост на безтокови </w:t>
      </w:r>
      <w:r w:rsidRPr="00620586">
        <w:rPr>
          <w:caps/>
        </w:rPr>
        <w:t>N</w:t>
      </w:r>
      <w:r w:rsidR="00D47DAD" w:rsidRPr="00620586">
        <w:t>i</w:t>
      </w:r>
      <w:r w:rsidRPr="00620586">
        <w:rPr>
          <w:caps/>
          <w:lang w:val="ru-RU"/>
        </w:rPr>
        <w:t>-</w:t>
      </w:r>
      <w:r w:rsidRPr="00620586">
        <w:rPr>
          <w:caps/>
        </w:rPr>
        <w:t>P</w:t>
      </w:r>
      <w:r w:rsidRPr="00620586">
        <w:rPr>
          <w:caps/>
          <w:lang w:val="bg-BG"/>
        </w:rPr>
        <w:t xml:space="preserve"> покрития получени върху полимерна подложка (</w:t>
      </w:r>
      <w:r w:rsidRPr="00620586">
        <w:rPr>
          <w:caps/>
        </w:rPr>
        <w:t>ABS</w:t>
      </w:r>
      <w:r w:rsidRPr="00620586">
        <w:rPr>
          <w:caps/>
          <w:lang w:val="bg-BG"/>
        </w:rPr>
        <w:t>)</w:t>
      </w:r>
    </w:p>
    <w:p w:rsidR="00620586" w:rsidRPr="00620586" w:rsidRDefault="00620586" w:rsidP="00620586">
      <w:pPr>
        <w:spacing w:before="120" w:after="120"/>
        <w:jc w:val="center"/>
        <w:rPr>
          <w:sz w:val="22"/>
          <w:szCs w:val="22"/>
          <w:lang w:val="ru-RU"/>
        </w:rPr>
      </w:pPr>
      <w:r w:rsidRPr="00620586">
        <w:rPr>
          <w:sz w:val="22"/>
          <w:szCs w:val="22"/>
          <w:lang w:val="bg-BG"/>
        </w:rPr>
        <w:t>В</w:t>
      </w:r>
      <w:r w:rsidRPr="00620586">
        <w:rPr>
          <w:sz w:val="22"/>
          <w:szCs w:val="22"/>
          <w:lang w:val="ru-RU"/>
        </w:rPr>
        <w:t>.</w:t>
      </w:r>
      <w:r w:rsidRPr="00620586">
        <w:rPr>
          <w:sz w:val="22"/>
          <w:szCs w:val="22"/>
          <w:lang w:val="bg-BG"/>
        </w:rPr>
        <w:t xml:space="preserve"> Чакърова</w:t>
      </w:r>
      <w:r w:rsidRPr="00620586">
        <w:rPr>
          <w:sz w:val="22"/>
          <w:szCs w:val="22"/>
          <w:lang w:val="ru-RU"/>
        </w:rPr>
        <w:t xml:space="preserve">, </w:t>
      </w:r>
      <w:r w:rsidRPr="00620586">
        <w:rPr>
          <w:sz w:val="22"/>
          <w:szCs w:val="22"/>
          <w:lang w:val="bg-BG"/>
        </w:rPr>
        <w:t>М</w:t>
      </w:r>
      <w:r w:rsidRPr="00620586">
        <w:rPr>
          <w:sz w:val="22"/>
          <w:szCs w:val="22"/>
          <w:lang w:val="ru-RU"/>
        </w:rPr>
        <w:t>.</w:t>
      </w:r>
      <w:r w:rsidRPr="00620586">
        <w:rPr>
          <w:sz w:val="22"/>
          <w:szCs w:val="22"/>
          <w:lang w:val="bg-BG"/>
        </w:rPr>
        <w:t xml:space="preserve"> Георгиева, </w:t>
      </w:r>
      <w:r w:rsidRPr="00620586">
        <w:rPr>
          <w:sz w:val="22"/>
          <w:szCs w:val="22"/>
        </w:rPr>
        <w:t>M</w:t>
      </w:r>
      <w:r w:rsidRPr="00620586">
        <w:rPr>
          <w:sz w:val="22"/>
          <w:szCs w:val="22"/>
          <w:lang w:val="ru-RU"/>
        </w:rPr>
        <w:t>.</w:t>
      </w:r>
      <w:r w:rsidRPr="00620586">
        <w:rPr>
          <w:sz w:val="22"/>
          <w:szCs w:val="22"/>
          <w:lang w:val="bg-BG"/>
        </w:rPr>
        <w:t xml:space="preserve"> Петрова</w:t>
      </w:r>
    </w:p>
    <w:p w:rsidR="00620586" w:rsidRPr="00620586" w:rsidRDefault="00620586" w:rsidP="00620586">
      <w:pPr>
        <w:jc w:val="center"/>
        <w:rPr>
          <w:i/>
          <w:iCs/>
          <w:sz w:val="20"/>
          <w:szCs w:val="20"/>
          <w:lang w:val="ru-RU"/>
        </w:rPr>
      </w:pPr>
      <w:r w:rsidRPr="00620586">
        <w:rPr>
          <w:i/>
          <w:iCs/>
          <w:sz w:val="20"/>
          <w:szCs w:val="20"/>
          <w:lang w:val="ru-RU"/>
        </w:rPr>
        <w:t>Институт по физикохимия - Българска академия на науките</w:t>
      </w:r>
    </w:p>
    <w:p w:rsidR="00620586" w:rsidRPr="00620586" w:rsidRDefault="00620586" w:rsidP="00620586">
      <w:pPr>
        <w:jc w:val="center"/>
        <w:rPr>
          <w:i/>
          <w:iCs/>
          <w:sz w:val="20"/>
          <w:szCs w:val="20"/>
          <w:lang w:val="ru-RU"/>
        </w:rPr>
      </w:pPr>
      <w:r w:rsidRPr="00620586">
        <w:rPr>
          <w:i/>
          <w:iCs/>
          <w:sz w:val="20"/>
          <w:szCs w:val="20"/>
          <w:lang w:val="ru-RU"/>
        </w:rPr>
        <w:t>София, 1113, ул. „Акад. Г. Бончев”, бл.11</w:t>
      </w:r>
    </w:p>
    <w:p w:rsidR="00620586" w:rsidRPr="00620586" w:rsidRDefault="00620586" w:rsidP="00620586">
      <w:pPr>
        <w:jc w:val="center"/>
        <w:rPr>
          <w:i/>
          <w:iCs/>
          <w:sz w:val="20"/>
          <w:szCs w:val="20"/>
          <w:lang w:val="ru-RU"/>
        </w:rPr>
      </w:pPr>
      <w:r w:rsidRPr="00620586">
        <w:rPr>
          <w:i/>
          <w:iCs/>
          <w:sz w:val="20"/>
          <w:szCs w:val="20"/>
          <w:lang w:val="ru-RU"/>
        </w:rPr>
        <w:t>секция „Електрохимия и корозия”</w:t>
      </w:r>
    </w:p>
    <w:p w:rsidR="00620586" w:rsidRPr="00620586" w:rsidRDefault="00620586" w:rsidP="00620586">
      <w:pPr>
        <w:pStyle w:val="AuthorInformation"/>
        <w:spacing w:before="120" w:after="120"/>
        <w:rPr>
          <w:i w:val="0"/>
          <w:iCs w:val="0"/>
          <w:sz w:val="18"/>
          <w:szCs w:val="18"/>
          <w:lang w:val="ru-RU"/>
        </w:rPr>
      </w:pPr>
      <w:r w:rsidRPr="00620586">
        <w:rPr>
          <w:i w:val="0"/>
          <w:iCs w:val="0"/>
          <w:sz w:val="18"/>
          <w:szCs w:val="18"/>
          <w:lang w:val="ru-RU"/>
        </w:rPr>
        <w:t xml:space="preserve">Постъпила на 26 юли, 2016 г. коригирана на </w:t>
      </w:r>
      <w:r w:rsidRPr="00620586">
        <w:rPr>
          <w:i w:val="0"/>
          <w:iCs w:val="0"/>
          <w:sz w:val="18"/>
          <w:szCs w:val="18"/>
          <w:lang w:val="bg-BG"/>
        </w:rPr>
        <w:t>31 октомври</w:t>
      </w:r>
      <w:r w:rsidRPr="00620586">
        <w:rPr>
          <w:i w:val="0"/>
          <w:iCs w:val="0"/>
          <w:sz w:val="18"/>
          <w:szCs w:val="18"/>
          <w:lang w:val="ru-RU"/>
        </w:rPr>
        <w:t>, 2016 г.</w:t>
      </w:r>
    </w:p>
    <w:p w:rsidR="00620586" w:rsidRPr="00620586" w:rsidRDefault="00620586" w:rsidP="00620586">
      <w:pPr>
        <w:spacing w:after="120"/>
        <w:jc w:val="center"/>
        <w:rPr>
          <w:sz w:val="20"/>
          <w:szCs w:val="20"/>
          <w:lang w:val="ru-RU"/>
        </w:rPr>
      </w:pPr>
      <w:r w:rsidRPr="00620586">
        <w:rPr>
          <w:sz w:val="20"/>
          <w:szCs w:val="20"/>
          <w:lang w:val="ru-RU"/>
        </w:rPr>
        <w:t>(</w:t>
      </w:r>
      <w:r w:rsidRPr="00620586">
        <w:rPr>
          <w:sz w:val="20"/>
          <w:szCs w:val="20"/>
          <w:lang w:val="bg-BG"/>
        </w:rPr>
        <w:t>Резюме</w:t>
      </w:r>
      <w:r w:rsidRPr="00620586">
        <w:rPr>
          <w:sz w:val="20"/>
          <w:szCs w:val="20"/>
          <w:lang w:val="ru-RU"/>
        </w:rPr>
        <w:t>)</w:t>
      </w:r>
    </w:p>
    <w:p w:rsidR="00620586" w:rsidRDefault="00620586" w:rsidP="00620586">
      <w:pPr>
        <w:jc w:val="both"/>
        <w:rPr>
          <w:sz w:val="20"/>
          <w:szCs w:val="20"/>
        </w:rPr>
      </w:pPr>
      <w:r>
        <w:rPr>
          <w:lang w:val="bg-BG"/>
        </w:rPr>
        <w:t xml:space="preserve">     </w:t>
      </w:r>
      <w:r w:rsidRPr="00620586">
        <w:rPr>
          <w:sz w:val="20"/>
          <w:szCs w:val="20"/>
          <w:lang w:val="bg-BG"/>
        </w:rPr>
        <w:t xml:space="preserve">По метода на безтоково отлагане са получени </w:t>
      </w:r>
      <w:r w:rsidRPr="00620586">
        <w:rPr>
          <w:sz w:val="20"/>
          <w:szCs w:val="20"/>
        </w:rPr>
        <w:t>Ni</w:t>
      </w:r>
      <w:r w:rsidRPr="00620586">
        <w:rPr>
          <w:sz w:val="20"/>
          <w:szCs w:val="20"/>
          <w:lang w:val="ru-RU"/>
        </w:rPr>
        <w:t>-</w:t>
      </w:r>
      <w:r w:rsidRPr="00620586">
        <w:rPr>
          <w:sz w:val="20"/>
          <w:szCs w:val="20"/>
        </w:rPr>
        <w:t>P</w:t>
      </w:r>
      <w:r w:rsidRPr="00620586">
        <w:rPr>
          <w:sz w:val="20"/>
          <w:szCs w:val="20"/>
          <w:lang w:val="bg-BG"/>
        </w:rPr>
        <w:t xml:space="preserve"> и композитни </w:t>
      </w:r>
      <w:r w:rsidRPr="00620586">
        <w:rPr>
          <w:sz w:val="20"/>
          <w:szCs w:val="20"/>
        </w:rPr>
        <w:t>Ni</w:t>
      </w:r>
      <w:r w:rsidRPr="00620586">
        <w:rPr>
          <w:sz w:val="20"/>
          <w:szCs w:val="20"/>
          <w:lang w:val="ru-RU"/>
        </w:rPr>
        <w:t>-</w:t>
      </w:r>
      <w:r w:rsidRPr="00620586">
        <w:rPr>
          <w:sz w:val="20"/>
          <w:szCs w:val="20"/>
        </w:rPr>
        <w:t>P</w:t>
      </w:r>
      <w:r w:rsidRPr="00620586">
        <w:rPr>
          <w:sz w:val="20"/>
          <w:szCs w:val="20"/>
          <w:lang w:val="bg-BG"/>
        </w:rPr>
        <w:t xml:space="preserve"> покрития с диамантени частици с </w:t>
      </w:r>
      <w:r w:rsidRPr="00620586">
        <w:rPr>
          <w:sz w:val="20"/>
          <w:szCs w:val="20"/>
          <w:lang w:val="ru-RU"/>
        </w:rPr>
        <w:t>размер 14-20 µ</w:t>
      </w:r>
      <w:r w:rsidRPr="00620586">
        <w:rPr>
          <w:sz w:val="20"/>
          <w:szCs w:val="20"/>
        </w:rPr>
        <w:t>m</w:t>
      </w:r>
      <w:r w:rsidRPr="00620586">
        <w:rPr>
          <w:sz w:val="20"/>
          <w:szCs w:val="20"/>
          <w:lang w:val="bg-BG"/>
        </w:rPr>
        <w:t xml:space="preserve"> върху подложка от акрилонитрил бутадиен стирол. Изследвано е влиянието на времето на отлагане и киселинността на разтвора върху скоростта на отлагане, съдържанието на фосфор и микротвърдостта на покритията. Корозионни изпитания на покрития, получени при две стойности на рН на електролита са проведени в камера за неутрална солена мъгла, а потенциодинамични криви са снети в моделна корозионна среда - </w:t>
      </w:r>
      <w:r w:rsidRPr="00620586">
        <w:rPr>
          <w:sz w:val="20"/>
          <w:szCs w:val="20"/>
          <w:lang w:val="ru-RU"/>
        </w:rPr>
        <w:t>0.5</w:t>
      </w:r>
      <w:r w:rsidRPr="00620586">
        <w:rPr>
          <w:sz w:val="20"/>
          <w:szCs w:val="20"/>
        </w:rPr>
        <w:t>M</w:t>
      </w:r>
      <w:r w:rsidRPr="00620586">
        <w:rPr>
          <w:sz w:val="20"/>
          <w:szCs w:val="20"/>
          <w:lang w:val="ru-RU"/>
        </w:rPr>
        <w:t xml:space="preserve"> </w:t>
      </w:r>
      <w:r w:rsidRPr="00620586">
        <w:rPr>
          <w:sz w:val="20"/>
          <w:szCs w:val="20"/>
        </w:rPr>
        <w:t>Na</w:t>
      </w:r>
      <w:r w:rsidRPr="00620586">
        <w:rPr>
          <w:sz w:val="20"/>
          <w:szCs w:val="20"/>
          <w:vertAlign w:val="subscript"/>
          <w:lang w:val="ru-RU"/>
        </w:rPr>
        <w:t>2</w:t>
      </w:r>
      <w:r w:rsidRPr="00620586">
        <w:rPr>
          <w:sz w:val="20"/>
          <w:szCs w:val="20"/>
        </w:rPr>
        <w:t>SO</w:t>
      </w:r>
      <w:r w:rsidRPr="00620586">
        <w:rPr>
          <w:sz w:val="20"/>
          <w:szCs w:val="20"/>
          <w:vertAlign w:val="subscript"/>
          <w:lang w:val="ru-RU"/>
        </w:rPr>
        <w:t>4</w:t>
      </w:r>
      <w:r w:rsidRPr="00620586">
        <w:rPr>
          <w:sz w:val="20"/>
          <w:szCs w:val="20"/>
          <w:lang w:val="ru-RU"/>
        </w:rPr>
        <w:t xml:space="preserve"> </w:t>
      </w:r>
      <w:r w:rsidRPr="00620586">
        <w:rPr>
          <w:sz w:val="20"/>
          <w:szCs w:val="20"/>
          <w:lang w:val="en-GB"/>
        </w:rPr>
        <w:t>solution</w:t>
      </w:r>
      <w:r w:rsidRPr="00620586">
        <w:rPr>
          <w:sz w:val="20"/>
          <w:szCs w:val="20"/>
          <w:lang w:val="ru-RU"/>
        </w:rPr>
        <w:t xml:space="preserve"> </w:t>
      </w:r>
      <w:r w:rsidRPr="00620586">
        <w:rPr>
          <w:sz w:val="20"/>
          <w:szCs w:val="20"/>
          <w:lang w:val="en-GB"/>
        </w:rPr>
        <w:t>with</w:t>
      </w:r>
      <w:r w:rsidRPr="00620586">
        <w:rPr>
          <w:sz w:val="20"/>
          <w:szCs w:val="20"/>
          <w:lang w:val="ru-RU"/>
        </w:rPr>
        <w:t xml:space="preserve"> </w:t>
      </w:r>
      <w:r w:rsidRPr="00620586">
        <w:rPr>
          <w:sz w:val="20"/>
          <w:szCs w:val="20"/>
        </w:rPr>
        <w:t>pH</w:t>
      </w:r>
      <w:r w:rsidRPr="00620586">
        <w:rPr>
          <w:sz w:val="20"/>
          <w:szCs w:val="20"/>
          <w:lang w:val="ru-RU"/>
        </w:rPr>
        <w:t xml:space="preserve"> 5.9</w:t>
      </w:r>
      <w:r w:rsidRPr="00620586">
        <w:rPr>
          <w:sz w:val="20"/>
          <w:szCs w:val="20"/>
          <w:lang w:val="bg-BG"/>
        </w:rPr>
        <w:t xml:space="preserve">. С помощта на сканираща електронна микроскопия е изследвана морфологията на покритията преди и след изпитанията, а чрез рентгенов микроанализ са определени измененията в елементния състав. Резултатите показват, че включването с на диамантени частици в </w:t>
      </w:r>
      <w:r w:rsidRPr="00620586">
        <w:rPr>
          <w:sz w:val="20"/>
          <w:szCs w:val="20"/>
        </w:rPr>
        <w:t>Ni</w:t>
      </w:r>
      <w:r w:rsidRPr="00620586">
        <w:rPr>
          <w:sz w:val="20"/>
          <w:szCs w:val="20"/>
          <w:lang w:val="ru-RU"/>
        </w:rPr>
        <w:t>-</w:t>
      </w:r>
      <w:r w:rsidRPr="00620586">
        <w:rPr>
          <w:sz w:val="20"/>
          <w:szCs w:val="20"/>
        </w:rPr>
        <w:t>P</w:t>
      </w:r>
      <w:r w:rsidRPr="00620586">
        <w:rPr>
          <w:sz w:val="20"/>
          <w:szCs w:val="20"/>
          <w:lang w:val="ru-RU"/>
        </w:rPr>
        <w:t xml:space="preserve"> </w:t>
      </w:r>
      <w:r w:rsidRPr="00620586">
        <w:rPr>
          <w:sz w:val="20"/>
          <w:szCs w:val="20"/>
          <w:lang w:val="bg-BG"/>
        </w:rPr>
        <w:t>покритие се образуват пасивни филми с добра корозионна устойчивост.</w:t>
      </w:r>
    </w:p>
    <w:p w:rsidR="006265D8" w:rsidRPr="006265D8" w:rsidRDefault="006265D8" w:rsidP="00620586">
      <w:pPr>
        <w:jc w:val="both"/>
        <w:rPr>
          <w:sz w:val="20"/>
          <w:szCs w:val="20"/>
        </w:rPr>
        <w:sectPr w:rsidR="006265D8" w:rsidRPr="006265D8" w:rsidSect="00620586">
          <w:type w:val="continuous"/>
          <w:pgSz w:w="11906" w:h="16838" w:code="9"/>
          <w:pgMar w:top="1134" w:right="1134" w:bottom="1134" w:left="1134" w:header="709" w:footer="709" w:gutter="0"/>
          <w:cols w:space="454"/>
          <w:docGrid w:linePitch="360"/>
        </w:sectPr>
      </w:pPr>
    </w:p>
    <w:p w:rsidR="00620586" w:rsidRPr="000B45A3" w:rsidRDefault="00620586" w:rsidP="00620586">
      <w:pPr>
        <w:jc w:val="both"/>
        <w:rPr>
          <w:lang w:val="ru-RU"/>
        </w:rPr>
      </w:pPr>
    </w:p>
    <w:p w:rsidR="00620586" w:rsidRPr="000C6436" w:rsidRDefault="00620586" w:rsidP="00E84904">
      <w:pPr>
        <w:suppressAutoHyphens/>
        <w:ind w:firstLine="284"/>
        <w:jc w:val="both"/>
        <w:rPr>
          <w:sz w:val="22"/>
          <w:szCs w:val="22"/>
          <w:lang w:eastAsia="ar-SA"/>
        </w:rPr>
      </w:pPr>
    </w:p>
    <w:sectPr w:rsidR="00620586" w:rsidRPr="000C6436" w:rsidSect="00CB37BB">
      <w:type w:val="continuous"/>
      <w:pgSz w:w="11906" w:h="16838" w:code="9"/>
      <w:pgMar w:top="1134" w:right="1134" w:bottom="1134" w:left="1134" w:header="709" w:footer="709"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801" w:rsidRDefault="00135801" w:rsidP="00BC2B81">
      <w:r>
        <w:separator/>
      </w:r>
    </w:p>
  </w:endnote>
  <w:endnote w:type="continuationSeparator" w:id="0">
    <w:p w:rsidR="00135801" w:rsidRDefault="00135801" w:rsidP="00BC2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6B" w:rsidRPr="0013666B" w:rsidRDefault="000564FC" w:rsidP="0013666B">
    <w:pPr>
      <w:pStyle w:val="BCCCopyright"/>
      <w:framePr w:w="0" w:hSpace="0" w:vSpace="0" w:wrap="auto" w:vAnchor="margin" w:hAnchor="text" w:xAlign="left" w:yAlign="inline"/>
      <w:rPr>
        <w:sz w:val="20"/>
        <w:lang w:val="bg-BG"/>
      </w:rPr>
    </w:pPr>
    <w:r w:rsidRPr="0013666B">
      <w:rPr>
        <w:sz w:val="22"/>
        <w:szCs w:val="22"/>
      </w:rPr>
      <w:t>30</w:t>
    </w:r>
    <w:r w:rsidR="0013666B">
      <w:rPr>
        <w:lang w:val="bg-BG"/>
      </w:rPr>
      <w:t xml:space="preserve">                                                                            </w:t>
    </w:r>
    <w:r w:rsidR="0013666B" w:rsidRPr="0013666B">
      <w:rPr>
        <w:sz w:val="20"/>
        <w:lang w:val="bg-BG"/>
      </w:rPr>
      <w:sym w:font="Symbol" w:char="F0D3"/>
    </w:r>
    <w:r w:rsidR="0013666B" w:rsidRPr="0013666B">
      <w:rPr>
        <w:sz w:val="20"/>
        <w:lang w:val="bg-BG"/>
      </w:rPr>
      <w:t xml:space="preserve"> 201</w:t>
    </w:r>
    <w:r w:rsidR="0013666B" w:rsidRPr="0013666B">
      <w:rPr>
        <w:sz w:val="20"/>
        <w:lang w:val="en-US"/>
      </w:rPr>
      <w:t>7</w:t>
    </w:r>
    <w:r w:rsidR="0013666B" w:rsidRPr="0013666B">
      <w:rPr>
        <w:sz w:val="20"/>
        <w:lang w:val="bg-BG"/>
      </w:rPr>
      <w:t xml:space="preserve"> Bulgarian Academy of Sciences,  Union of Chemists in Bulgaria</w:t>
    </w:r>
  </w:p>
  <w:p w:rsidR="00F715C6" w:rsidRPr="0013666B" w:rsidRDefault="00F715C6" w:rsidP="0013666B">
    <w:pPr>
      <w:pStyle w:val="Footer"/>
      <w:jc w:val="right"/>
      <w:rPr>
        <w:lang w:val="bg-BG"/>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DAD" w:rsidRPr="002659B3" w:rsidRDefault="00D47DAD" w:rsidP="002659B3">
    <w:pPr>
      <w:pStyle w:val="Footer"/>
      <w:jc w:val="right"/>
      <w:rPr>
        <w:sz w:val="22"/>
        <w:szCs w:val="22"/>
      </w:rPr>
    </w:pPr>
    <w:r w:rsidRPr="002659B3">
      <w:rPr>
        <w:sz w:val="22"/>
        <w:szCs w:val="22"/>
        <w:lang w:val="bg-BG"/>
      </w:rPr>
      <w:t>3</w:t>
    </w:r>
    <w:r>
      <w:rPr>
        <w:sz w:val="22"/>
        <w:szCs w:val="22"/>
        <w:lang w:val="bg-BG"/>
      </w:rPr>
      <w:t>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Default="000564FC">
    <w:pPr>
      <w:pStyle w:val="Footer"/>
    </w:pPr>
    <w:r>
      <w:t>35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Pr="0013666B" w:rsidRDefault="000564FC">
    <w:pPr>
      <w:pStyle w:val="Footer"/>
      <w:rPr>
        <w:sz w:val="22"/>
        <w:szCs w:val="22"/>
      </w:rPr>
    </w:pPr>
    <w:r w:rsidRPr="0013666B">
      <w:rPr>
        <w:sz w:val="22"/>
        <w:szCs w:val="22"/>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Default="000564FC">
    <w:pPr>
      <w:pStyle w:val="Footer"/>
    </w:pPr>
    <w: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5F" w:rsidRPr="0073775F" w:rsidRDefault="0073775F" w:rsidP="0073775F">
    <w:pPr>
      <w:pStyle w:val="Footer"/>
      <w:jc w:val="right"/>
      <w:rPr>
        <w:sz w:val="22"/>
        <w:szCs w:val="22"/>
      </w:rPr>
    </w:pPr>
    <w:r w:rsidRPr="0073775F">
      <w:rPr>
        <w:sz w:val="22"/>
        <w:szCs w:val="22"/>
        <w:lang w:val="bg-BG"/>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Pr="002659B3" w:rsidRDefault="002659B3" w:rsidP="002659B3">
    <w:pPr>
      <w:pStyle w:val="Footer"/>
      <w:jc w:val="right"/>
      <w:rPr>
        <w:sz w:val="22"/>
        <w:szCs w:val="22"/>
      </w:rPr>
    </w:pPr>
    <w:r w:rsidRPr="002659B3">
      <w:rPr>
        <w:sz w:val="22"/>
        <w:szCs w:val="22"/>
        <w:lang w:val="bg-BG"/>
      </w:rPr>
      <w:t>31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B3" w:rsidRPr="0013666B" w:rsidRDefault="002659B3">
    <w:pPr>
      <w:pStyle w:val="Footer"/>
      <w:rPr>
        <w:sz w:val="22"/>
        <w:szCs w:val="22"/>
      </w:rPr>
    </w:pPr>
    <w:r w:rsidRPr="0013666B">
      <w:rPr>
        <w:sz w:val="22"/>
        <w:szCs w:val="22"/>
      </w:rPr>
      <w:t>3</w:t>
    </w:r>
    <w:r w:rsidRPr="0013666B">
      <w:rPr>
        <w:sz w:val="22"/>
        <w:szCs w:val="22"/>
        <w:lang w:val="bg-BG"/>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Pr="0073775F" w:rsidRDefault="000564FC">
    <w:pPr>
      <w:pStyle w:val="Footer"/>
      <w:rPr>
        <w:sz w:val="22"/>
        <w:szCs w:val="22"/>
      </w:rPr>
    </w:pPr>
    <w:r w:rsidRPr="0073775F">
      <w:rPr>
        <w:sz w:val="22"/>
        <w:szCs w:val="22"/>
      </w:rPr>
      <w:t>32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B3" w:rsidRPr="002659B3" w:rsidRDefault="002659B3" w:rsidP="002659B3">
    <w:pPr>
      <w:pStyle w:val="Footer"/>
      <w:jc w:val="right"/>
      <w:rPr>
        <w:sz w:val="22"/>
        <w:szCs w:val="22"/>
      </w:rPr>
    </w:pPr>
    <w:r w:rsidRPr="002659B3">
      <w:rPr>
        <w:sz w:val="22"/>
        <w:szCs w:val="22"/>
        <w:lang w:val="bg-BG"/>
      </w:rPr>
      <w:t>33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Default="000564FC">
    <w:pPr>
      <w:pStyle w:val="Footer"/>
    </w:pPr>
    <w:r>
      <w:t>33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C" w:rsidRDefault="000564FC">
    <w:pPr>
      <w:pStyle w:val="Footer"/>
    </w:pPr>
    <w:r>
      <w:t>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801" w:rsidRDefault="00135801" w:rsidP="00BC2B81">
      <w:r>
        <w:separator/>
      </w:r>
    </w:p>
  </w:footnote>
  <w:footnote w:type="continuationSeparator" w:id="0">
    <w:p w:rsidR="00135801" w:rsidRDefault="00135801" w:rsidP="00BC2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DAD" w:rsidRPr="00D47DAD" w:rsidRDefault="00D47DAD" w:rsidP="00D47DAD">
    <w:pPr>
      <w:spacing w:after="120"/>
      <w:jc w:val="center"/>
      <w:rPr>
        <w:bCs/>
        <w:i/>
        <w:sz w:val="20"/>
        <w:szCs w:val="20"/>
      </w:rPr>
    </w:pPr>
    <w:r w:rsidRPr="00ED678A">
      <w:rPr>
        <w:i/>
        <w:sz w:val="20"/>
        <w:szCs w:val="20"/>
      </w:rPr>
      <w:t xml:space="preserve">V. Chakarova et al.: </w:t>
    </w:r>
    <w:r w:rsidRPr="00ED678A">
      <w:rPr>
        <w:bCs/>
        <w:i/>
        <w:sz w:val="20"/>
        <w:szCs w:val="20"/>
      </w:rPr>
      <w:t>Corrosion resistance of electroless deposited Ni-P coatings on polymer (ABS) substrate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36" w:rsidRPr="00E60550" w:rsidRDefault="000C6436" w:rsidP="000C6436">
    <w:pPr>
      <w:pStyle w:val="BCCJournal"/>
      <w:framePr w:wrap="auto" w:vAnchor="margin" w:hAnchor="text" w:xAlign="left" w:yAlign="inline"/>
      <w:adjustRightInd w:val="0"/>
      <w:snapToGrid w:val="0"/>
      <w:rPr>
        <w:color w:val="000000"/>
      </w:rPr>
    </w:pPr>
    <w:r w:rsidRPr="000A3C9A">
      <w:rPr>
        <w:color w:val="000000"/>
      </w:rPr>
      <w:t>Bulgarian Chemical Communications, Volume 4</w:t>
    </w:r>
    <w:r>
      <w:rPr>
        <w:color w:val="000000"/>
      </w:rPr>
      <w:t>9</w:t>
    </w:r>
    <w:r w:rsidRPr="000A3C9A">
      <w:rPr>
        <w:color w:val="000000"/>
      </w:rPr>
      <w:t>,</w:t>
    </w:r>
    <w:r w:rsidRPr="000A3C9A">
      <w:rPr>
        <w:rFonts w:eastAsia="SimSun" w:hint="eastAsia"/>
        <w:color w:val="000000"/>
        <w:lang w:eastAsia="zh-CN"/>
      </w:rPr>
      <w:t xml:space="preserve"> </w:t>
    </w:r>
    <w:r w:rsidRPr="000A3C9A">
      <w:rPr>
        <w:color w:val="000000"/>
      </w:rPr>
      <w:t xml:space="preserve">Special </w:t>
    </w:r>
    <w:r>
      <w:rPr>
        <w:color w:val="000000"/>
        <w:lang w:val="bg-BG"/>
      </w:rPr>
      <w:t>Issue F,</w:t>
    </w:r>
    <w:r w:rsidRPr="000A3C9A">
      <w:rPr>
        <w:color w:val="000000"/>
      </w:rPr>
      <w:t xml:space="preserve"> (pp. </w:t>
    </w:r>
    <w:r w:rsidR="00071DC4">
      <w:rPr>
        <w:color w:val="000000"/>
        <w:lang w:val="en-US"/>
      </w:rPr>
      <w:t>30</w:t>
    </w:r>
    <w:r>
      <w:rPr>
        <w:color w:val="000000"/>
        <w:lang w:val="bg-BG"/>
      </w:rPr>
      <w:t>-</w:t>
    </w:r>
    <w:r w:rsidR="00D47DAD">
      <w:rPr>
        <w:color w:val="000000"/>
        <w:lang w:val="bg-BG"/>
      </w:rPr>
      <w:t>36</w:t>
    </w:r>
    <w:r w:rsidRPr="000A3C9A">
      <w:rPr>
        <w:color w:val="000000"/>
      </w:rPr>
      <w:t>) 201</w:t>
    </w:r>
    <w:r>
      <w:rPr>
        <w:color w:val="000000"/>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36" w:rsidRPr="000C6436" w:rsidRDefault="000C6436" w:rsidP="00D47DAD">
    <w:pPr>
      <w:spacing w:after="120"/>
      <w:rPr>
        <w:bCs/>
        <w:i/>
        <w:sz w:val="20"/>
        <w:szCs w:val="20"/>
      </w:rPr>
    </w:pPr>
    <w:r w:rsidRPr="00ED678A">
      <w:rPr>
        <w:i/>
        <w:sz w:val="20"/>
        <w:szCs w:val="20"/>
      </w:rPr>
      <w:t xml:space="preserve">V. Chakarova et al.: </w:t>
    </w:r>
    <w:r w:rsidRPr="00ED678A">
      <w:rPr>
        <w:bCs/>
        <w:i/>
        <w:sz w:val="20"/>
        <w:szCs w:val="20"/>
      </w:rPr>
      <w:t>Corrosion resistance of electroless deposited Ni-P coatings on polymer (ABS) substrate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5F" w:rsidRPr="0073775F" w:rsidRDefault="0073775F" w:rsidP="0073775F">
    <w:pPr>
      <w:spacing w:after="120"/>
      <w:jc w:val="center"/>
      <w:rPr>
        <w:bCs/>
        <w:i/>
        <w:sz w:val="20"/>
        <w:szCs w:val="20"/>
      </w:rPr>
    </w:pPr>
    <w:r w:rsidRPr="00ED678A">
      <w:rPr>
        <w:i/>
        <w:sz w:val="20"/>
        <w:szCs w:val="20"/>
      </w:rPr>
      <w:t xml:space="preserve">V. Chakarova et al.: </w:t>
    </w:r>
    <w:r w:rsidRPr="00ED678A">
      <w:rPr>
        <w:bCs/>
        <w:i/>
        <w:sz w:val="20"/>
        <w:szCs w:val="20"/>
      </w:rPr>
      <w:t>Corrosion resistance of electroless deposited Ni-P coatings on polymer (ABS) substrate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DAD" w:rsidRPr="000C6436" w:rsidRDefault="00D47DAD" w:rsidP="00D47DAD">
    <w:pPr>
      <w:spacing w:after="120"/>
      <w:jc w:val="center"/>
      <w:rPr>
        <w:bCs/>
        <w:i/>
        <w:sz w:val="20"/>
        <w:szCs w:val="20"/>
      </w:rPr>
    </w:pPr>
    <w:r w:rsidRPr="00ED678A">
      <w:rPr>
        <w:i/>
        <w:sz w:val="20"/>
        <w:szCs w:val="20"/>
      </w:rPr>
      <w:t xml:space="preserve">V. Chakarova et al.: </w:t>
    </w:r>
    <w:r w:rsidRPr="00ED678A">
      <w:rPr>
        <w:bCs/>
        <w:i/>
        <w:sz w:val="20"/>
        <w:szCs w:val="20"/>
      </w:rPr>
      <w:t>Corrosion resistance of electroless deposited Ni-P coatings on polymer (ABS) substrate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A6598"/>
    <w:multiLevelType w:val="hybridMultilevel"/>
    <w:tmpl w:val="721E80A4"/>
    <w:lvl w:ilvl="0" w:tplc="9A3C8A7C">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AA76077"/>
    <w:multiLevelType w:val="hybridMultilevel"/>
    <w:tmpl w:val="E4A2A53E"/>
    <w:lvl w:ilvl="0" w:tplc="BB0A00A6">
      <w:start w:val="1"/>
      <w:numFmt w:val="lowerLetter"/>
      <w:lvlText w:val="%1)"/>
      <w:lvlJc w:val="left"/>
      <w:pPr>
        <w:ind w:left="1800" w:hanging="1440"/>
      </w:pPr>
      <w:rPr>
        <w:rFonts w:ascii="Times New Roman" w:hAnsi="Times New Roman" w:cs="Times New Roman" w:hint="default"/>
        <w:sz w:val="24"/>
        <w:szCs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15:restartNumberingAfterBreak="0">
    <w:nsid w:val="7F3862FA"/>
    <w:multiLevelType w:val="multilevel"/>
    <w:tmpl w:val="56C080A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evenAndOddHeader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C7B"/>
    <w:rsid w:val="00010B6A"/>
    <w:rsid w:val="0002479B"/>
    <w:rsid w:val="00025508"/>
    <w:rsid w:val="00025C11"/>
    <w:rsid w:val="000263BB"/>
    <w:rsid w:val="00031EEA"/>
    <w:rsid w:val="00037948"/>
    <w:rsid w:val="000474B8"/>
    <w:rsid w:val="00051A0D"/>
    <w:rsid w:val="000564FC"/>
    <w:rsid w:val="00057473"/>
    <w:rsid w:val="00060A45"/>
    <w:rsid w:val="00071DC4"/>
    <w:rsid w:val="00075AA4"/>
    <w:rsid w:val="000779E9"/>
    <w:rsid w:val="0009105B"/>
    <w:rsid w:val="000919C9"/>
    <w:rsid w:val="00097D59"/>
    <w:rsid w:val="000A0AB9"/>
    <w:rsid w:val="000A469D"/>
    <w:rsid w:val="000C60B7"/>
    <w:rsid w:val="000C6436"/>
    <w:rsid w:val="0010276A"/>
    <w:rsid w:val="00111122"/>
    <w:rsid w:val="00130E33"/>
    <w:rsid w:val="00135801"/>
    <w:rsid w:val="0013666B"/>
    <w:rsid w:val="00141B80"/>
    <w:rsid w:val="001471FE"/>
    <w:rsid w:val="00152F44"/>
    <w:rsid w:val="001B0708"/>
    <w:rsid w:val="001B7899"/>
    <w:rsid w:val="001C32A1"/>
    <w:rsid w:val="001D6E2E"/>
    <w:rsid w:val="001F4C97"/>
    <w:rsid w:val="00210512"/>
    <w:rsid w:val="00212003"/>
    <w:rsid w:val="00216285"/>
    <w:rsid w:val="002177CD"/>
    <w:rsid w:val="00227372"/>
    <w:rsid w:val="00227755"/>
    <w:rsid w:val="00240ADC"/>
    <w:rsid w:val="002659B3"/>
    <w:rsid w:val="002A124C"/>
    <w:rsid w:val="002C02CB"/>
    <w:rsid w:val="002C6C94"/>
    <w:rsid w:val="002D65F0"/>
    <w:rsid w:val="002D6F8E"/>
    <w:rsid w:val="002E6625"/>
    <w:rsid w:val="002F0E60"/>
    <w:rsid w:val="002F4200"/>
    <w:rsid w:val="003058D4"/>
    <w:rsid w:val="00310695"/>
    <w:rsid w:val="0033111B"/>
    <w:rsid w:val="003507A9"/>
    <w:rsid w:val="00351A6B"/>
    <w:rsid w:val="00354E6A"/>
    <w:rsid w:val="00361DF4"/>
    <w:rsid w:val="0036238D"/>
    <w:rsid w:val="00363C7B"/>
    <w:rsid w:val="00366C84"/>
    <w:rsid w:val="0038177E"/>
    <w:rsid w:val="00386A3E"/>
    <w:rsid w:val="003A532A"/>
    <w:rsid w:val="003A64BB"/>
    <w:rsid w:val="003C2797"/>
    <w:rsid w:val="003C3A77"/>
    <w:rsid w:val="003C4CE1"/>
    <w:rsid w:val="003D7A8E"/>
    <w:rsid w:val="003E73C7"/>
    <w:rsid w:val="003F411A"/>
    <w:rsid w:val="00422B7D"/>
    <w:rsid w:val="004434E8"/>
    <w:rsid w:val="004554F2"/>
    <w:rsid w:val="00457E7B"/>
    <w:rsid w:val="004756C0"/>
    <w:rsid w:val="004865FE"/>
    <w:rsid w:val="004C2D21"/>
    <w:rsid w:val="004F130C"/>
    <w:rsid w:val="004F5D0B"/>
    <w:rsid w:val="00506C26"/>
    <w:rsid w:val="0053118E"/>
    <w:rsid w:val="005444FD"/>
    <w:rsid w:val="005657D3"/>
    <w:rsid w:val="00565F69"/>
    <w:rsid w:val="0057078B"/>
    <w:rsid w:val="00582B1B"/>
    <w:rsid w:val="00593696"/>
    <w:rsid w:val="005A2332"/>
    <w:rsid w:val="005B3D0A"/>
    <w:rsid w:val="005B7598"/>
    <w:rsid w:val="005C2F7A"/>
    <w:rsid w:val="005E441F"/>
    <w:rsid w:val="005F12A4"/>
    <w:rsid w:val="005F1F48"/>
    <w:rsid w:val="005F204A"/>
    <w:rsid w:val="005F6959"/>
    <w:rsid w:val="00620586"/>
    <w:rsid w:val="00622870"/>
    <w:rsid w:val="0062571F"/>
    <w:rsid w:val="006265D8"/>
    <w:rsid w:val="006313F8"/>
    <w:rsid w:val="006368B3"/>
    <w:rsid w:val="0064015F"/>
    <w:rsid w:val="00640FCF"/>
    <w:rsid w:val="006420D4"/>
    <w:rsid w:val="0066172C"/>
    <w:rsid w:val="00666BBE"/>
    <w:rsid w:val="0067625E"/>
    <w:rsid w:val="00682727"/>
    <w:rsid w:val="00683328"/>
    <w:rsid w:val="006A3700"/>
    <w:rsid w:val="006B3CF9"/>
    <w:rsid w:val="006B4F85"/>
    <w:rsid w:val="006F3512"/>
    <w:rsid w:val="006F3D3B"/>
    <w:rsid w:val="00703383"/>
    <w:rsid w:val="0071344D"/>
    <w:rsid w:val="00720D13"/>
    <w:rsid w:val="0073775F"/>
    <w:rsid w:val="00740510"/>
    <w:rsid w:val="00757D2D"/>
    <w:rsid w:val="007831C8"/>
    <w:rsid w:val="00785D5A"/>
    <w:rsid w:val="00791918"/>
    <w:rsid w:val="0079498E"/>
    <w:rsid w:val="00795A00"/>
    <w:rsid w:val="007B4F6D"/>
    <w:rsid w:val="007C2CE2"/>
    <w:rsid w:val="007D02F7"/>
    <w:rsid w:val="007E4B72"/>
    <w:rsid w:val="007F1B5D"/>
    <w:rsid w:val="007F5988"/>
    <w:rsid w:val="00800893"/>
    <w:rsid w:val="00802310"/>
    <w:rsid w:val="008309AC"/>
    <w:rsid w:val="00835CBC"/>
    <w:rsid w:val="0085486E"/>
    <w:rsid w:val="0085682C"/>
    <w:rsid w:val="008712F9"/>
    <w:rsid w:val="00872B84"/>
    <w:rsid w:val="00892F66"/>
    <w:rsid w:val="008A36D8"/>
    <w:rsid w:val="008B54C3"/>
    <w:rsid w:val="008C4E70"/>
    <w:rsid w:val="008D512F"/>
    <w:rsid w:val="008D79A6"/>
    <w:rsid w:val="008E1D62"/>
    <w:rsid w:val="009267F6"/>
    <w:rsid w:val="009313E2"/>
    <w:rsid w:val="00933CFC"/>
    <w:rsid w:val="009425FC"/>
    <w:rsid w:val="009710AA"/>
    <w:rsid w:val="0099083F"/>
    <w:rsid w:val="00995A86"/>
    <w:rsid w:val="00995DE8"/>
    <w:rsid w:val="009B0574"/>
    <w:rsid w:val="009B1686"/>
    <w:rsid w:val="009B2346"/>
    <w:rsid w:val="009B4AED"/>
    <w:rsid w:val="009C6869"/>
    <w:rsid w:val="009D4799"/>
    <w:rsid w:val="009E0D8B"/>
    <w:rsid w:val="009E3634"/>
    <w:rsid w:val="009F17DD"/>
    <w:rsid w:val="00A10FA0"/>
    <w:rsid w:val="00A129EE"/>
    <w:rsid w:val="00A15CEC"/>
    <w:rsid w:val="00A20F3B"/>
    <w:rsid w:val="00A40F65"/>
    <w:rsid w:val="00A42708"/>
    <w:rsid w:val="00A43E10"/>
    <w:rsid w:val="00A554CD"/>
    <w:rsid w:val="00A60A75"/>
    <w:rsid w:val="00A6231A"/>
    <w:rsid w:val="00A70A98"/>
    <w:rsid w:val="00A72962"/>
    <w:rsid w:val="00A7399F"/>
    <w:rsid w:val="00A76DD0"/>
    <w:rsid w:val="00A819DE"/>
    <w:rsid w:val="00A90230"/>
    <w:rsid w:val="00A949CE"/>
    <w:rsid w:val="00AB4912"/>
    <w:rsid w:val="00AC3BDF"/>
    <w:rsid w:val="00AF242C"/>
    <w:rsid w:val="00B04CDA"/>
    <w:rsid w:val="00B43944"/>
    <w:rsid w:val="00B545F2"/>
    <w:rsid w:val="00B54B0E"/>
    <w:rsid w:val="00B60705"/>
    <w:rsid w:val="00B622C6"/>
    <w:rsid w:val="00B6331E"/>
    <w:rsid w:val="00B64786"/>
    <w:rsid w:val="00BA487D"/>
    <w:rsid w:val="00BA5313"/>
    <w:rsid w:val="00BB253B"/>
    <w:rsid w:val="00BB7DDF"/>
    <w:rsid w:val="00BC2B81"/>
    <w:rsid w:val="00BE2ABB"/>
    <w:rsid w:val="00BE41DD"/>
    <w:rsid w:val="00BE4C72"/>
    <w:rsid w:val="00BE4D01"/>
    <w:rsid w:val="00C0595D"/>
    <w:rsid w:val="00C26F51"/>
    <w:rsid w:val="00C32998"/>
    <w:rsid w:val="00C343A5"/>
    <w:rsid w:val="00C479B8"/>
    <w:rsid w:val="00C54A43"/>
    <w:rsid w:val="00C6272F"/>
    <w:rsid w:val="00C64A2F"/>
    <w:rsid w:val="00C72667"/>
    <w:rsid w:val="00C8344C"/>
    <w:rsid w:val="00C944F5"/>
    <w:rsid w:val="00C969F1"/>
    <w:rsid w:val="00CA2AF3"/>
    <w:rsid w:val="00CA5A61"/>
    <w:rsid w:val="00CB0E99"/>
    <w:rsid w:val="00CB37BB"/>
    <w:rsid w:val="00CF4BBF"/>
    <w:rsid w:val="00D14B3E"/>
    <w:rsid w:val="00D20705"/>
    <w:rsid w:val="00D214C2"/>
    <w:rsid w:val="00D231A6"/>
    <w:rsid w:val="00D346AD"/>
    <w:rsid w:val="00D47DAD"/>
    <w:rsid w:val="00D51A4E"/>
    <w:rsid w:val="00D5534B"/>
    <w:rsid w:val="00D9277E"/>
    <w:rsid w:val="00D9474E"/>
    <w:rsid w:val="00D964A5"/>
    <w:rsid w:val="00DB0958"/>
    <w:rsid w:val="00DC0C62"/>
    <w:rsid w:val="00DC4300"/>
    <w:rsid w:val="00DC6C74"/>
    <w:rsid w:val="00DD6F7C"/>
    <w:rsid w:val="00DE123A"/>
    <w:rsid w:val="00DF779C"/>
    <w:rsid w:val="00E048C8"/>
    <w:rsid w:val="00E127EF"/>
    <w:rsid w:val="00E44B59"/>
    <w:rsid w:val="00E4503F"/>
    <w:rsid w:val="00E5125B"/>
    <w:rsid w:val="00E566CD"/>
    <w:rsid w:val="00E70873"/>
    <w:rsid w:val="00E70D60"/>
    <w:rsid w:val="00E84904"/>
    <w:rsid w:val="00E85EA1"/>
    <w:rsid w:val="00EA0F51"/>
    <w:rsid w:val="00EA5361"/>
    <w:rsid w:val="00EB5337"/>
    <w:rsid w:val="00EB7A77"/>
    <w:rsid w:val="00ED7C9D"/>
    <w:rsid w:val="00EF3FCD"/>
    <w:rsid w:val="00EF6E24"/>
    <w:rsid w:val="00F20463"/>
    <w:rsid w:val="00F241D3"/>
    <w:rsid w:val="00F26E7E"/>
    <w:rsid w:val="00F30E4B"/>
    <w:rsid w:val="00F43858"/>
    <w:rsid w:val="00F47F9C"/>
    <w:rsid w:val="00F54B3D"/>
    <w:rsid w:val="00F55179"/>
    <w:rsid w:val="00F630E1"/>
    <w:rsid w:val="00F715C6"/>
    <w:rsid w:val="00FB5C5C"/>
    <w:rsid w:val="00FC1AED"/>
    <w:rsid w:val="00FD28D4"/>
    <w:rsid w:val="00FD4922"/>
    <w:rsid w:val="00FD5BC8"/>
    <w:rsid w:val="00FE77EA"/>
    <w:rsid w:val="00FF5BE7"/>
    <w:rsid w:val="00FF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54F015D-D931-4627-B6CB-C7453AED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C7B"/>
    <w:rPr>
      <w:rFonts w:ascii="Times New Roman" w:eastAsia="Times New Roman" w:hAnsi="Times New Roman"/>
      <w:sz w:val="24"/>
      <w:szCs w:val="24"/>
    </w:rPr>
  </w:style>
  <w:style w:type="paragraph" w:styleId="Heading1">
    <w:name w:val="heading 1"/>
    <w:basedOn w:val="Normal"/>
    <w:next w:val="Normal"/>
    <w:link w:val="Heading1Char"/>
    <w:uiPriority w:val="99"/>
    <w:qFormat/>
    <w:rsid w:val="00097D59"/>
    <w:pPr>
      <w:keepNext/>
      <w:keepLines/>
      <w:spacing w:before="480"/>
      <w:outlineLvl w:val="0"/>
    </w:pPr>
    <w:rPr>
      <w:rFonts w:ascii="Cambria" w:eastAsia="Calibri" w:hAnsi="Cambria" w:cs="Cambria"/>
      <w:b/>
      <w:bCs/>
      <w:color w:val="365F91"/>
      <w:sz w:val="28"/>
      <w:szCs w:val="28"/>
    </w:rPr>
  </w:style>
  <w:style w:type="paragraph" w:styleId="Heading2">
    <w:name w:val="heading 2"/>
    <w:basedOn w:val="Normal"/>
    <w:link w:val="Heading2Char"/>
    <w:uiPriority w:val="99"/>
    <w:qFormat/>
    <w:rsid w:val="00363C7B"/>
    <w:pPr>
      <w:spacing w:before="100" w:beforeAutospacing="1" w:after="100" w:afterAutospacing="1"/>
      <w:outlineLvl w:val="1"/>
    </w:pPr>
    <w:rPr>
      <w:rFonts w:eastAsia="Calibri"/>
      <w:b/>
      <w:bCs/>
      <w:sz w:val="36"/>
      <w:szCs w:val="36"/>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7D5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363C7B"/>
    <w:rPr>
      <w:rFonts w:ascii="Times New Roman" w:hAnsi="Times New Roman" w:cs="Times New Roman"/>
      <w:b/>
      <w:bCs/>
      <w:sz w:val="36"/>
      <w:szCs w:val="36"/>
      <w:lang w:val="bg-BG" w:eastAsia="bg-BG"/>
    </w:rPr>
  </w:style>
  <w:style w:type="character" w:styleId="Hyperlink">
    <w:name w:val="Hyperlink"/>
    <w:basedOn w:val="DefaultParagraphFont"/>
    <w:rsid w:val="00363C7B"/>
    <w:rPr>
      <w:color w:val="0000FF"/>
      <w:u w:val="single"/>
    </w:rPr>
  </w:style>
  <w:style w:type="paragraph" w:styleId="ListParagraph">
    <w:name w:val="List Paragraph"/>
    <w:basedOn w:val="Normal"/>
    <w:uiPriority w:val="99"/>
    <w:qFormat/>
    <w:rsid w:val="00363C7B"/>
    <w:pPr>
      <w:spacing w:after="200" w:line="276" w:lineRule="auto"/>
      <w:ind w:left="720"/>
    </w:pPr>
    <w:rPr>
      <w:rFonts w:ascii="Calibri" w:eastAsia="Calibri" w:hAnsi="Calibri" w:cs="Calibri"/>
      <w:sz w:val="22"/>
      <w:szCs w:val="22"/>
    </w:rPr>
  </w:style>
  <w:style w:type="table" w:styleId="TableGrid">
    <w:name w:val="Table Grid"/>
    <w:basedOn w:val="TableNormal"/>
    <w:uiPriority w:val="99"/>
    <w:rsid w:val="00363C7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63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locked/>
    <w:rsid w:val="00363C7B"/>
    <w:rPr>
      <w:rFonts w:ascii="Courier New" w:hAnsi="Courier New" w:cs="Courier New"/>
      <w:sz w:val="20"/>
      <w:szCs w:val="20"/>
    </w:rPr>
  </w:style>
  <w:style w:type="character" w:customStyle="1" w:styleId="shorttext">
    <w:name w:val="short_text"/>
    <w:uiPriority w:val="99"/>
    <w:rsid w:val="00363C7B"/>
  </w:style>
  <w:style w:type="paragraph" w:styleId="BalloonText">
    <w:name w:val="Balloon Text"/>
    <w:basedOn w:val="Normal"/>
    <w:link w:val="BalloonTextChar"/>
    <w:uiPriority w:val="99"/>
    <w:semiHidden/>
    <w:rsid w:val="00363C7B"/>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363C7B"/>
    <w:rPr>
      <w:rFonts w:ascii="Tahoma" w:hAnsi="Tahoma" w:cs="Tahoma"/>
      <w:sz w:val="16"/>
      <w:szCs w:val="16"/>
    </w:rPr>
  </w:style>
  <w:style w:type="paragraph" w:styleId="NormalWeb">
    <w:name w:val="Normal (Web)"/>
    <w:basedOn w:val="Normal"/>
    <w:uiPriority w:val="99"/>
    <w:rsid w:val="00363C7B"/>
    <w:pPr>
      <w:spacing w:before="100" w:beforeAutospacing="1" w:after="100" w:afterAutospacing="1"/>
    </w:pPr>
  </w:style>
  <w:style w:type="paragraph" w:styleId="Header">
    <w:name w:val="header"/>
    <w:basedOn w:val="Normal"/>
    <w:link w:val="HeaderChar"/>
    <w:uiPriority w:val="99"/>
    <w:rsid w:val="00363C7B"/>
    <w:pPr>
      <w:tabs>
        <w:tab w:val="center" w:pos="4703"/>
        <w:tab w:val="right" w:pos="9406"/>
      </w:tabs>
    </w:pPr>
    <w:rPr>
      <w:rFonts w:eastAsia="Calibri"/>
    </w:rPr>
  </w:style>
  <w:style w:type="character" w:customStyle="1" w:styleId="HeaderChar">
    <w:name w:val="Header Char"/>
    <w:basedOn w:val="DefaultParagraphFont"/>
    <w:link w:val="Header"/>
    <w:uiPriority w:val="99"/>
    <w:locked/>
    <w:rsid w:val="00363C7B"/>
    <w:rPr>
      <w:rFonts w:ascii="Times New Roman" w:hAnsi="Times New Roman" w:cs="Times New Roman"/>
      <w:sz w:val="24"/>
      <w:szCs w:val="24"/>
    </w:rPr>
  </w:style>
  <w:style w:type="paragraph" w:styleId="Footer">
    <w:name w:val="footer"/>
    <w:basedOn w:val="Normal"/>
    <w:link w:val="FooterChar"/>
    <w:uiPriority w:val="99"/>
    <w:rsid w:val="00363C7B"/>
    <w:pPr>
      <w:tabs>
        <w:tab w:val="center" w:pos="4703"/>
        <w:tab w:val="right" w:pos="9406"/>
      </w:tabs>
    </w:pPr>
    <w:rPr>
      <w:rFonts w:eastAsia="Calibri"/>
    </w:rPr>
  </w:style>
  <w:style w:type="character" w:customStyle="1" w:styleId="FooterChar">
    <w:name w:val="Footer Char"/>
    <w:basedOn w:val="DefaultParagraphFont"/>
    <w:link w:val="Footer"/>
    <w:uiPriority w:val="99"/>
    <w:locked/>
    <w:rsid w:val="00363C7B"/>
    <w:rPr>
      <w:rFonts w:ascii="Times New Roman" w:hAnsi="Times New Roman" w:cs="Times New Roman"/>
      <w:sz w:val="24"/>
      <w:szCs w:val="24"/>
    </w:rPr>
  </w:style>
  <w:style w:type="character" w:customStyle="1" w:styleId="alt-edited1">
    <w:name w:val="alt-edited1"/>
    <w:uiPriority w:val="99"/>
    <w:rsid w:val="00F30E4B"/>
    <w:rPr>
      <w:color w:val="auto"/>
    </w:rPr>
  </w:style>
  <w:style w:type="paragraph" w:customStyle="1" w:styleId="BCCJournal">
    <w:name w:val="BCC_Journal"/>
    <w:basedOn w:val="Normal"/>
    <w:next w:val="Normal"/>
    <w:rsid w:val="000C6436"/>
    <w:pPr>
      <w:framePr w:wrap="notBeside" w:vAnchor="page" w:hAnchor="page" w:x="1135" w:y="1419" w:anchorLock="1"/>
      <w:tabs>
        <w:tab w:val="left" w:pos="340"/>
        <w:tab w:val="left" w:pos="454"/>
        <w:tab w:val="left" w:pos="567"/>
        <w:tab w:val="left" w:pos="851"/>
        <w:tab w:val="left" w:pos="1361"/>
        <w:tab w:val="left" w:pos="1814"/>
      </w:tabs>
    </w:pPr>
    <w:rPr>
      <w:i/>
      <w:sz w:val="20"/>
      <w:szCs w:val="20"/>
      <w:lang w:val="en-GB"/>
    </w:rPr>
  </w:style>
  <w:style w:type="paragraph" w:customStyle="1" w:styleId="BCCCorrAuthor">
    <w:name w:val="BCC_CorrAuthor"/>
    <w:basedOn w:val="Normal"/>
    <w:next w:val="Normal"/>
    <w:rsid w:val="000C6436"/>
    <w:pPr>
      <w:framePr w:w="4649" w:h="612" w:hSpace="181" w:vSpace="181" w:wrap="notBeside" w:vAnchor="page" w:hAnchor="page" w:x="1135" w:y="14800" w:anchorLock="1"/>
      <w:pBdr>
        <w:top w:val="single" w:sz="4" w:space="3" w:color="auto"/>
      </w:pBdr>
      <w:tabs>
        <w:tab w:val="left" w:pos="340"/>
        <w:tab w:val="left" w:pos="454"/>
        <w:tab w:val="left" w:pos="567"/>
        <w:tab w:val="left" w:pos="851"/>
        <w:tab w:val="left" w:pos="1361"/>
        <w:tab w:val="left" w:pos="1814"/>
      </w:tabs>
      <w:spacing w:before="120"/>
    </w:pPr>
    <w:rPr>
      <w:sz w:val="18"/>
      <w:szCs w:val="20"/>
      <w:lang w:val="en-GB"/>
    </w:rPr>
  </w:style>
  <w:style w:type="paragraph" w:customStyle="1" w:styleId="BCCCopyright">
    <w:name w:val="BCC_Copyright"/>
    <w:basedOn w:val="Normal"/>
    <w:next w:val="Normal"/>
    <w:rsid w:val="000C6436"/>
    <w:pPr>
      <w:framePr w:w="5670" w:hSpace="181" w:vSpace="181" w:wrap="notBeside" w:vAnchor="page" w:hAnchor="page" w:x="1419" w:y="15423" w:anchorLock="1"/>
    </w:pPr>
    <w:rPr>
      <w:sz w:val="18"/>
      <w:szCs w:val="20"/>
      <w:lang w:val="en-GB"/>
    </w:rPr>
  </w:style>
  <w:style w:type="paragraph" w:customStyle="1" w:styleId="AuthorInformation">
    <w:name w:val="Author Information"/>
    <w:uiPriority w:val="99"/>
    <w:rsid w:val="00620586"/>
    <w:pPr>
      <w:jc w:val="center"/>
    </w:pPr>
    <w:rPr>
      <w:rFonts w:ascii="Times New Roman" w:hAnsi="Times New Roman"/>
      <w:i/>
      <w:iCs/>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495705">
      <w:marLeft w:val="0"/>
      <w:marRight w:val="0"/>
      <w:marTop w:val="0"/>
      <w:marBottom w:val="0"/>
      <w:divBdr>
        <w:top w:val="none" w:sz="0" w:space="0" w:color="auto"/>
        <w:left w:val="none" w:sz="0" w:space="0" w:color="auto"/>
        <w:bottom w:val="none" w:sz="0" w:space="0" w:color="auto"/>
        <w:right w:val="none" w:sz="0" w:space="0" w:color="auto"/>
      </w:divBdr>
    </w:div>
    <w:div w:id="1533495707">
      <w:marLeft w:val="0"/>
      <w:marRight w:val="0"/>
      <w:marTop w:val="0"/>
      <w:marBottom w:val="0"/>
      <w:divBdr>
        <w:top w:val="none" w:sz="0" w:space="0" w:color="auto"/>
        <w:left w:val="none" w:sz="0" w:space="0" w:color="auto"/>
        <w:bottom w:val="none" w:sz="0" w:space="0" w:color="auto"/>
        <w:right w:val="none" w:sz="0" w:space="0" w:color="auto"/>
      </w:divBdr>
    </w:div>
    <w:div w:id="1533495714">
      <w:marLeft w:val="0"/>
      <w:marRight w:val="0"/>
      <w:marTop w:val="0"/>
      <w:marBottom w:val="0"/>
      <w:divBdr>
        <w:top w:val="none" w:sz="0" w:space="0" w:color="auto"/>
        <w:left w:val="none" w:sz="0" w:space="0" w:color="auto"/>
        <w:bottom w:val="none" w:sz="0" w:space="0" w:color="auto"/>
        <w:right w:val="none" w:sz="0" w:space="0" w:color="auto"/>
      </w:divBdr>
      <w:divsChild>
        <w:div w:id="1533495721">
          <w:marLeft w:val="0"/>
          <w:marRight w:val="0"/>
          <w:marTop w:val="0"/>
          <w:marBottom w:val="0"/>
          <w:divBdr>
            <w:top w:val="none" w:sz="0" w:space="0" w:color="auto"/>
            <w:left w:val="none" w:sz="0" w:space="0" w:color="auto"/>
            <w:bottom w:val="none" w:sz="0" w:space="0" w:color="auto"/>
            <w:right w:val="none" w:sz="0" w:space="0" w:color="auto"/>
          </w:divBdr>
          <w:divsChild>
            <w:div w:id="1533495712">
              <w:marLeft w:val="0"/>
              <w:marRight w:val="0"/>
              <w:marTop w:val="0"/>
              <w:marBottom w:val="0"/>
              <w:divBdr>
                <w:top w:val="none" w:sz="0" w:space="0" w:color="auto"/>
                <w:left w:val="none" w:sz="0" w:space="0" w:color="auto"/>
                <w:bottom w:val="none" w:sz="0" w:space="0" w:color="auto"/>
                <w:right w:val="none" w:sz="0" w:space="0" w:color="auto"/>
              </w:divBdr>
              <w:divsChild>
                <w:div w:id="1533495725">
                  <w:marLeft w:val="0"/>
                  <w:marRight w:val="0"/>
                  <w:marTop w:val="0"/>
                  <w:marBottom w:val="0"/>
                  <w:divBdr>
                    <w:top w:val="none" w:sz="0" w:space="0" w:color="auto"/>
                    <w:left w:val="none" w:sz="0" w:space="0" w:color="auto"/>
                    <w:bottom w:val="none" w:sz="0" w:space="0" w:color="auto"/>
                    <w:right w:val="none" w:sz="0" w:space="0" w:color="auto"/>
                  </w:divBdr>
                  <w:divsChild>
                    <w:div w:id="1533495720">
                      <w:marLeft w:val="0"/>
                      <w:marRight w:val="0"/>
                      <w:marTop w:val="0"/>
                      <w:marBottom w:val="0"/>
                      <w:divBdr>
                        <w:top w:val="none" w:sz="0" w:space="0" w:color="auto"/>
                        <w:left w:val="none" w:sz="0" w:space="0" w:color="auto"/>
                        <w:bottom w:val="none" w:sz="0" w:space="0" w:color="auto"/>
                        <w:right w:val="none" w:sz="0" w:space="0" w:color="auto"/>
                      </w:divBdr>
                      <w:divsChild>
                        <w:div w:id="1533495718">
                          <w:marLeft w:val="0"/>
                          <w:marRight w:val="0"/>
                          <w:marTop w:val="45"/>
                          <w:marBottom w:val="0"/>
                          <w:divBdr>
                            <w:top w:val="none" w:sz="0" w:space="0" w:color="auto"/>
                            <w:left w:val="none" w:sz="0" w:space="0" w:color="auto"/>
                            <w:bottom w:val="none" w:sz="0" w:space="0" w:color="auto"/>
                            <w:right w:val="none" w:sz="0" w:space="0" w:color="auto"/>
                          </w:divBdr>
                          <w:divsChild>
                            <w:div w:id="1533495716">
                              <w:marLeft w:val="0"/>
                              <w:marRight w:val="0"/>
                              <w:marTop w:val="0"/>
                              <w:marBottom w:val="0"/>
                              <w:divBdr>
                                <w:top w:val="none" w:sz="0" w:space="0" w:color="auto"/>
                                <w:left w:val="none" w:sz="0" w:space="0" w:color="auto"/>
                                <w:bottom w:val="none" w:sz="0" w:space="0" w:color="auto"/>
                                <w:right w:val="none" w:sz="0" w:space="0" w:color="auto"/>
                              </w:divBdr>
                              <w:divsChild>
                                <w:div w:id="1533495726">
                                  <w:marLeft w:val="2070"/>
                                  <w:marRight w:val="3810"/>
                                  <w:marTop w:val="0"/>
                                  <w:marBottom w:val="0"/>
                                  <w:divBdr>
                                    <w:top w:val="none" w:sz="0" w:space="0" w:color="auto"/>
                                    <w:left w:val="none" w:sz="0" w:space="0" w:color="auto"/>
                                    <w:bottom w:val="none" w:sz="0" w:space="0" w:color="auto"/>
                                    <w:right w:val="none" w:sz="0" w:space="0" w:color="auto"/>
                                  </w:divBdr>
                                  <w:divsChild>
                                    <w:div w:id="1533495717">
                                      <w:marLeft w:val="0"/>
                                      <w:marRight w:val="0"/>
                                      <w:marTop w:val="0"/>
                                      <w:marBottom w:val="0"/>
                                      <w:divBdr>
                                        <w:top w:val="none" w:sz="0" w:space="0" w:color="auto"/>
                                        <w:left w:val="none" w:sz="0" w:space="0" w:color="auto"/>
                                        <w:bottom w:val="none" w:sz="0" w:space="0" w:color="auto"/>
                                        <w:right w:val="none" w:sz="0" w:space="0" w:color="auto"/>
                                      </w:divBdr>
                                      <w:divsChild>
                                        <w:div w:id="1533495722">
                                          <w:marLeft w:val="0"/>
                                          <w:marRight w:val="0"/>
                                          <w:marTop w:val="0"/>
                                          <w:marBottom w:val="0"/>
                                          <w:divBdr>
                                            <w:top w:val="none" w:sz="0" w:space="0" w:color="auto"/>
                                            <w:left w:val="none" w:sz="0" w:space="0" w:color="auto"/>
                                            <w:bottom w:val="none" w:sz="0" w:space="0" w:color="auto"/>
                                            <w:right w:val="none" w:sz="0" w:space="0" w:color="auto"/>
                                          </w:divBdr>
                                          <w:divsChild>
                                            <w:div w:id="1533495711">
                                              <w:marLeft w:val="0"/>
                                              <w:marRight w:val="0"/>
                                              <w:marTop w:val="0"/>
                                              <w:marBottom w:val="0"/>
                                              <w:divBdr>
                                                <w:top w:val="none" w:sz="0" w:space="0" w:color="auto"/>
                                                <w:left w:val="none" w:sz="0" w:space="0" w:color="auto"/>
                                                <w:bottom w:val="none" w:sz="0" w:space="0" w:color="auto"/>
                                                <w:right w:val="none" w:sz="0" w:space="0" w:color="auto"/>
                                              </w:divBdr>
                                              <w:divsChild>
                                                <w:div w:id="1533495708">
                                                  <w:marLeft w:val="0"/>
                                                  <w:marRight w:val="0"/>
                                                  <w:marTop w:val="0"/>
                                                  <w:marBottom w:val="0"/>
                                                  <w:divBdr>
                                                    <w:top w:val="none" w:sz="0" w:space="0" w:color="auto"/>
                                                    <w:left w:val="none" w:sz="0" w:space="0" w:color="auto"/>
                                                    <w:bottom w:val="none" w:sz="0" w:space="0" w:color="auto"/>
                                                    <w:right w:val="none" w:sz="0" w:space="0" w:color="auto"/>
                                                  </w:divBdr>
                                                  <w:divsChild>
                                                    <w:div w:id="1533495713">
                                                      <w:marLeft w:val="0"/>
                                                      <w:marRight w:val="0"/>
                                                      <w:marTop w:val="0"/>
                                                      <w:marBottom w:val="0"/>
                                                      <w:divBdr>
                                                        <w:top w:val="none" w:sz="0" w:space="0" w:color="auto"/>
                                                        <w:left w:val="none" w:sz="0" w:space="0" w:color="auto"/>
                                                        <w:bottom w:val="none" w:sz="0" w:space="0" w:color="auto"/>
                                                        <w:right w:val="none" w:sz="0" w:space="0" w:color="auto"/>
                                                      </w:divBdr>
                                                      <w:divsChild>
                                                        <w:div w:id="1533495728">
                                                          <w:marLeft w:val="0"/>
                                                          <w:marRight w:val="0"/>
                                                          <w:marTop w:val="0"/>
                                                          <w:marBottom w:val="345"/>
                                                          <w:divBdr>
                                                            <w:top w:val="none" w:sz="0" w:space="0" w:color="auto"/>
                                                            <w:left w:val="none" w:sz="0" w:space="0" w:color="auto"/>
                                                            <w:bottom w:val="none" w:sz="0" w:space="0" w:color="auto"/>
                                                            <w:right w:val="none" w:sz="0" w:space="0" w:color="auto"/>
                                                          </w:divBdr>
                                                          <w:divsChild>
                                                            <w:div w:id="1533495719">
                                                              <w:marLeft w:val="0"/>
                                                              <w:marRight w:val="0"/>
                                                              <w:marTop w:val="0"/>
                                                              <w:marBottom w:val="0"/>
                                                              <w:divBdr>
                                                                <w:top w:val="none" w:sz="0" w:space="0" w:color="auto"/>
                                                                <w:left w:val="none" w:sz="0" w:space="0" w:color="auto"/>
                                                                <w:bottom w:val="none" w:sz="0" w:space="0" w:color="auto"/>
                                                                <w:right w:val="none" w:sz="0" w:space="0" w:color="auto"/>
                                                              </w:divBdr>
                                                              <w:divsChild>
                                                                <w:div w:id="1533495715">
                                                                  <w:marLeft w:val="0"/>
                                                                  <w:marRight w:val="0"/>
                                                                  <w:marTop w:val="0"/>
                                                                  <w:marBottom w:val="0"/>
                                                                  <w:divBdr>
                                                                    <w:top w:val="none" w:sz="0" w:space="0" w:color="auto"/>
                                                                    <w:left w:val="none" w:sz="0" w:space="0" w:color="auto"/>
                                                                    <w:bottom w:val="none" w:sz="0" w:space="0" w:color="auto"/>
                                                                    <w:right w:val="none" w:sz="0" w:space="0" w:color="auto"/>
                                                                  </w:divBdr>
                                                                  <w:divsChild>
                                                                    <w:div w:id="1533495709">
                                                                      <w:marLeft w:val="0"/>
                                                                      <w:marRight w:val="0"/>
                                                                      <w:marTop w:val="0"/>
                                                                      <w:marBottom w:val="0"/>
                                                                      <w:divBdr>
                                                                        <w:top w:val="none" w:sz="0" w:space="0" w:color="auto"/>
                                                                        <w:left w:val="none" w:sz="0" w:space="0" w:color="auto"/>
                                                                        <w:bottom w:val="none" w:sz="0" w:space="0" w:color="auto"/>
                                                                        <w:right w:val="none" w:sz="0" w:space="0" w:color="auto"/>
                                                                      </w:divBdr>
                                                                      <w:divsChild>
                                                                        <w:div w:id="1533495706">
                                                                          <w:marLeft w:val="0"/>
                                                                          <w:marRight w:val="0"/>
                                                                          <w:marTop w:val="0"/>
                                                                          <w:marBottom w:val="0"/>
                                                                          <w:divBdr>
                                                                            <w:top w:val="none" w:sz="0" w:space="0" w:color="auto"/>
                                                                            <w:left w:val="none" w:sz="0" w:space="0" w:color="auto"/>
                                                                            <w:bottom w:val="none" w:sz="0" w:space="0" w:color="auto"/>
                                                                            <w:right w:val="none" w:sz="0" w:space="0" w:color="auto"/>
                                                                          </w:divBdr>
                                                                          <w:divsChild>
                                                                            <w:div w:id="1533495727">
                                                                              <w:marLeft w:val="0"/>
                                                                              <w:marRight w:val="0"/>
                                                                              <w:marTop w:val="0"/>
                                                                              <w:marBottom w:val="0"/>
                                                                              <w:divBdr>
                                                                                <w:top w:val="none" w:sz="0" w:space="0" w:color="auto"/>
                                                                                <w:left w:val="none" w:sz="0" w:space="0" w:color="auto"/>
                                                                                <w:bottom w:val="none" w:sz="0" w:space="0" w:color="auto"/>
                                                                                <w:right w:val="none" w:sz="0" w:space="0" w:color="auto"/>
                                                                              </w:divBdr>
                                                                              <w:divsChild>
                                                                                <w:div w:id="1533495710">
                                                                                  <w:marLeft w:val="0"/>
                                                                                  <w:marRight w:val="0"/>
                                                                                  <w:marTop w:val="0"/>
                                                                                  <w:marBottom w:val="0"/>
                                                                                  <w:divBdr>
                                                                                    <w:top w:val="none" w:sz="0" w:space="0" w:color="auto"/>
                                                                                    <w:left w:val="none" w:sz="0" w:space="0" w:color="auto"/>
                                                                                    <w:bottom w:val="none" w:sz="0" w:space="0" w:color="auto"/>
                                                                                    <w:right w:val="none" w:sz="0" w:space="0" w:color="auto"/>
                                                                                  </w:divBdr>
                                                                                  <w:divsChild>
                                                                                    <w:div w:id="1533495723">
                                                                                      <w:marLeft w:val="0"/>
                                                                                      <w:marRight w:val="0"/>
                                                                                      <w:marTop w:val="0"/>
                                                                                      <w:marBottom w:val="0"/>
                                                                                      <w:divBdr>
                                                                                        <w:top w:val="none" w:sz="0" w:space="0" w:color="auto"/>
                                                                                        <w:left w:val="none" w:sz="0" w:space="0" w:color="auto"/>
                                                                                        <w:bottom w:val="none" w:sz="0" w:space="0" w:color="auto"/>
                                                                                        <w:right w:val="none" w:sz="0" w:space="0" w:color="auto"/>
                                                                                      </w:divBdr>
                                                                                      <w:divsChild>
                                                                                        <w:div w:id="15334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4957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tiff"/><Relationship Id="rId21" Type="http://schemas.openxmlformats.org/officeDocument/2006/relationships/image" Target="media/image3.tiff"/><Relationship Id="rId34" Type="http://schemas.openxmlformats.org/officeDocument/2006/relationships/image" Target="media/image11.tif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tiff"/><Relationship Id="rId33" Type="http://schemas.openxmlformats.org/officeDocument/2006/relationships/footer" Target="foot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tiff"/><Relationship Id="rId29"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chakarova@ipc.bas.bg" TargetMode="Externa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tiff"/><Relationship Id="rId28" Type="http://schemas.openxmlformats.org/officeDocument/2006/relationships/image" Target="media/image7.tif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9.tiff"/><Relationship Id="rId35" Type="http://schemas.openxmlformats.org/officeDocument/2006/relationships/footer" Target="footer12.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2929</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CORROSION RESISTANCE OF ELECTROLESS DEPOSITED NI-P COATINGS ON POLYMER (ABS) SUBSTRATE</vt:lpstr>
    </vt:vector>
  </TitlesOfParts>
  <Company>ipc</Company>
  <LinksUpToDate>false</LinksUpToDate>
  <CharactersWithSpaces>19573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CORROSION RESISTANCE OF ELECTROLESS DEPOSITED NI-P COATINGS ON POLYMER (ABS) SUBSTRATE</dc:title>
  <dc:creator>Misheto</dc:creator>
  <cp:lastModifiedBy>Venko</cp:lastModifiedBy>
  <cp:revision>2</cp:revision>
  <cp:lastPrinted>2017-04-28T07:45:00Z</cp:lastPrinted>
  <dcterms:created xsi:type="dcterms:W3CDTF">2017-04-28T07:50:00Z</dcterms:created>
  <dcterms:modified xsi:type="dcterms:W3CDTF">2017-04-28T07:50:00Z</dcterms:modified>
</cp:coreProperties>
</file>