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81" w:rsidRPr="00705471" w:rsidRDefault="006A2C5F" w:rsidP="00705471">
      <w:pPr>
        <w:autoSpaceDE w:val="0"/>
        <w:autoSpaceDN w:val="0"/>
        <w:adjustRightInd w:val="0"/>
        <w:spacing w:before="720" w:after="12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705471">
        <w:rPr>
          <w:rFonts w:asciiTheme="majorBidi" w:hAnsiTheme="majorBidi" w:cstheme="majorBidi"/>
          <w:bCs/>
          <w:sz w:val="28"/>
          <w:szCs w:val="28"/>
        </w:rPr>
        <w:t xml:space="preserve">Using </w:t>
      </w:r>
      <w:r w:rsidR="002E6A81" w:rsidRPr="00705471">
        <w:rPr>
          <w:rFonts w:asciiTheme="majorBidi" w:hAnsiTheme="majorBidi" w:cstheme="majorBidi"/>
          <w:bCs/>
          <w:sz w:val="28"/>
          <w:szCs w:val="28"/>
        </w:rPr>
        <w:t>UV/</w:t>
      </w:r>
      <w:proofErr w:type="spellStart"/>
      <w:r w:rsidR="0099031F" w:rsidRPr="00705471">
        <w:rPr>
          <w:rFonts w:asciiTheme="majorBidi" w:hAnsiTheme="majorBidi" w:cstheme="majorBidi"/>
          <w:bCs/>
          <w:sz w:val="28"/>
          <w:szCs w:val="28"/>
        </w:rPr>
        <w:t>ZnO</w:t>
      </w:r>
      <w:proofErr w:type="spellEnd"/>
      <w:r w:rsidR="002E6A81" w:rsidRPr="00705471">
        <w:rPr>
          <w:rFonts w:asciiTheme="majorBidi" w:hAnsiTheme="majorBidi" w:cstheme="majorBidi"/>
          <w:bCs/>
          <w:sz w:val="28"/>
          <w:szCs w:val="28"/>
        </w:rPr>
        <w:t xml:space="preserve"> process</w:t>
      </w:r>
      <w:r w:rsidRPr="00705471">
        <w:rPr>
          <w:rFonts w:asciiTheme="majorBidi" w:hAnsiTheme="majorBidi" w:cstheme="majorBidi"/>
          <w:bCs/>
          <w:sz w:val="28"/>
          <w:szCs w:val="28"/>
        </w:rPr>
        <w:t xml:space="preserve"> for</w:t>
      </w:r>
      <w:r w:rsidR="000B1897" w:rsidRPr="00705471">
        <w:rPr>
          <w:rFonts w:asciiTheme="majorBidi" w:hAnsiTheme="majorBidi" w:cstheme="majorBidi"/>
          <w:bCs/>
          <w:sz w:val="28"/>
          <w:szCs w:val="28"/>
        </w:rPr>
        <w:t xml:space="preserve"> degradation of Acid </w:t>
      </w:r>
      <w:r w:rsidR="00E874D1">
        <w:rPr>
          <w:rFonts w:asciiTheme="majorBidi" w:hAnsiTheme="majorBidi" w:cstheme="majorBidi"/>
          <w:bCs/>
          <w:sz w:val="28"/>
          <w:szCs w:val="28"/>
        </w:rPr>
        <w:t>r</w:t>
      </w:r>
      <w:r w:rsidR="000B1897" w:rsidRPr="00705471">
        <w:rPr>
          <w:rFonts w:asciiTheme="majorBidi" w:hAnsiTheme="majorBidi" w:cstheme="majorBidi"/>
          <w:bCs/>
          <w:sz w:val="28"/>
          <w:szCs w:val="28"/>
        </w:rPr>
        <w:t>ed 283 in synthetic wastewater</w:t>
      </w:r>
      <w:r w:rsidRPr="00705471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2E6A81" w:rsidRPr="00705471" w:rsidRDefault="000869E4" w:rsidP="00705471">
      <w:pPr>
        <w:spacing w:after="120"/>
        <w:jc w:val="center"/>
        <w:rPr>
          <w:bCs/>
        </w:rPr>
      </w:pPr>
      <w:r w:rsidRPr="00705471">
        <w:rPr>
          <w:bCs/>
        </w:rPr>
        <w:t>A</w:t>
      </w:r>
      <w:r w:rsidR="00705471">
        <w:rPr>
          <w:bCs/>
        </w:rPr>
        <w:t>.</w:t>
      </w:r>
      <w:r w:rsidRPr="00705471">
        <w:rPr>
          <w:bCs/>
        </w:rPr>
        <w:t xml:space="preserve"> </w:t>
      </w:r>
      <w:r w:rsidR="00950B5F" w:rsidRPr="00705471">
        <w:rPr>
          <w:bCs/>
        </w:rPr>
        <w:t>S</w:t>
      </w:r>
      <w:r w:rsidR="00860C98" w:rsidRPr="00705471">
        <w:rPr>
          <w:bCs/>
        </w:rPr>
        <w:t>hokri</w:t>
      </w:r>
      <w:r w:rsidR="00691C71" w:rsidRPr="00705471">
        <w:rPr>
          <w:bCs/>
          <w:vertAlign w:val="superscript"/>
        </w:rPr>
        <w:t>1</w:t>
      </w:r>
      <w:r w:rsidR="002D6950" w:rsidRPr="00705471">
        <w:rPr>
          <w:bCs/>
          <w:color w:val="000000"/>
        </w:rPr>
        <w:t>*</w:t>
      </w:r>
      <w:r w:rsidR="00266343" w:rsidRPr="00705471">
        <w:rPr>
          <w:bCs/>
          <w:color w:val="000000"/>
        </w:rPr>
        <w:t>, K</w:t>
      </w:r>
      <w:r w:rsidR="00705471">
        <w:rPr>
          <w:bCs/>
          <w:color w:val="000000"/>
        </w:rPr>
        <w:t xml:space="preserve">. </w:t>
      </w:r>
      <w:r w:rsidR="00266343" w:rsidRPr="00705471">
        <w:rPr>
          <w:bCs/>
          <w:color w:val="000000"/>
        </w:rPr>
        <w:t>Mahanpoor</w:t>
      </w:r>
      <w:r w:rsidR="00691C71" w:rsidRPr="00705471">
        <w:rPr>
          <w:bCs/>
          <w:color w:val="000000"/>
          <w:vertAlign w:val="superscript"/>
        </w:rPr>
        <w:t>2</w:t>
      </w:r>
      <w:r w:rsidR="002E6A81" w:rsidRPr="00705471">
        <w:rPr>
          <w:bCs/>
          <w:color w:val="000000"/>
        </w:rPr>
        <w:t xml:space="preserve"> </w:t>
      </w:r>
    </w:p>
    <w:p w:rsidR="00705471" w:rsidRDefault="00705471" w:rsidP="007054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</w:t>
      </w:r>
      <w:r w:rsidR="00691C71" w:rsidRPr="00705471">
        <w:rPr>
          <w:i/>
          <w:iCs/>
          <w:sz w:val="20"/>
          <w:szCs w:val="20"/>
        </w:rPr>
        <w:t xml:space="preserve"> Young</w:t>
      </w:r>
      <w:r w:rsidR="00FA513D" w:rsidRPr="00705471">
        <w:rPr>
          <w:i/>
          <w:iCs/>
          <w:sz w:val="20"/>
          <w:szCs w:val="20"/>
        </w:rPr>
        <w:t xml:space="preserve"> Researchers and Elite Club, Arak Branch, Islamic Azad </w:t>
      </w:r>
      <w:r w:rsidR="001A66E2" w:rsidRPr="00705471">
        <w:rPr>
          <w:i/>
          <w:iCs/>
          <w:sz w:val="20"/>
          <w:szCs w:val="20"/>
        </w:rPr>
        <w:t>University</w:t>
      </w:r>
      <w:r w:rsidR="00FA513D" w:rsidRPr="00705471">
        <w:rPr>
          <w:i/>
          <w:iCs/>
          <w:sz w:val="20"/>
          <w:szCs w:val="20"/>
        </w:rPr>
        <w:t>, Arak, Iran</w:t>
      </w:r>
    </w:p>
    <w:p w:rsidR="00266343" w:rsidRPr="00705471" w:rsidRDefault="00705471" w:rsidP="007054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2</w:t>
      </w:r>
      <w:r w:rsidR="00691C71" w:rsidRPr="00705471">
        <w:rPr>
          <w:i/>
          <w:iCs/>
          <w:sz w:val="20"/>
          <w:szCs w:val="20"/>
        </w:rPr>
        <w:t xml:space="preserve"> Department</w:t>
      </w:r>
      <w:r w:rsidR="00266343" w:rsidRPr="00705471">
        <w:rPr>
          <w:i/>
          <w:iCs/>
          <w:sz w:val="20"/>
          <w:szCs w:val="20"/>
        </w:rPr>
        <w:t xml:space="preserve"> of Chemistry, Faculty of Science, Arak Branch, Islamic Azad University, Arak, Iran</w:t>
      </w:r>
      <w:r w:rsidR="00384383" w:rsidRPr="00705471">
        <w:rPr>
          <w:i/>
          <w:iCs/>
          <w:sz w:val="20"/>
          <w:szCs w:val="20"/>
        </w:rPr>
        <w:t>.</w:t>
      </w:r>
    </w:p>
    <w:p w:rsidR="00860C98" w:rsidRPr="00EF396D" w:rsidRDefault="00EF396D" w:rsidP="00EF396D">
      <w:pPr>
        <w:tabs>
          <w:tab w:val="center" w:pos="4680"/>
          <w:tab w:val="left" w:pos="8507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Received</w:t>
      </w:r>
      <w:r w:rsidR="00FF32F9">
        <w:rPr>
          <w:sz w:val="20"/>
          <w:szCs w:val="20"/>
        </w:rPr>
        <w:t xml:space="preserve"> February 28, 2017;</w:t>
      </w:r>
      <w:r w:rsidR="00714788">
        <w:rPr>
          <w:sz w:val="20"/>
          <w:szCs w:val="20"/>
        </w:rPr>
        <w:t xml:space="preserve"> Accepted</w:t>
      </w:r>
      <w:r w:rsidR="00FF32F9">
        <w:rPr>
          <w:sz w:val="20"/>
          <w:szCs w:val="20"/>
        </w:rPr>
        <w:t xml:space="preserve"> December 23</w:t>
      </w:r>
      <w:r w:rsidR="00714788">
        <w:rPr>
          <w:sz w:val="20"/>
          <w:szCs w:val="20"/>
        </w:rPr>
        <w:t>,</w:t>
      </w:r>
      <w:r w:rsidR="00FF32F9">
        <w:rPr>
          <w:sz w:val="20"/>
          <w:szCs w:val="20"/>
        </w:rPr>
        <w:t xml:space="preserve"> 2017</w:t>
      </w:r>
    </w:p>
    <w:p w:rsidR="00AF261D" w:rsidRPr="00705471" w:rsidRDefault="00860C98" w:rsidP="00FE077B">
      <w:pPr>
        <w:spacing w:before="120"/>
        <w:ind w:firstLine="284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 xml:space="preserve">In this </w:t>
      </w:r>
      <w:r w:rsidR="00181D9A" w:rsidRPr="00705471">
        <w:rPr>
          <w:sz w:val="20"/>
          <w:szCs w:val="20"/>
          <w:lang w:bidi="fa-IR"/>
        </w:rPr>
        <w:t>research</w:t>
      </w:r>
      <w:r w:rsidR="00740FC1" w:rsidRPr="00705471">
        <w:rPr>
          <w:sz w:val="20"/>
          <w:szCs w:val="20"/>
          <w:lang w:bidi="fa-IR"/>
        </w:rPr>
        <w:t>,</w:t>
      </w:r>
      <w:r w:rsidR="00181D9A" w:rsidRPr="00705471">
        <w:rPr>
          <w:sz w:val="20"/>
          <w:szCs w:val="20"/>
          <w:lang w:bidi="fa-IR"/>
        </w:rPr>
        <w:t xml:space="preserve"> </w:t>
      </w:r>
      <w:r w:rsidR="00740FC1" w:rsidRPr="00705471">
        <w:rPr>
          <w:sz w:val="20"/>
          <w:szCs w:val="20"/>
          <w:lang w:bidi="fa-IR"/>
        </w:rPr>
        <w:t xml:space="preserve">the photocatalytic degradation of Acid </w:t>
      </w:r>
      <w:r w:rsidR="00E874D1">
        <w:rPr>
          <w:sz w:val="20"/>
          <w:szCs w:val="20"/>
          <w:lang w:bidi="fa-IR"/>
        </w:rPr>
        <w:t>r</w:t>
      </w:r>
      <w:r w:rsidR="00740FC1" w:rsidRPr="00705471">
        <w:rPr>
          <w:sz w:val="20"/>
          <w:szCs w:val="20"/>
          <w:lang w:bidi="fa-IR"/>
        </w:rPr>
        <w:t>ed 2</w:t>
      </w:r>
      <w:r w:rsidR="0099031F" w:rsidRPr="00705471">
        <w:rPr>
          <w:sz w:val="20"/>
          <w:szCs w:val="20"/>
          <w:lang w:bidi="fa-IR"/>
        </w:rPr>
        <w:t>83</w:t>
      </w:r>
      <w:r w:rsidR="00421983" w:rsidRPr="00705471">
        <w:rPr>
          <w:sz w:val="20"/>
          <w:szCs w:val="20"/>
          <w:lang w:bidi="fa-IR"/>
        </w:rPr>
        <w:t xml:space="preserve"> </w:t>
      </w:r>
      <w:r w:rsidR="002C7F63" w:rsidRPr="00705471">
        <w:rPr>
          <w:sz w:val="20"/>
          <w:szCs w:val="20"/>
          <w:lang w:bidi="fa-IR"/>
        </w:rPr>
        <w:t>(AR2</w:t>
      </w:r>
      <w:r w:rsidR="0099031F" w:rsidRPr="00705471">
        <w:rPr>
          <w:sz w:val="20"/>
          <w:szCs w:val="20"/>
          <w:lang w:bidi="fa-IR"/>
        </w:rPr>
        <w:t>83</w:t>
      </w:r>
      <w:r w:rsidR="002C7F63" w:rsidRPr="00705471">
        <w:rPr>
          <w:sz w:val="20"/>
          <w:szCs w:val="20"/>
          <w:lang w:bidi="fa-IR"/>
        </w:rPr>
        <w:t>)</w:t>
      </w:r>
      <w:r w:rsidR="00740FC1" w:rsidRPr="00705471">
        <w:rPr>
          <w:sz w:val="20"/>
          <w:szCs w:val="20"/>
          <w:lang w:bidi="fa-IR"/>
        </w:rPr>
        <w:t xml:space="preserve"> </w:t>
      </w:r>
      <w:r w:rsidR="00EF396D">
        <w:rPr>
          <w:sz w:val="20"/>
          <w:szCs w:val="20"/>
          <w:lang w:bidi="fa-IR"/>
        </w:rPr>
        <w:t>w</w:t>
      </w:r>
      <w:r w:rsidR="00740FC1" w:rsidRPr="00705471">
        <w:rPr>
          <w:sz w:val="20"/>
          <w:szCs w:val="20"/>
          <w:lang w:bidi="fa-IR"/>
        </w:rPr>
        <w:t xml:space="preserve">as investigated </w:t>
      </w:r>
      <w:r w:rsidRPr="00705471">
        <w:rPr>
          <w:sz w:val="20"/>
          <w:szCs w:val="20"/>
          <w:lang w:bidi="fa-IR"/>
        </w:rPr>
        <w:t xml:space="preserve">by </w:t>
      </w:r>
      <w:r w:rsidR="007A6BC9" w:rsidRPr="00705471">
        <w:rPr>
          <w:sz w:val="20"/>
          <w:szCs w:val="20"/>
          <w:lang w:bidi="fa-IR"/>
        </w:rPr>
        <w:t xml:space="preserve">the </w:t>
      </w:r>
      <w:r w:rsidRPr="00705471">
        <w:rPr>
          <w:sz w:val="20"/>
          <w:szCs w:val="20"/>
          <w:lang w:bidi="fa-IR"/>
        </w:rPr>
        <w:t>UV/</w:t>
      </w:r>
      <w:proofErr w:type="spellStart"/>
      <w:r w:rsidR="00740FC1" w:rsidRPr="00705471">
        <w:rPr>
          <w:sz w:val="20"/>
          <w:szCs w:val="20"/>
          <w:lang w:bidi="fa-IR"/>
        </w:rPr>
        <w:t>ZnO</w:t>
      </w:r>
      <w:proofErr w:type="spellEnd"/>
      <w:r w:rsidRPr="0070547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05471">
        <w:rPr>
          <w:sz w:val="20"/>
          <w:szCs w:val="20"/>
          <w:lang w:bidi="fa-IR"/>
        </w:rPr>
        <w:t>process in</w:t>
      </w:r>
      <w:r w:rsidR="00365A54" w:rsidRPr="00705471">
        <w:rPr>
          <w:sz w:val="20"/>
          <w:szCs w:val="20"/>
          <w:lang w:bidi="fa-IR"/>
        </w:rPr>
        <w:t xml:space="preserve"> a</w:t>
      </w:r>
      <w:r w:rsidR="00181D9A" w:rsidRPr="00705471">
        <w:rPr>
          <w:sz w:val="20"/>
          <w:szCs w:val="20"/>
          <w:lang w:bidi="fa-IR"/>
        </w:rPr>
        <w:t xml:space="preserve"> batch</w:t>
      </w:r>
      <w:r w:rsidRPr="00705471">
        <w:rPr>
          <w:sz w:val="20"/>
          <w:szCs w:val="20"/>
          <w:lang w:bidi="fa-IR"/>
        </w:rPr>
        <w:t xml:space="preserve"> </w:t>
      </w:r>
      <w:proofErr w:type="spellStart"/>
      <w:r w:rsidRPr="00705471">
        <w:rPr>
          <w:sz w:val="20"/>
          <w:szCs w:val="20"/>
          <w:lang w:bidi="fa-IR"/>
        </w:rPr>
        <w:t>photoreactor</w:t>
      </w:r>
      <w:proofErr w:type="spellEnd"/>
      <w:r w:rsidRPr="00705471">
        <w:rPr>
          <w:sz w:val="20"/>
          <w:szCs w:val="20"/>
          <w:lang w:bidi="fa-IR"/>
        </w:rPr>
        <w:t xml:space="preserve">. </w:t>
      </w:r>
      <w:r w:rsidR="005C7B97" w:rsidRPr="00705471">
        <w:rPr>
          <w:sz w:val="20"/>
          <w:szCs w:val="20"/>
          <w:lang w:bidi="fa-IR"/>
        </w:rPr>
        <w:t xml:space="preserve">The experiments revealed that the </w:t>
      </w:r>
      <w:proofErr w:type="spellStart"/>
      <w:r w:rsidR="005C7B97" w:rsidRPr="00705471">
        <w:rPr>
          <w:sz w:val="20"/>
          <w:szCs w:val="20"/>
          <w:lang w:bidi="fa-IR"/>
        </w:rPr>
        <w:t>ZnO</w:t>
      </w:r>
      <w:proofErr w:type="spellEnd"/>
      <w:r w:rsidR="005C7B97" w:rsidRPr="00705471">
        <w:rPr>
          <w:sz w:val="20"/>
          <w:szCs w:val="20"/>
          <w:lang w:bidi="fa-IR"/>
        </w:rPr>
        <w:t xml:space="preserve"> </w:t>
      </w:r>
      <w:proofErr w:type="spellStart"/>
      <w:r w:rsidR="005C7B97" w:rsidRPr="00705471">
        <w:rPr>
          <w:sz w:val="20"/>
          <w:szCs w:val="20"/>
          <w:lang w:bidi="fa-IR"/>
        </w:rPr>
        <w:t>nanocatalyst</w:t>
      </w:r>
      <w:proofErr w:type="spellEnd"/>
      <w:r w:rsidR="005C7B97" w:rsidRPr="00705471">
        <w:rPr>
          <w:sz w:val="20"/>
          <w:szCs w:val="20"/>
          <w:lang w:bidi="fa-IR"/>
        </w:rPr>
        <w:t xml:space="preserve"> and UV light had a slight influence when they were used separately.</w:t>
      </w:r>
      <w:r w:rsidR="00D84152" w:rsidRPr="00705471">
        <w:rPr>
          <w:sz w:val="20"/>
          <w:szCs w:val="20"/>
          <w:lang w:bidi="fa-IR"/>
        </w:rPr>
        <w:t xml:space="preserve"> </w:t>
      </w:r>
      <w:r w:rsidR="006E1921" w:rsidRPr="00705471">
        <w:rPr>
          <w:sz w:val="20"/>
          <w:szCs w:val="20"/>
          <w:lang w:bidi="fa-IR"/>
        </w:rPr>
        <w:t>T</w:t>
      </w:r>
      <w:r w:rsidR="002D4301" w:rsidRPr="00705471">
        <w:rPr>
          <w:sz w:val="20"/>
          <w:szCs w:val="20"/>
          <w:lang w:bidi="fa-IR"/>
        </w:rPr>
        <w:t xml:space="preserve">he </w:t>
      </w:r>
      <w:r w:rsidR="006E1921" w:rsidRPr="00705471">
        <w:rPr>
          <w:sz w:val="20"/>
          <w:szCs w:val="20"/>
          <w:lang w:bidi="fa-IR"/>
        </w:rPr>
        <w:t xml:space="preserve">impact </w:t>
      </w:r>
      <w:r w:rsidR="002D4301" w:rsidRPr="00705471">
        <w:rPr>
          <w:sz w:val="20"/>
          <w:szCs w:val="20"/>
          <w:lang w:bidi="fa-IR"/>
        </w:rPr>
        <w:t xml:space="preserve">of </w:t>
      </w:r>
      <w:r w:rsidR="006E1921" w:rsidRPr="00705471">
        <w:rPr>
          <w:sz w:val="20"/>
          <w:szCs w:val="20"/>
          <w:lang w:bidi="fa-IR"/>
        </w:rPr>
        <w:t>various</w:t>
      </w:r>
      <w:r w:rsidR="002D4301" w:rsidRPr="00705471">
        <w:rPr>
          <w:sz w:val="20"/>
          <w:szCs w:val="20"/>
          <w:lang w:bidi="fa-IR"/>
        </w:rPr>
        <w:t xml:space="preserve"> </w:t>
      </w:r>
      <w:r w:rsidR="006E1921" w:rsidRPr="00705471">
        <w:rPr>
          <w:sz w:val="20"/>
          <w:szCs w:val="20"/>
          <w:lang w:bidi="fa-IR"/>
        </w:rPr>
        <w:t>factors</w:t>
      </w:r>
      <w:r w:rsidR="002D4301" w:rsidRPr="00705471">
        <w:rPr>
          <w:sz w:val="20"/>
          <w:szCs w:val="20"/>
          <w:lang w:bidi="fa-IR"/>
        </w:rPr>
        <w:t xml:space="preserve"> such as initial pH, </w:t>
      </w:r>
      <w:r w:rsidR="006E1921" w:rsidRPr="00705471">
        <w:rPr>
          <w:sz w:val="20"/>
          <w:szCs w:val="20"/>
          <w:lang w:bidi="fa-IR"/>
        </w:rPr>
        <w:t xml:space="preserve">initial dosage of dye and </w:t>
      </w:r>
      <w:r w:rsidR="002D4301" w:rsidRPr="00705471">
        <w:rPr>
          <w:sz w:val="20"/>
          <w:szCs w:val="20"/>
          <w:lang w:bidi="fa-IR"/>
        </w:rPr>
        <w:t xml:space="preserve">catalyst on the </w:t>
      </w:r>
      <w:r w:rsidR="00D521CA" w:rsidRPr="00705471">
        <w:rPr>
          <w:sz w:val="20"/>
          <w:szCs w:val="20"/>
          <w:lang w:bidi="fa-IR"/>
        </w:rPr>
        <w:t>degradation efficiency</w:t>
      </w:r>
      <w:r w:rsidR="002D4301" w:rsidRPr="00705471">
        <w:rPr>
          <w:sz w:val="20"/>
          <w:szCs w:val="20"/>
          <w:lang w:bidi="fa-IR"/>
        </w:rPr>
        <w:t xml:space="preserve"> </w:t>
      </w:r>
      <w:r w:rsidR="00EF396D">
        <w:rPr>
          <w:sz w:val="20"/>
          <w:szCs w:val="20"/>
          <w:lang w:bidi="fa-IR"/>
        </w:rPr>
        <w:t>was</w:t>
      </w:r>
      <w:r w:rsidR="002D4301" w:rsidRPr="00705471">
        <w:rPr>
          <w:sz w:val="20"/>
          <w:szCs w:val="20"/>
          <w:lang w:bidi="fa-IR"/>
        </w:rPr>
        <w:t xml:space="preserve"> </w:t>
      </w:r>
      <w:r w:rsidR="00324FAF" w:rsidRPr="00705471">
        <w:rPr>
          <w:sz w:val="20"/>
          <w:szCs w:val="20"/>
          <w:lang w:bidi="fa-IR"/>
        </w:rPr>
        <w:t>investigated</w:t>
      </w:r>
      <w:r w:rsidR="002D4301" w:rsidRPr="00705471">
        <w:rPr>
          <w:sz w:val="20"/>
          <w:szCs w:val="20"/>
          <w:lang w:bidi="fa-IR"/>
        </w:rPr>
        <w:t xml:space="preserve">. </w:t>
      </w:r>
      <w:r w:rsidR="0099031F" w:rsidRPr="00705471">
        <w:rPr>
          <w:sz w:val="20"/>
          <w:szCs w:val="20"/>
          <w:lang w:bidi="fa-IR"/>
        </w:rPr>
        <w:t>The degradation and mineralization of AR 283</w:t>
      </w:r>
      <w:r w:rsidR="0099031F" w:rsidRPr="00705471">
        <w:rPr>
          <w:rFonts w:hint="cs"/>
          <w:sz w:val="20"/>
          <w:szCs w:val="20"/>
          <w:rtl/>
          <w:lang w:bidi="fa-IR"/>
        </w:rPr>
        <w:t xml:space="preserve"> </w:t>
      </w:r>
      <w:r w:rsidR="0099031F" w:rsidRPr="00705471">
        <w:rPr>
          <w:sz w:val="20"/>
          <w:szCs w:val="20"/>
          <w:lang w:bidi="fa-IR"/>
        </w:rPr>
        <w:t xml:space="preserve">were </w:t>
      </w:r>
      <w:r w:rsidR="006A27D3">
        <w:rPr>
          <w:sz w:val="20"/>
          <w:szCs w:val="20"/>
          <w:lang w:bidi="fa-IR"/>
        </w:rPr>
        <w:t>estimated</w:t>
      </w:r>
      <w:r w:rsidR="0099031F" w:rsidRPr="00705471">
        <w:rPr>
          <w:sz w:val="20"/>
          <w:szCs w:val="20"/>
          <w:lang w:bidi="fa-IR"/>
        </w:rPr>
        <w:t xml:space="preserve"> by HPLC and COD tests</w:t>
      </w:r>
      <w:r w:rsidR="00650A5F" w:rsidRPr="00705471">
        <w:rPr>
          <w:sz w:val="20"/>
          <w:szCs w:val="20"/>
          <w:lang w:bidi="fa-IR"/>
        </w:rPr>
        <w:t>, respectively</w:t>
      </w:r>
      <w:r w:rsidR="0099031F" w:rsidRPr="00705471">
        <w:rPr>
          <w:sz w:val="20"/>
          <w:szCs w:val="20"/>
          <w:lang w:bidi="fa-IR"/>
        </w:rPr>
        <w:t>.</w:t>
      </w:r>
      <w:r w:rsidR="00324FAF" w:rsidRPr="00705471">
        <w:rPr>
          <w:sz w:val="20"/>
          <w:szCs w:val="20"/>
          <w:lang w:bidi="fa-IR"/>
        </w:rPr>
        <w:t xml:space="preserve"> </w:t>
      </w:r>
      <w:r w:rsidR="00384383" w:rsidRPr="00705471">
        <w:rPr>
          <w:sz w:val="20"/>
          <w:szCs w:val="20"/>
          <w:lang w:bidi="fa-IR"/>
        </w:rPr>
        <w:t>At</w:t>
      </w:r>
      <w:r w:rsidR="002D4301" w:rsidRPr="00705471">
        <w:rPr>
          <w:sz w:val="20"/>
          <w:szCs w:val="20"/>
          <w:lang w:bidi="fa-IR"/>
        </w:rPr>
        <w:t xml:space="preserve"> optimum conditions (</w:t>
      </w:r>
      <w:r w:rsidR="00AF261D" w:rsidRPr="00705471">
        <w:rPr>
          <w:sz w:val="20"/>
          <w:szCs w:val="20"/>
          <w:lang w:bidi="fa-IR"/>
        </w:rPr>
        <w:t>0.3</w:t>
      </w:r>
      <w:r w:rsidR="002D4301" w:rsidRPr="00705471">
        <w:rPr>
          <w:sz w:val="20"/>
          <w:szCs w:val="20"/>
          <w:lang w:bidi="fa-IR"/>
        </w:rPr>
        <w:t xml:space="preserve"> g/L of catalyst, pH </w:t>
      </w:r>
      <w:r w:rsidR="00AF261D" w:rsidRPr="00705471">
        <w:rPr>
          <w:sz w:val="20"/>
          <w:szCs w:val="20"/>
          <w:lang w:bidi="fa-IR"/>
        </w:rPr>
        <w:t>8</w:t>
      </w:r>
      <w:r w:rsidR="002D4301" w:rsidRPr="00705471">
        <w:rPr>
          <w:sz w:val="20"/>
          <w:szCs w:val="20"/>
          <w:lang w:bidi="fa-IR"/>
        </w:rPr>
        <w:t xml:space="preserve"> and initial concentration of </w:t>
      </w:r>
      <w:r w:rsidR="005A7BBF" w:rsidRPr="00705471">
        <w:rPr>
          <w:sz w:val="20"/>
          <w:szCs w:val="20"/>
          <w:lang w:bidi="fa-IR"/>
        </w:rPr>
        <w:t>AR283</w:t>
      </w:r>
      <w:r w:rsidR="002D4301" w:rsidRPr="00705471">
        <w:rPr>
          <w:sz w:val="20"/>
          <w:szCs w:val="20"/>
          <w:lang w:bidi="fa-IR"/>
        </w:rPr>
        <w:t xml:space="preserve"> </w:t>
      </w:r>
      <w:r w:rsidR="00AF261D" w:rsidRPr="00705471">
        <w:rPr>
          <w:sz w:val="20"/>
          <w:szCs w:val="20"/>
          <w:lang w:bidi="fa-IR"/>
        </w:rPr>
        <w:t>25</w:t>
      </w:r>
      <w:r w:rsidR="002D4301" w:rsidRPr="00705471">
        <w:rPr>
          <w:sz w:val="20"/>
          <w:szCs w:val="20"/>
          <w:lang w:bidi="fa-IR"/>
        </w:rPr>
        <w:t xml:space="preserve"> mg/</w:t>
      </w:r>
      <w:r w:rsidR="00324FAF" w:rsidRPr="00705471">
        <w:rPr>
          <w:sz w:val="20"/>
          <w:szCs w:val="20"/>
          <w:lang w:bidi="fa-IR"/>
        </w:rPr>
        <w:t>l</w:t>
      </w:r>
      <w:r w:rsidR="002D4301" w:rsidRPr="00705471">
        <w:rPr>
          <w:sz w:val="20"/>
          <w:szCs w:val="20"/>
          <w:lang w:bidi="fa-IR"/>
        </w:rPr>
        <w:t xml:space="preserve">), </w:t>
      </w:r>
      <w:r w:rsidR="00125DEB" w:rsidRPr="00705471">
        <w:rPr>
          <w:sz w:val="20"/>
          <w:szCs w:val="20"/>
          <w:lang w:bidi="fa-IR"/>
        </w:rPr>
        <w:t xml:space="preserve">the removal </w:t>
      </w:r>
      <w:r w:rsidR="001A66E2" w:rsidRPr="00705471">
        <w:rPr>
          <w:sz w:val="20"/>
          <w:szCs w:val="20"/>
          <w:lang w:bidi="fa-IR"/>
        </w:rPr>
        <w:t>of AR283</w:t>
      </w:r>
      <w:r w:rsidR="00125DEB" w:rsidRPr="00705471">
        <w:rPr>
          <w:sz w:val="20"/>
          <w:szCs w:val="20"/>
          <w:lang w:bidi="fa-IR"/>
        </w:rPr>
        <w:t xml:space="preserve"> and COD were </w:t>
      </w:r>
      <w:r w:rsidR="002D4301" w:rsidRPr="00705471">
        <w:rPr>
          <w:sz w:val="20"/>
          <w:szCs w:val="20"/>
          <w:lang w:bidi="fa-IR"/>
        </w:rPr>
        <w:t>9</w:t>
      </w:r>
      <w:r w:rsidR="00AF261D" w:rsidRPr="00705471">
        <w:rPr>
          <w:sz w:val="20"/>
          <w:szCs w:val="20"/>
          <w:lang w:bidi="fa-IR"/>
        </w:rPr>
        <w:t>9</w:t>
      </w:r>
      <w:r w:rsidR="002D4301" w:rsidRPr="00705471">
        <w:rPr>
          <w:sz w:val="20"/>
          <w:szCs w:val="20"/>
          <w:lang w:bidi="fa-IR"/>
        </w:rPr>
        <w:t>.</w:t>
      </w:r>
      <w:r w:rsidR="00AF261D" w:rsidRPr="00705471">
        <w:rPr>
          <w:sz w:val="20"/>
          <w:szCs w:val="20"/>
          <w:lang w:bidi="fa-IR"/>
        </w:rPr>
        <w:t>5</w:t>
      </w:r>
      <w:r w:rsidR="007F4CA7" w:rsidRPr="00705471">
        <w:rPr>
          <w:sz w:val="20"/>
          <w:szCs w:val="20"/>
          <w:lang w:bidi="fa-IR"/>
        </w:rPr>
        <w:t xml:space="preserve"> and 58.5</w:t>
      </w:r>
      <w:r w:rsidR="00384383" w:rsidRPr="00705471">
        <w:rPr>
          <w:sz w:val="20"/>
          <w:szCs w:val="20"/>
          <w:lang w:bidi="fa-IR"/>
        </w:rPr>
        <w:t>% at</w:t>
      </w:r>
      <w:r w:rsidR="002D4301" w:rsidRPr="00705471">
        <w:rPr>
          <w:sz w:val="20"/>
          <w:szCs w:val="20"/>
          <w:lang w:bidi="fa-IR"/>
        </w:rPr>
        <w:t xml:space="preserve"> </w:t>
      </w:r>
      <w:r w:rsidR="00AF261D" w:rsidRPr="00705471">
        <w:rPr>
          <w:sz w:val="20"/>
          <w:szCs w:val="20"/>
          <w:lang w:bidi="fa-IR"/>
        </w:rPr>
        <w:t>6</w:t>
      </w:r>
      <w:r w:rsidR="002D4301" w:rsidRPr="00705471">
        <w:rPr>
          <w:sz w:val="20"/>
          <w:szCs w:val="20"/>
          <w:lang w:bidi="fa-IR"/>
        </w:rPr>
        <w:t xml:space="preserve">0 and </w:t>
      </w:r>
      <w:r w:rsidR="00AF261D" w:rsidRPr="00705471">
        <w:rPr>
          <w:sz w:val="20"/>
          <w:szCs w:val="20"/>
          <w:lang w:bidi="fa-IR"/>
        </w:rPr>
        <w:t>12</w:t>
      </w:r>
      <w:r w:rsidR="002D4301" w:rsidRPr="00705471">
        <w:rPr>
          <w:sz w:val="20"/>
          <w:szCs w:val="20"/>
          <w:lang w:bidi="fa-IR"/>
        </w:rPr>
        <w:t>0 min</w:t>
      </w:r>
      <w:r w:rsidR="002C7F63" w:rsidRPr="00705471">
        <w:rPr>
          <w:sz w:val="20"/>
          <w:szCs w:val="20"/>
          <w:lang w:bidi="fa-IR"/>
        </w:rPr>
        <w:t xml:space="preserve"> of reaction</w:t>
      </w:r>
      <w:r w:rsidR="002D4301" w:rsidRPr="00705471">
        <w:rPr>
          <w:sz w:val="20"/>
          <w:szCs w:val="20"/>
          <w:lang w:bidi="fa-IR"/>
        </w:rPr>
        <w:t xml:space="preserve">, respectively. </w:t>
      </w:r>
      <w:r w:rsidR="005C7B97" w:rsidRPr="00705471">
        <w:rPr>
          <w:sz w:val="20"/>
          <w:szCs w:val="20"/>
          <w:lang w:bidi="fa-IR"/>
        </w:rPr>
        <w:t xml:space="preserve">The </w:t>
      </w:r>
      <w:r w:rsidR="00EF396D" w:rsidRPr="00705471">
        <w:rPr>
          <w:sz w:val="20"/>
          <w:szCs w:val="20"/>
          <w:lang w:bidi="fa-IR"/>
        </w:rPr>
        <w:t xml:space="preserve">pseudo-first-order kinetics </w:t>
      </w:r>
      <w:r w:rsidR="00EF396D">
        <w:rPr>
          <w:sz w:val="20"/>
          <w:szCs w:val="20"/>
          <w:lang w:bidi="fa-IR"/>
        </w:rPr>
        <w:t xml:space="preserve">of the </w:t>
      </w:r>
      <w:r w:rsidR="00384383" w:rsidRPr="00705471">
        <w:rPr>
          <w:sz w:val="20"/>
          <w:szCs w:val="20"/>
          <w:lang w:bidi="fa-IR"/>
        </w:rPr>
        <w:t xml:space="preserve">removal </w:t>
      </w:r>
      <w:r w:rsidR="00EF396D" w:rsidRPr="00705471">
        <w:rPr>
          <w:sz w:val="20"/>
          <w:szCs w:val="20"/>
          <w:lang w:bidi="fa-IR"/>
        </w:rPr>
        <w:t xml:space="preserve">of AR283 </w:t>
      </w:r>
      <w:r w:rsidR="005C7B97" w:rsidRPr="00705471">
        <w:rPr>
          <w:sz w:val="20"/>
          <w:szCs w:val="20"/>
          <w:lang w:bidi="fa-IR"/>
        </w:rPr>
        <w:t>can be explained in terms of the</w:t>
      </w:r>
      <w:r w:rsidR="00AF261D" w:rsidRPr="00705471">
        <w:rPr>
          <w:sz w:val="20"/>
          <w:szCs w:val="20"/>
          <w:lang w:bidi="fa-IR"/>
        </w:rPr>
        <w:t xml:space="preserve"> </w:t>
      </w:r>
      <w:r w:rsidR="005C7B97" w:rsidRPr="00705471">
        <w:rPr>
          <w:sz w:val="20"/>
          <w:szCs w:val="20"/>
          <w:lang w:bidi="fa-IR"/>
        </w:rPr>
        <w:t>Langmuir–Hinshelwood model</w:t>
      </w:r>
      <w:r w:rsidR="00384383" w:rsidRPr="00705471">
        <w:rPr>
          <w:sz w:val="20"/>
          <w:szCs w:val="20"/>
          <w:lang w:bidi="fa-IR"/>
        </w:rPr>
        <w:t>.</w:t>
      </w:r>
      <w:r w:rsidR="00324FAF" w:rsidRPr="00705471">
        <w:rPr>
          <w:sz w:val="20"/>
          <w:szCs w:val="20"/>
          <w:lang w:bidi="fa-IR"/>
        </w:rPr>
        <w:t xml:space="preserve"> </w:t>
      </w:r>
      <w:r w:rsidR="00384383" w:rsidRPr="00705471">
        <w:rPr>
          <w:sz w:val="20"/>
          <w:szCs w:val="20"/>
          <w:lang w:bidi="fa-IR"/>
        </w:rPr>
        <w:t>T</w:t>
      </w:r>
      <w:r w:rsidR="00324FAF" w:rsidRPr="00705471">
        <w:rPr>
          <w:sz w:val="20"/>
          <w:szCs w:val="20"/>
          <w:lang w:bidi="fa-IR"/>
        </w:rPr>
        <w:t>he apparent rate constant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  <w:lang w:bidi="fa-I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  <w:lang w:bidi="fa-IR"/>
              </w:rPr>
              <m:t>app</m:t>
            </m:r>
          </m:sub>
        </m:sSub>
      </m:oMath>
      <w:r w:rsidR="00324FAF" w:rsidRPr="00705471">
        <w:rPr>
          <w:sz w:val="20"/>
          <w:szCs w:val="20"/>
          <w:lang w:bidi="fa-IR"/>
        </w:rPr>
        <w:t xml:space="preserve"> =27.2</w:t>
      </w:r>
      <m:oMath>
        <m:r>
          <w:rPr>
            <w:rFonts w:ascii="Cambria Math" w:hAnsi="Cambria Math"/>
            <w:sz w:val="20"/>
            <w:szCs w:val="20"/>
            <w:lang w:bidi="fa-IR"/>
          </w:rPr>
          <m:t>×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bidi="fa-I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bidi="fa-IR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bidi="fa-IR"/>
              </w:rPr>
              <m:t>min</m:t>
            </m:r>
          </m:e>
          <m:sup>
            <m:r>
              <w:rPr>
                <w:rFonts w:ascii="Cambria Math" w:hAnsi="Cambria Math"/>
                <w:sz w:val="20"/>
                <w:szCs w:val="20"/>
                <w:lang w:bidi="fa-IR"/>
              </w:rPr>
              <m:t>-1</m:t>
            </m:r>
          </m:sup>
        </m:sSup>
      </m:oMath>
      <w:r w:rsidR="00324FAF" w:rsidRPr="00705471">
        <w:rPr>
          <w:sz w:val="20"/>
          <w:szCs w:val="20"/>
          <w:lang w:bidi="fa-IR"/>
        </w:rPr>
        <w:t>)</w:t>
      </w:r>
      <w:r w:rsidR="007A6BC9" w:rsidRPr="00705471">
        <w:rPr>
          <w:sz w:val="20"/>
          <w:szCs w:val="20"/>
          <w:lang w:bidi="fa-IR"/>
        </w:rPr>
        <w:t xml:space="preserve"> </w:t>
      </w:r>
      <w:r w:rsidR="00384383" w:rsidRPr="00705471">
        <w:rPr>
          <w:sz w:val="20"/>
          <w:szCs w:val="20"/>
          <w:lang w:bidi="fa-IR"/>
        </w:rPr>
        <w:t>w</w:t>
      </w:r>
      <w:r w:rsidR="00EF396D">
        <w:rPr>
          <w:sz w:val="20"/>
          <w:szCs w:val="20"/>
          <w:lang w:bidi="fa-IR"/>
        </w:rPr>
        <w:t>as</w:t>
      </w:r>
      <w:r w:rsidR="007A6BC9" w:rsidRPr="00705471">
        <w:rPr>
          <w:sz w:val="20"/>
          <w:szCs w:val="20"/>
          <w:lang w:bidi="fa-IR"/>
        </w:rPr>
        <w:t xml:space="preserve"> obtained.</w:t>
      </w:r>
      <w:r w:rsidR="005C7B97" w:rsidRPr="00705471">
        <w:rPr>
          <w:sz w:val="20"/>
          <w:szCs w:val="20"/>
          <w:lang w:bidi="fa-IR"/>
        </w:rPr>
        <w:t xml:space="preserve"> </w:t>
      </w:r>
    </w:p>
    <w:p w:rsidR="00F14052" w:rsidRPr="00705471" w:rsidRDefault="003E2276" w:rsidP="00FE077B">
      <w:pPr>
        <w:spacing w:before="120" w:after="120"/>
        <w:rPr>
          <w:sz w:val="20"/>
          <w:szCs w:val="20"/>
          <w:lang w:bidi="fa-IR"/>
        </w:rPr>
      </w:pPr>
      <w:r w:rsidRPr="00705471">
        <w:rPr>
          <w:b/>
          <w:bCs/>
          <w:sz w:val="20"/>
          <w:szCs w:val="20"/>
          <w:lang w:bidi="fa-IR"/>
        </w:rPr>
        <w:t>K</w:t>
      </w:r>
      <w:r w:rsidR="00860C98" w:rsidRPr="00705471">
        <w:rPr>
          <w:b/>
          <w:bCs/>
          <w:sz w:val="20"/>
          <w:szCs w:val="20"/>
          <w:lang w:bidi="fa-IR"/>
        </w:rPr>
        <w:t>eywords</w:t>
      </w:r>
      <w:r w:rsidRPr="00705471">
        <w:rPr>
          <w:sz w:val="20"/>
          <w:szCs w:val="20"/>
          <w:lang w:bidi="fa-IR"/>
        </w:rPr>
        <w:t xml:space="preserve">: </w:t>
      </w:r>
      <w:r w:rsidR="002C7F63" w:rsidRPr="00705471">
        <w:rPr>
          <w:sz w:val="20"/>
          <w:szCs w:val="20"/>
          <w:lang w:bidi="fa-IR"/>
        </w:rPr>
        <w:t>UV/</w:t>
      </w:r>
      <w:proofErr w:type="spellStart"/>
      <w:r w:rsidR="002C7F63" w:rsidRPr="00705471">
        <w:rPr>
          <w:sz w:val="20"/>
          <w:szCs w:val="20"/>
          <w:lang w:bidi="fa-IR"/>
        </w:rPr>
        <w:t>ZnO</w:t>
      </w:r>
      <w:proofErr w:type="spellEnd"/>
      <w:r w:rsidR="002C7F63" w:rsidRPr="0070547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C7F63" w:rsidRPr="00705471">
        <w:rPr>
          <w:sz w:val="20"/>
          <w:szCs w:val="20"/>
          <w:lang w:bidi="fa-IR"/>
        </w:rPr>
        <w:t>process</w:t>
      </w:r>
      <w:r w:rsidRPr="00705471">
        <w:rPr>
          <w:sz w:val="20"/>
          <w:szCs w:val="20"/>
          <w:lang w:bidi="fa-IR"/>
        </w:rPr>
        <w:t>,</w:t>
      </w:r>
      <w:r w:rsidR="00CC199C" w:rsidRPr="00705471">
        <w:rPr>
          <w:sz w:val="20"/>
          <w:szCs w:val="20"/>
          <w:lang w:bidi="fa-IR"/>
        </w:rPr>
        <w:t xml:space="preserve"> </w:t>
      </w:r>
      <w:r w:rsidR="006A27D3">
        <w:rPr>
          <w:sz w:val="20"/>
          <w:szCs w:val="20"/>
          <w:lang w:bidi="fa-IR"/>
        </w:rPr>
        <w:t>M</w:t>
      </w:r>
      <w:r w:rsidR="002C7F63" w:rsidRPr="00705471">
        <w:rPr>
          <w:sz w:val="20"/>
          <w:szCs w:val="20"/>
          <w:lang w:bidi="fa-IR"/>
        </w:rPr>
        <w:t>ineralization</w:t>
      </w:r>
      <w:r w:rsidR="00CC199C" w:rsidRPr="00705471">
        <w:rPr>
          <w:sz w:val="20"/>
          <w:szCs w:val="20"/>
          <w:lang w:bidi="fa-IR"/>
        </w:rPr>
        <w:t>,</w:t>
      </w:r>
      <w:r w:rsidRPr="00705471">
        <w:rPr>
          <w:sz w:val="20"/>
          <w:szCs w:val="20"/>
          <w:lang w:bidi="fa-IR"/>
        </w:rPr>
        <w:t xml:space="preserve"> </w:t>
      </w:r>
      <w:r w:rsidR="00BF2192" w:rsidRPr="00705471">
        <w:rPr>
          <w:sz w:val="20"/>
          <w:szCs w:val="20"/>
          <w:lang w:bidi="fa-IR"/>
        </w:rPr>
        <w:t>Langmuir-Hinshelwood</w:t>
      </w:r>
      <w:r w:rsidRPr="00705471">
        <w:rPr>
          <w:sz w:val="20"/>
          <w:szCs w:val="20"/>
          <w:lang w:bidi="fa-IR"/>
        </w:rPr>
        <w:t xml:space="preserve">, </w:t>
      </w:r>
      <w:r w:rsidR="00181D9A" w:rsidRPr="00705471">
        <w:rPr>
          <w:sz w:val="20"/>
          <w:szCs w:val="20"/>
          <w:lang w:bidi="fa-IR"/>
        </w:rPr>
        <w:t xml:space="preserve">Batch </w:t>
      </w:r>
      <w:proofErr w:type="spellStart"/>
      <w:r w:rsidR="00FC209E" w:rsidRPr="00705471">
        <w:rPr>
          <w:sz w:val="20"/>
          <w:szCs w:val="20"/>
          <w:lang w:bidi="fa-IR"/>
        </w:rPr>
        <w:t>photoreactor</w:t>
      </w:r>
      <w:proofErr w:type="spellEnd"/>
      <w:r w:rsidR="00FC209E" w:rsidRPr="00705471">
        <w:rPr>
          <w:sz w:val="20"/>
          <w:szCs w:val="20"/>
          <w:lang w:bidi="fa-IR"/>
        </w:rPr>
        <w:t>,</w:t>
      </w:r>
      <w:r w:rsidR="00F14052" w:rsidRPr="00705471">
        <w:rPr>
          <w:sz w:val="20"/>
          <w:szCs w:val="20"/>
          <w:lang w:bidi="fa-IR"/>
        </w:rPr>
        <w:t xml:space="preserve"> </w:t>
      </w:r>
      <w:r w:rsidR="002C7F63" w:rsidRPr="00705471">
        <w:rPr>
          <w:sz w:val="20"/>
          <w:szCs w:val="20"/>
          <w:lang w:bidi="fa-IR"/>
        </w:rPr>
        <w:t xml:space="preserve">Acid </w:t>
      </w:r>
      <w:r w:rsidR="002446B1">
        <w:rPr>
          <w:sz w:val="20"/>
          <w:szCs w:val="20"/>
          <w:lang w:bidi="fa-IR"/>
        </w:rPr>
        <w:t>r</w:t>
      </w:r>
      <w:r w:rsidR="002C7F63" w:rsidRPr="00705471">
        <w:rPr>
          <w:sz w:val="20"/>
          <w:szCs w:val="20"/>
          <w:lang w:bidi="fa-IR"/>
        </w:rPr>
        <w:t>ed 2</w:t>
      </w:r>
      <w:r w:rsidR="005C7B97" w:rsidRPr="00705471">
        <w:rPr>
          <w:sz w:val="20"/>
          <w:szCs w:val="20"/>
          <w:lang w:bidi="fa-IR"/>
        </w:rPr>
        <w:t>83</w:t>
      </w:r>
      <w:r w:rsidR="002C7F63" w:rsidRPr="00705471">
        <w:rPr>
          <w:sz w:val="20"/>
          <w:szCs w:val="20"/>
          <w:lang w:bidi="fa-IR"/>
        </w:rPr>
        <w:t>.</w:t>
      </w:r>
    </w:p>
    <w:p w:rsidR="00705471" w:rsidRDefault="00705471" w:rsidP="00705471">
      <w:pPr>
        <w:spacing w:before="120" w:after="120"/>
        <w:ind w:left="360" w:firstLine="284"/>
        <w:jc w:val="center"/>
        <w:rPr>
          <w:bCs/>
          <w:lang w:bidi="fa-IR"/>
        </w:rPr>
        <w:sectPr w:rsidR="00705471" w:rsidSect="00C80F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134" w:bottom="1134" w:left="1134" w:header="1020" w:footer="1134" w:gutter="0"/>
          <w:pgNumType w:start="27"/>
          <w:cols w:space="720"/>
          <w:docGrid w:linePitch="360"/>
        </w:sectPr>
      </w:pPr>
    </w:p>
    <w:p w:rsidR="00150A45" w:rsidRPr="001A64D2" w:rsidRDefault="000869E4" w:rsidP="001A64D2">
      <w:pPr>
        <w:spacing w:before="120" w:after="120"/>
        <w:jc w:val="center"/>
        <w:rPr>
          <w:bCs/>
          <w:sz w:val="22"/>
          <w:szCs w:val="22"/>
          <w:lang w:bidi="fa-IR"/>
        </w:rPr>
      </w:pPr>
      <w:r w:rsidRPr="001A64D2">
        <w:rPr>
          <w:bCs/>
          <w:sz w:val="22"/>
          <w:szCs w:val="22"/>
          <w:lang w:bidi="fa-IR"/>
        </w:rPr>
        <w:t>INTRODUCTION</w:t>
      </w:r>
    </w:p>
    <w:p w:rsidR="008217A4" w:rsidRPr="001A64D2" w:rsidRDefault="00150A45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 xml:space="preserve">The chemical </w:t>
      </w:r>
      <w:r w:rsidR="001A66E2" w:rsidRPr="001A64D2">
        <w:rPr>
          <w:sz w:val="22"/>
          <w:szCs w:val="22"/>
          <w:lang w:bidi="fa-IR"/>
        </w:rPr>
        <w:t>industries produce</w:t>
      </w:r>
      <w:r w:rsidRPr="001A64D2">
        <w:rPr>
          <w:sz w:val="22"/>
          <w:szCs w:val="22"/>
          <w:lang w:bidi="fa-IR"/>
        </w:rPr>
        <w:t xml:space="preserve"> wastewater </w:t>
      </w:r>
      <w:r w:rsidR="00E874D1">
        <w:rPr>
          <w:sz w:val="22"/>
          <w:szCs w:val="22"/>
          <w:lang w:bidi="fa-IR"/>
        </w:rPr>
        <w:t>containing</w:t>
      </w:r>
      <w:r w:rsidR="00BB3934" w:rsidRPr="001A64D2">
        <w:rPr>
          <w:sz w:val="22"/>
          <w:szCs w:val="22"/>
          <w:lang w:bidi="fa-IR"/>
        </w:rPr>
        <w:t xml:space="preserve"> non-biodegradable and</w:t>
      </w:r>
      <w:r w:rsidRPr="001A64D2">
        <w:rPr>
          <w:sz w:val="22"/>
          <w:szCs w:val="22"/>
          <w:lang w:bidi="fa-IR"/>
        </w:rPr>
        <w:t xml:space="preserve"> toxic compounds that remain in the environment even after conventional </w:t>
      </w:r>
      <w:r w:rsidR="00E06B53" w:rsidRPr="001A64D2">
        <w:rPr>
          <w:sz w:val="22"/>
          <w:szCs w:val="22"/>
          <w:lang w:bidi="fa-IR"/>
        </w:rPr>
        <w:t xml:space="preserve">treatment </w:t>
      </w:r>
      <w:r w:rsidRPr="001A64D2">
        <w:rPr>
          <w:sz w:val="22"/>
          <w:szCs w:val="22"/>
          <w:lang w:bidi="fa-IR"/>
        </w:rPr>
        <w:t>process</w:t>
      </w:r>
      <w:r w:rsidR="00E874D1">
        <w:rPr>
          <w:sz w:val="22"/>
          <w:szCs w:val="22"/>
          <w:lang w:bidi="fa-IR"/>
        </w:rPr>
        <w:t>es</w:t>
      </w:r>
      <w:r w:rsidR="00A552C5" w:rsidRPr="001A64D2">
        <w:rPr>
          <w:sz w:val="22"/>
          <w:szCs w:val="22"/>
          <w:lang w:bidi="fa-IR"/>
        </w:rPr>
        <w:t xml:space="preserve"> [</w:t>
      </w:r>
      <w:r w:rsidR="00DE1268" w:rsidRPr="001A64D2">
        <w:rPr>
          <w:sz w:val="22"/>
          <w:szCs w:val="22"/>
          <w:lang w:bidi="fa-IR"/>
        </w:rPr>
        <w:t>1</w:t>
      </w:r>
      <w:r w:rsidR="00A552C5" w:rsidRPr="001A64D2">
        <w:rPr>
          <w:sz w:val="22"/>
          <w:szCs w:val="22"/>
          <w:lang w:bidi="fa-IR"/>
        </w:rPr>
        <w:t>]</w:t>
      </w:r>
      <w:r w:rsidRPr="001A64D2">
        <w:rPr>
          <w:sz w:val="22"/>
          <w:szCs w:val="22"/>
          <w:lang w:bidi="fa-IR"/>
        </w:rPr>
        <w:t>.</w:t>
      </w:r>
      <w:r w:rsidR="003E2276" w:rsidRPr="001A64D2">
        <w:rPr>
          <w:rFonts w:ascii="DDHFP O+ Adv P 4 D F 60 E" w:hAnsi="DDHFP O+ Adv P 4 D F 60 E" w:cs="DDHFP O+ Adv P 4 D F 60 E"/>
          <w:color w:val="000000"/>
          <w:sz w:val="22"/>
          <w:szCs w:val="22"/>
        </w:rPr>
        <w:t xml:space="preserve"> 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Large </w:t>
      </w:r>
      <w:r w:rsidR="008217A4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>quantities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 of dyes are annually </w:t>
      </w:r>
      <w:r w:rsidR="008217A4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>created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 and applied in different industries </w:t>
      </w:r>
      <w:r w:rsidR="00DE1118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>such as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 textile, </w:t>
      </w:r>
      <w:r w:rsidR="008217A4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paper, 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cosmetic, leather, </w:t>
      </w:r>
      <w:r w:rsidR="008217A4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nutrition and </w:t>
      </w:r>
      <w:r w:rsidR="00B01D77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>pharmaceutical industries</w:t>
      </w:r>
      <w:r w:rsidR="005962C3" w:rsidRPr="001A64D2">
        <w:rPr>
          <w:rFonts w:ascii="TimesNewRomanPS" w:eastAsiaTheme="minorHAnsi" w:hAnsi="TimesNewRomanPS" w:cs="TimesNewRomanPS"/>
          <w:color w:val="292526"/>
          <w:sz w:val="22"/>
          <w:szCs w:val="22"/>
        </w:rPr>
        <w:t xml:space="preserve"> </w:t>
      </w:r>
      <w:r w:rsidR="00B01D77" w:rsidRPr="001A64D2">
        <w:rPr>
          <w:sz w:val="22"/>
          <w:szCs w:val="22"/>
          <w:lang w:bidi="fa-IR"/>
        </w:rPr>
        <w:t>[2].</w:t>
      </w:r>
      <w:r w:rsidR="00B01D77" w:rsidRPr="001A64D2">
        <w:rPr>
          <w:rFonts w:ascii="DDHFP O+ Adv P 4 D F 60 E" w:hAnsi="DDHFP O+ Adv P 4 D F 60 E" w:cs="DDHFP O+ Adv P 4 D F 60 E"/>
          <w:color w:val="000000"/>
          <w:sz w:val="22"/>
          <w:szCs w:val="22"/>
        </w:rPr>
        <w:t xml:space="preserve"> </w:t>
      </w:r>
      <w:r w:rsidR="008B588B" w:rsidRPr="001A64D2">
        <w:rPr>
          <w:sz w:val="22"/>
          <w:szCs w:val="22"/>
          <w:lang w:bidi="fa-IR"/>
        </w:rPr>
        <w:t xml:space="preserve">The </w:t>
      </w:r>
      <w:r w:rsidR="008217A4" w:rsidRPr="001A64D2">
        <w:rPr>
          <w:sz w:val="22"/>
          <w:szCs w:val="22"/>
          <w:lang w:bidi="fa-IR"/>
        </w:rPr>
        <w:t>presence</w:t>
      </w:r>
      <w:r w:rsidR="008B588B" w:rsidRPr="001A64D2">
        <w:rPr>
          <w:sz w:val="22"/>
          <w:szCs w:val="22"/>
          <w:lang w:bidi="fa-IR"/>
        </w:rPr>
        <w:t xml:space="preserve"> of even trace concentrations</w:t>
      </w:r>
      <w:r w:rsidR="00A9542C" w:rsidRPr="001A64D2">
        <w:rPr>
          <w:sz w:val="22"/>
          <w:szCs w:val="22"/>
          <w:lang w:bidi="fa-IR"/>
        </w:rPr>
        <w:t xml:space="preserve"> </w:t>
      </w:r>
      <w:r w:rsidR="008B588B" w:rsidRPr="001A64D2">
        <w:rPr>
          <w:sz w:val="22"/>
          <w:szCs w:val="22"/>
          <w:lang w:bidi="fa-IR"/>
        </w:rPr>
        <w:t xml:space="preserve">of dyes in </w:t>
      </w:r>
      <w:r w:rsidR="00E874D1" w:rsidRPr="001A64D2">
        <w:rPr>
          <w:sz w:val="22"/>
          <w:szCs w:val="22"/>
          <w:lang w:bidi="fa-IR"/>
        </w:rPr>
        <w:t xml:space="preserve">the </w:t>
      </w:r>
      <w:r w:rsidR="008217A4" w:rsidRPr="001A64D2">
        <w:rPr>
          <w:sz w:val="22"/>
          <w:szCs w:val="22"/>
          <w:lang w:bidi="fa-IR"/>
        </w:rPr>
        <w:t>waste</w:t>
      </w:r>
      <w:r w:rsidR="008B588B" w:rsidRPr="001A64D2">
        <w:rPr>
          <w:sz w:val="22"/>
          <w:szCs w:val="22"/>
          <w:lang w:bidi="fa-IR"/>
        </w:rPr>
        <w:t xml:space="preserve"> is highly visible and</w:t>
      </w:r>
      <w:r w:rsidR="00A9542C" w:rsidRPr="001A64D2">
        <w:rPr>
          <w:sz w:val="22"/>
          <w:szCs w:val="22"/>
          <w:lang w:bidi="fa-IR"/>
        </w:rPr>
        <w:t xml:space="preserve"> </w:t>
      </w:r>
      <w:r w:rsidR="008217A4" w:rsidRPr="001A64D2">
        <w:rPr>
          <w:sz w:val="22"/>
          <w:szCs w:val="22"/>
          <w:lang w:bidi="fa-IR"/>
        </w:rPr>
        <w:t>unpleasant</w:t>
      </w:r>
      <w:r w:rsidR="008B588B" w:rsidRPr="001A64D2">
        <w:rPr>
          <w:sz w:val="22"/>
          <w:szCs w:val="22"/>
          <w:lang w:bidi="fa-IR"/>
        </w:rPr>
        <w:t xml:space="preserve">. It </w:t>
      </w:r>
      <w:r w:rsidR="00E304D6" w:rsidRPr="001A64D2">
        <w:rPr>
          <w:sz w:val="22"/>
          <w:szCs w:val="22"/>
          <w:lang w:bidi="fa-IR"/>
        </w:rPr>
        <w:t xml:space="preserve">can </w:t>
      </w:r>
      <w:r w:rsidR="00C471A7" w:rsidRPr="001A64D2">
        <w:rPr>
          <w:sz w:val="22"/>
          <w:szCs w:val="22"/>
          <w:lang w:bidi="fa-IR"/>
        </w:rPr>
        <w:t xml:space="preserve">cause </w:t>
      </w:r>
      <w:r w:rsidR="008B588B" w:rsidRPr="001A64D2">
        <w:rPr>
          <w:sz w:val="22"/>
          <w:szCs w:val="22"/>
          <w:lang w:bidi="fa-IR"/>
        </w:rPr>
        <w:t xml:space="preserve">some </w:t>
      </w:r>
      <w:r w:rsidR="00A9542C" w:rsidRPr="001A64D2">
        <w:rPr>
          <w:sz w:val="22"/>
          <w:szCs w:val="22"/>
          <w:lang w:bidi="fa-IR"/>
        </w:rPr>
        <w:t>severe</w:t>
      </w:r>
      <w:r w:rsidR="008B588B" w:rsidRPr="001A64D2">
        <w:rPr>
          <w:sz w:val="22"/>
          <w:szCs w:val="22"/>
          <w:lang w:bidi="fa-IR"/>
        </w:rPr>
        <w:t xml:space="preserve"> problems to aquatic</w:t>
      </w:r>
      <w:r w:rsidR="00A9542C" w:rsidRPr="001A64D2">
        <w:rPr>
          <w:sz w:val="22"/>
          <w:szCs w:val="22"/>
          <w:lang w:bidi="fa-IR"/>
        </w:rPr>
        <w:t xml:space="preserve"> </w:t>
      </w:r>
      <w:r w:rsidR="008B588B" w:rsidRPr="001A64D2">
        <w:rPr>
          <w:sz w:val="22"/>
          <w:szCs w:val="22"/>
          <w:lang w:bidi="fa-IR"/>
        </w:rPr>
        <w:t>life and human health [3].</w:t>
      </w:r>
      <w:r w:rsidR="00A9542C" w:rsidRPr="001A64D2">
        <w:rPr>
          <w:rFonts w:eastAsiaTheme="minorHAnsi"/>
          <w:sz w:val="22"/>
          <w:szCs w:val="22"/>
        </w:rPr>
        <w:t xml:space="preserve"> </w:t>
      </w:r>
      <w:r w:rsidR="00A9542C" w:rsidRPr="001A64D2">
        <w:rPr>
          <w:sz w:val="22"/>
          <w:szCs w:val="22"/>
          <w:lang w:bidi="fa-IR"/>
        </w:rPr>
        <w:t xml:space="preserve">The discharge of the </w:t>
      </w:r>
      <w:r w:rsidR="00370AF8" w:rsidRPr="001A64D2">
        <w:rPr>
          <w:sz w:val="22"/>
          <w:szCs w:val="22"/>
          <w:lang w:bidi="fa-IR"/>
        </w:rPr>
        <w:t>wastes</w:t>
      </w:r>
      <w:r w:rsidR="00A9542C" w:rsidRPr="001A64D2">
        <w:rPr>
          <w:sz w:val="22"/>
          <w:szCs w:val="22"/>
          <w:lang w:bidi="fa-IR"/>
        </w:rPr>
        <w:t xml:space="preserve"> from the textile industries contains </w:t>
      </w:r>
      <w:r w:rsidR="00370AF8" w:rsidRPr="001A64D2">
        <w:rPr>
          <w:sz w:val="22"/>
          <w:szCs w:val="22"/>
          <w:lang w:bidi="fa-IR"/>
        </w:rPr>
        <w:t>noxious</w:t>
      </w:r>
      <w:r w:rsidR="00A9542C" w:rsidRPr="001A64D2">
        <w:rPr>
          <w:sz w:val="22"/>
          <w:szCs w:val="22"/>
          <w:lang w:bidi="fa-IR"/>
        </w:rPr>
        <w:t xml:space="preserve"> chemicals such as </w:t>
      </w:r>
      <w:r w:rsidR="00E874D1">
        <w:rPr>
          <w:sz w:val="22"/>
          <w:szCs w:val="22"/>
          <w:lang w:bidi="fa-IR"/>
        </w:rPr>
        <w:t>a</w:t>
      </w:r>
      <w:r w:rsidR="00A9542C" w:rsidRPr="001A64D2">
        <w:rPr>
          <w:sz w:val="22"/>
          <w:szCs w:val="22"/>
          <w:lang w:bidi="fa-IR"/>
        </w:rPr>
        <w:t>zo and reactive dyes which affect the natural resources</w:t>
      </w:r>
      <w:r w:rsidR="00370AF8" w:rsidRPr="001A64D2">
        <w:rPr>
          <w:sz w:val="22"/>
          <w:szCs w:val="22"/>
          <w:lang w:bidi="fa-IR"/>
        </w:rPr>
        <w:t xml:space="preserve"> such as </w:t>
      </w:r>
      <w:r w:rsidR="00A9542C" w:rsidRPr="001A64D2">
        <w:rPr>
          <w:sz w:val="22"/>
          <w:szCs w:val="22"/>
          <w:lang w:bidi="fa-IR"/>
        </w:rPr>
        <w:t>soil fertility, aquatic organisms and the ecosystem</w:t>
      </w:r>
      <w:r w:rsidR="00370AF8" w:rsidRPr="001A64D2">
        <w:rPr>
          <w:sz w:val="22"/>
          <w:szCs w:val="22"/>
          <w:lang w:bidi="fa-IR"/>
        </w:rPr>
        <w:t xml:space="preserve">. </w:t>
      </w:r>
      <w:r w:rsidR="00E874D1">
        <w:rPr>
          <w:sz w:val="22"/>
          <w:szCs w:val="22"/>
          <w:lang w:bidi="fa-IR"/>
        </w:rPr>
        <w:t xml:space="preserve"> </w:t>
      </w:r>
    </w:p>
    <w:p w:rsidR="006E43C4" w:rsidRPr="001A64D2" w:rsidRDefault="00792A35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There are three techniques for treatment of industrial wastewater</w:t>
      </w:r>
      <w:r w:rsidR="00E874D1">
        <w:rPr>
          <w:sz w:val="22"/>
          <w:szCs w:val="22"/>
          <w:lang w:bidi="fa-IR"/>
        </w:rPr>
        <w:t>,</w:t>
      </w:r>
      <w:r w:rsidRPr="001A64D2">
        <w:rPr>
          <w:sz w:val="22"/>
          <w:szCs w:val="22"/>
          <w:lang w:bidi="fa-IR"/>
        </w:rPr>
        <w:t xml:space="preserve"> </w:t>
      </w:r>
      <w:r w:rsidR="0004796D" w:rsidRPr="001A64D2">
        <w:rPr>
          <w:sz w:val="22"/>
          <w:szCs w:val="22"/>
          <w:lang w:bidi="fa-IR"/>
        </w:rPr>
        <w:t>covering</w:t>
      </w:r>
      <w:r w:rsidRPr="001A64D2">
        <w:rPr>
          <w:sz w:val="22"/>
          <w:szCs w:val="22"/>
          <w:lang w:bidi="fa-IR"/>
        </w:rPr>
        <w:t xml:space="preserve"> physical, chemical and biological </w:t>
      </w:r>
      <w:r w:rsidR="0004796D" w:rsidRPr="001A64D2">
        <w:rPr>
          <w:sz w:val="22"/>
          <w:szCs w:val="22"/>
          <w:lang w:bidi="fa-IR"/>
        </w:rPr>
        <w:t>methods</w:t>
      </w:r>
      <w:r w:rsidRPr="001A64D2">
        <w:rPr>
          <w:sz w:val="22"/>
          <w:szCs w:val="22"/>
          <w:lang w:bidi="fa-IR"/>
        </w:rPr>
        <w:t>. However</w:t>
      </w:r>
      <w:r w:rsidR="00635365" w:rsidRPr="001A64D2">
        <w:rPr>
          <w:sz w:val="22"/>
          <w:szCs w:val="22"/>
          <w:lang w:bidi="fa-IR"/>
        </w:rPr>
        <w:t xml:space="preserve">, they are non-destructive, </w:t>
      </w:r>
      <w:r w:rsidRPr="001A64D2">
        <w:rPr>
          <w:sz w:val="22"/>
          <w:szCs w:val="22"/>
          <w:lang w:bidi="fa-IR"/>
        </w:rPr>
        <w:t>as</w:t>
      </w:r>
      <w:r w:rsidR="00635365" w:rsidRPr="001A64D2">
        <w:rPr>
          <w:sz w:val="22"/>
          <w:szCs w:val="22"/>
          <w:lang w:bidi="fa-IR"/>
        </w:rPr>
        <w:t xml:space="preserve"> they </w:t>
      </w:r>
      <w:r w:rsidRPr="001A64D2">
        <w:rPr>
          <w:sz w:val="22"/>
          <w:szCs w:val="22"/>
          <w:lang w:bidi="fa-IR"/>
        </w:rPr>
        <w:t xml:space="preserve">only </w:t>
      </w:r>
      <w:r w:rsidR="00635365" w:rsidRPr="001A64D2">
        <w:rPr>
          <w:sz w:val="22"/>
          <w:szCs w:val="22"/>
          <w:lang w:bidi="fa-IR"/>
        </w:rPr>
        <w:t>transfer</w:t>
      </w:r>
      <w:r w:rsidRPr="001A64D2">
        <w:rPr>
          <w:sz w:val="22"/>
          <w:szCs w:val="22"/>
          <w:lang w:bidi="fa-IR"/>
        </w:rPr>
        <w:t xml:space="preserve"> pollutant</w:t>
      </w:r>
      <w:r w:rsidR="00E874D1">
        <w:rPr>
          <w:sz w:val="22"/>
          <w:szCs w:val="22"/>
          <w:lang w:bidi="fa-IR"/>
        </w:rPr>
        <w:t>s</w:t>
      </w:r>
      <w:r w:rsidRPr="001A64D2">
        <w:rPr>
          <w:sz w:val="22"/>
          <w:szCs w:val="22"/>
          <w:lang w:bidi="fa-IR"/>
        </w:rPr>
        <w:t xml:space="preserve"> </w:t>
      </w:r>
      <w:r w:rsidR="00635365" w:rsidRPr="001A64D2">
        <w:rPr>
          <w:sz w:val="22"/>
          <w:szCs w:val="22"/>
          <w:lang w:bidi="fa-IR"/>
        </w:rPr>
        <w:t xml:space="preserve">from water to another phase, thus </w:t>
      </w:r>
      <w:r w:rsidRPr="001A64D2">
        <w:rPr>
          <w:sz w:val="22"/>
          <w:szCs w:val="22"/>
          <w:lang w:bidi="fa-IR"/>
        </w:rPr>
        <w:t>producing</w:t>
      </w:r>
      <w:r w:rsidR="00635365" w:rsidRPr="001A64D2">
        <w:rPr>
          <w:sz w:val="22"/>
          <w:szCs w:val="22"/>
          <w:lang w:bidi="fa-IR"/>
        </w:rPr>
        <w:t xml:space="preserve"> </w:t>
      </w:r>
      <w:r w:rsidR="00C471A7" w:rsidRPr="001A64D2">
        <w:rPr>
          <w:sz w:val="22"/>
          <w:szCs w:val="22"/>
          <w:lang w:bidi="fa-IR"/>
        </w:rPr>
        <w:t xml:space="preserve">secondary </w:t>
      </w:r>
      <w:r w:rsidR="001A66E2" w:rsidRPr="001A64D2">
        <w:rPr>
          <w:sz w:val="22"/>
          <w:szCs w:val="22"/>
          <w:lang w:bidi="fa-IR"/>
        </w:rPr>
        <w:t>pollution</w:t>
      </w:r>
      <w:r w:rsidR="00635365" w:rsidRPr="001A64D2">
        <w:rPr>
          <w:sz w:val="22"/>
          <w:szCs w:val="22"/>
          <w:lang w:bidi="fa-IR"/>
        </w:rPr>
        <w:t>.</w:t>
      </w:r>
      <w:r w:rsidR="005962C3" w:rsidRPr="001A64D2">
        <w:rPr>
          <w:sz w:val="22"/>
          <w:szCs w:val="22"/>
          <w:lang w:bidi="fa-IR"/>
        </w:rPr>
        <w:t xml:space="preserve"> </w:t>
      </w:r>
      <w:r w:rsidR="0004796D" w:rsidRPr="001A64D2">
        <w:rPr>
          <w:sz w:val="22"/>
          <w:szCs w:val="22"/>
          <w:lang w:bidi="fa-IR"/>
        </w:rPr>
        <w:t>Therefore</w:t>
      </w:r>
      <w:r w:rsidR="00635365" w:rsidRPr="001A64D2">
        <w:rPr>
          <w:sz w:val="22"/>
          <w:szCs w:val="22"/>
          <w:lang w:bidi="fa-IR"/>
        </w:rPr>
        <w:t xml:space="preserve">, </w:t>
      </w:r>
      <w:r w:rsidR="0004796D" w:rsidRPr="001A64D2">
        <w:rPr>
          <w:sz w:val="22"/>
          <w:szCs w:val="22"/>
          <w:lang w:bidi="fa-IR"/>
        </w:rPr>
        <w:t>costly operations</w:t>
      </w:r>
      <w:r w:rsidR="00A548DB" w:rsidRPr="001A64D2">
        <w:rPr>
          <w:sz w:val="22"/>
          <w:szCs w:val="22"/>
          <w:lang w:bidi="fa-IR"/>
        </w:rPr>
        <w:t xml:space="preserve"> such as </w:t>
      </w:r>
      <w:r w:rsidR="00635365" w:rsidRPr="001A64D2">
        <w:rPr>
          <w:sz w:val="22"/>
          <w:szCs w:val="22"/>
          <w:lang w:bidi="fa-IR"/>
        </w:rPr>
        <w:t>regeneration of the adsorbent materials and post-treatment of solid</w:t>
      </w:r>
      <w:r w:rsidR="00E874D1">
        <w:rPr>
          <w:sz w:val="22"/>
          <w:szCs w:val="22"/>
          <w:lang w:bidi="fa-IR"/>
        </w:rPr>
        <w:t xml:space="preserve"> </w:t>
      </w:r>
      <w:r w:rsidR="00635365" w:rsidRPr="001A64D2">
        <w:rPr>
          <w:sz w:val="22"/>
          <w:szCs w:val="22"/>
          <w:lang w:bidi="fa-IR"/>
        </w:rPr>
        <w:t>wastes</w:t>
      </w:r>
      <w:r w:rsidR="00A548DB" w:rsidRPr="001A64D2">
        <w:rPr>
          <w:sz w:val="22"/>
          <w:szCs w:val="22"/>
          <w:lang w:bidi="fa-IR"/>
        </w:rPr>
        <w:t xml:space="preserve"> </w:t>
      </w:r>
      <w:r w:rsidR="00635365" w:rsidRPr="001A64D2">
        <w:rPr>
          <w:sz w:val="22"/>
          <w:szCs w:val="22"/>
          <w:lang w:bidi="fa-IR"/>
        </w:rPr>
        <w:t>are needed [</w:t>
      </w:r>
      <w:r w:rsidR="00A548DB" w:rsidRPr="001A64D2">
        <w:rPr>
          <w:sz w:val="22"/>
          <w:szCs w:val="22"/>
          <w:lang w:bidi="fa-IR"/>
        </w:rPr>
        <w:t>4</w:t>
      </w:r>
      <w:r w:rsidR="00635365" w:rsidRPr="001A64D2">
        <w:rPr>
          <w:sz w:val="22"/>
          <w:szCs w:val="22"/>
          <w:lang w:bidi="fa-IR"/>
        </w:rPr>
        <w:t xml:space="preserve">]. </w:t>
      </w:r>
      <w:r w:rsidR="00E874D1">
        <w:rPr>
          <w:sz w:val="22"/>
          <w:szCs w:val="22"/>
          <w:lang w:bidi="fa-IR"/>
        </w:rPr>
        <w:t>Owing</w:t>
      </w:r>
      <w:r w:rsidR="00A548DB" w:rsidRPr="001A64D2">
        <w:rPr>
          <w:sz w:val="22"/>
          <w:szCs w:val="22"/>
          <w:lang w:bidi="fa-IR"/>
        </w:rPr>
        <w:t xml:space="preserve"> to</w:t>
      </w:r>
      <w:r w:rsidR="00635365" w:rsidRPr="001A64D2">
        <w:rPr>
          <w:sz w:val="22"/>
          <w:szCs w:val="22"/>
          <w:lang w:bidi="fa-IR"/>
        </w:rPr>
        <w:t xml:space="preserve"> the large </w:t>
      </w:r>
      <w:r w:rsidR="00A548DB" w:rsidRPr="001A64D2">
        <w:rPr>
          <w:sz w:val="22"/>
          <w:szCs w:val="22"/>
          <w:lang w:bidi="fa-IR"/>
        </w:rPr>
        <w:t xml:space="preserve">quantity </w:t>
      </w:r>
      <w:r w:rsidR="00635365" w:rsidRPr="001A64D2">
        <w:rPr>
          <w:sz w:val="22"/>
          <w:szCs w:val="22"/>
          <w:lang w:bidi="fa-IR"/>
        </w:rPr>
        <w:t xml:space="preserve">of aromatic </w:t>
      </w:r>
      <w:r w:rsidR="00E874D1">
        <w:rPr>
          <w:sz w:val="22"/>
          <w:szCs w:val="22"/>
          <w:lang w:bidi="fa-IR"/>
        </w:rPr>
        <w:t xml:space="preserve">matter </w:t>
      </w:r>
      <w:r w:rsidR="00635365" w:rsidRPr="001A64D2">
        <w:rPr>
          <w:sz w:val="22"/>
          <w:szCs w:val="22"/>
          <w:lang w:bidi="fa-IR"/>
        </w:rPr>
        <w:t xml:space="preserve">present in dye molecules and the </w:t>
      </w:r>
      <w:r w:rsidR="00A548DB" w:rsidRPr="001A64D2">
        <w:rPr>
          <w:sz w:val="22"/>
          <w:szCs w:val="22"/>
          <w:lang w:bidi="fa-IR"/>
        </w:rPr>
        <w:t>strength</w:t>
      </w:r>
      <w:r w:rsidR="00635365" w:rsidRPr="001A64D2">
        <w:rPr>
          <w:sz w:val="22"/>
          <w:szCs w:val="22"/>
          <w:lang w:bidi="fa-IR"/>
        </w:rPr>
        <w:t xml:space="preserve"> of</w:t>
      </w:r>
      <w:r w:rsidR="00691C71" w:rsidRPr="001A64D2">
        <w:rPr>
          <w:sz w:val="22"/>
          <w:szCs w:val="22"/>
          <w:lang w:bidi="fa-IR"/>
        </w:rPr>
        <w:t xml:space="preserve"> </w:t>
      </w:r>
      <w:r w:rsidR="005962C3" w:rsidRPr="001A64D2">
        <w:rPr>
          <w:sz w:val="22"/>
          <w:szCs w:val="22"/>
          <w:lang w:bidi="fa-IR"/>
        </w:rPr>
        <w:t xml:space="preserve">the </w:t>
      </w:r>
      <w:r w:rsidR="001E5C14" w:rsidRPr="001A64D2">
        <w:rPr>
          <w:sz w:val="22"/>
          <w:szCs w:val="22"/>
          <w:lang w:bidi="fa-IR"/>
        </w:rPr>
        <w:t>cu</w:t>
      </w:r>
      <w:r w:rsidR="00F60996" w:rsidRPr="001A64D2">
        <w:rPr>
          <w:sz w:val="22"/>
          <w:szCs w:val="22"/>
          <w:lang w:bidi="fa-IR"/>
        </w:rPr>
        <w:t>r</w:t>
      </w:r>
      <w:r w:rsidR="001E5C14" w:rsidRPr="001A64D2">
        <w:rPr>
          <w:sz w:val="22"/>
          <w:szCs w:val="22"/>
          <w:lang w:bidi="fa-IR"/>
        </w:rPr>
        <w:t>r</w:t>
      </w:r>
      <w:r w:rsidR="00F60996" w:rsidRPr="001A64D2">
        <w:rPr>
          <w:sz w:val="22"/>
          <w:szCs w:val="22"/>
          <w:lang w:bidi="fa-IR"/>
        </w:rPr>
        <w:t>ent</w:t>
      </w:r>
      <w:r w:rsidR="00635365" w:rsidRPr="001A64D2">
        <w:rPr>
          <w:sz w:val="22"/>
          <w:szCs w:val="22"/>
          <w:lang w:bidi="fa-IR"/>
        </w:rPr>
        <w:t xml:space="preserve"> dyes, </w:t>
      </w:r>
      <w:r w:rsidR="00A548DB" w:rsidRPr="001A64D2">
        <w:rPr>
          <w:sz w:val="22"/>
          <w:szCs w:val="22"/>
          <w:lang w:bidi="fa-IR"/>
        </w:rPr>
        <w:t>conservative</w:t>
      </w:r>
      <w:r w:rsidR="00635365" w:rsidRPr="001A64D2">
        <w:rPr>
          <w:sz w:val="22"/>
          <w:szCs w:val="22"/>
          <w:lang w:bidi="fa-IR"/>
        </w:rPr>
        <w:t xml:space="preserve"> biological treatment methods are </w:t>
      </w:r>
      <w:r w:rsidR="00A548DB" w:rsidRPr="001A64D2">
        <w:rPr>
          <w:sz w:val="22"/>
          <w:szCs w:val="22"/>
          <w:lang w:bidi="fa-IR"/>
        </w:rPr>
        <w:t>unsuccessful</w:t>
      </w:r>
      <w:r w:rsidR="00635365" w:rsidRPr="001A64D2">
        <w:rPr>
          <w:sz w:val="22"/>
          <w:szCs w:val="22"/>
          <w:lang w:bidi="fa-IR"/>
        </w:rPr>
        <w:t xml:space="preserve"> for degradation [</w:t>
      </w:r>
      <w:r w:rsidR="00A548DB" w:rsidRPr="001A64D2">
        <w:rPr>
          <w:sz w:val="22"/>
          <w:szCs w:val="22"/>
          <w:lang w:bidi="fa-IR"/>
        </w:rPr>
        <w:t>5</w:t>
      </w:r>
      <w:r w:rsidR="00635365" w:rsidRPr="001A64D2">
        <w:rPr>
          <w:sz w:val="22"/>
          <w:szCs w:val="22"/>
          <w:lang w:bidi="fa-IR"/>
        </w:rPr>
        <w:t>–</w:t>
      </w:r>
      <w:r w:rsidR="00B26A9F" w:rsidRPr="001A64D2">
        <w:rPr>
          <w:sz w:val="22"/>
          <w:szCs w:val="22"/>
          <w:lang w:bidi="fa-IR"/>
        </w:rPr>
        <w:t>7</w:t>
      </w:r>
      <w:r w:rsidR="00635365" w:rsidRPr="001A64D2">
        <w:rPr>
          <w:sz w:val="22"/>
          <w:szCs w:val="22"/>
          <w:lang w:bidi="fa-IR"/>
        </w:rPr>
        <w:t xml:space="preserve">]. </w:t>
      </w:r>
      <w:r w:rsidR="005A53E2" w:rsidRPr="001A64D2">
        <w:rPr>
          <w:sz w:val="22"/>
          <w:szCs w:val="22"/>
          <w:lang w:bidi="fa-IR"/>
        </w:rPr>
        <w:t>Accordingly</w:t>
      </w:r>
      <w:r w:rsidR="006A4BCD" w:rsidRPr="001A64D2">
        <w:rPr>
          <w:sz w:val="22"/>
          <w:szCs w:val="22"/>
          <w:lang w:bidi="fa-IR"/>
        </w:rPr>
        <w:t xml:space="preserve">, an </w:t>
      </w:r>
      <w:r w:rsidR="00B26A9F" w:rsidRPr="001A64D2">
        <w:rPr>
          <w:sz w:val="22"/>
          <w:szCs w:val="22"/>
          <w:lang w:bidi="fa-IR"/>
        </w:rPr>
        <w:t>inexpensive</w:t>
      </w:r>
      <w:r w:rsidR="006A4BCD" w:rsidRPr="001A64D2">
        <w:rPr>
          <w:sz w:val="22"/>
          <w:szCs w:val="22"/>
          <w:lang w:bidi="fa-IR"/>
        </w:rPr>
        <w:t xml:space="preserve"> and easy-operated </w:t>
      </w:r>
      <w:r w:rsidR="001A66E2" w:rsidRPr="001A64D2">
        <w:rPr>
          <w:sz w:val="22"/>
          <w:szCs w:val="22"/>
          <w:lang w:bidi="fa-IR"/>
        </w:rPr>
        <w:t>method</w:t>
      </w:r>
      <w:r w:rsidR="006A4BCD" w:rsidRPr="001A64D2">
        <w:rPr>
          <w:sz w:val="22"/>
          <w:szCs w:val="22"/>
          <w:lang w:bidi="fa-IR"/>
        </w:rPr>
        <w:t xml:space="preserve"> without the </w:t>
      </w:r>
      <w:r w:rsidR="00B26A9F" w:rsidRPr="001A64D2">
        <w:rPr>
          <w:sz w:val="22"/>
          <w:szCs w:val="22"/>
          <w:lang w:bidi="fa-IR"/>
        </w:rPr>
        <w:t>creation</w:t>
      </w:r>
      <w:r w:rsidR="006A4BCD" w:rsidRPr="001A64D2">
        <w:rPr>
          <w:sz w:val="22"/>
          <w:szCs w:val="22"/>
          <w:lang w:bidi="fa-IR"/>
        </w:rPr>
        <w:t xml:space="preserve"> of sludge is </w:t>
      </w:r>
      <w:r w:rsidR="00B26A9F" w:rsidRPr="001A64D2">
        <w:rPr>
          <w:sz w:val="22"/>
          <w:szCs w:val="22"/>
          <w:lang w:bidi="fa-IR"/>
        </w:rPr>
        <w:t>required</w:t>
      </w:r>
      <w:r w:rsidR="006A4BCD" w:rsidRPr="001A64D2">
        <w:rPr>
          <w:sz w:val="22"/>
          <w:szCs w:val="22"/>
          <w:lang w:bidi="fa-IR"/>
        </w:rPr>
        <w:t xml:space="preserve"> [</w:t>
      </w:r>
      <w:r w:rsidR="00B26A9F" w:rsidRPr="001A64D2">
        <w:rPr>
          <w:sz w:val="22"/>
          <w:szCs w:val="22"/>
          <w:lang w:bidi="fa-IR"/>
        </w:rPr>
        <w:t>8</w:t>
      </w:r>
      <w:r w:rsidR="006A4BCD" w:rsidRPr="001A64D2">
        <w:rPr>
          <w:sz w:val="22"/>
          <w:szCs w:val="22"/>
          <w:lang w:bidi="fa-IR"/>
        </w:rPr>
        <w:t>].</w:t>
      </w:r>
    </w:p>
    <w:p w:rsidR="00790110" w:rsidRPr="00790110" w:rsidRDefault="00790110" w:rsidP="00790110">
      <w:pPr>
        <w:framePr w:w="3913" w:h="624" w:hSpace="181" w:wrap="notBeside" w:vAnchor="page" w:hAnchor="page" w:x="1078" w:y="15177" w:anchorLock="1"/>
        <w:pBdr>
          <w:top w:val="single" w:sz="6" w:space="1" w:color="auto"/>
        </w:pBdr>
        <w:jc w:val="both"/>
        <w:rPr>
          <w:rFonts w:eastAsia="Calibri" w:cs="Arial"/>
          <w:sz w:val="20"/>
          <w:szCs w:val="20"/>
        </w:rPr>
      </w:pPr>
      <w:r w:rsidRPr="00790110">
        <w:rPr>
          <w:rFonts w:eastAsia="Calibri" w:cs="Arial"/>
          <w:sz w:val="20"/>
          <w:szCs w:val="20"/>
        </w:rPr>
        <w:t xml:space="preserve">*) To whom all correspondence should be sent: </w:t>
      </w:r>
    </w:p>
    <w:p w:rsidR="00790110" w:rsidRPr="00790110" w:rsidRDefault="00790110" w:rsidP="00790110">
      <w:pPr>
        <w:framePr w:w="3913" w:h="624" w:hSpace="181" w:wrap="notBeside" w:vAnchor="page" w:hAnchor="page" w:x="1078" w:y="15177" w:anchorLock="1"/>
        <w:jc w:val="both"/>
        <w:rPr>
          <w:rFonts w:eastAsia="Calibri" w:cs="Arial"/>
          <w:sz w:val="20"/>
          <w:szCs w:val="20"/>
          <w:lang w:val="it-IT"/>
        </w:rPr>
      </w:pPr>
      <w:r w:rsidRPr="00790110">
        <w:rPr>
          <w:rFonts w:eastAsia="Calibri" w:cs="Arial"/>
          <w:sz w:val="20"/>
          <w:szCs w:val="20"/>
          <w:lang w:val="it-IT"/>
        </w:rPr>
        <w:t xml:space="preserve">E-mail: </w:t>
      </w:r>
      <w:r w:rsidR="00FF32F9">
        <w:fldChar w:fldCharType="begin"/>
      </w:r>
      <w:r w:rsidR="00FF32F9" w:rsidRPr="00FF32F9">
        <w:rPr>
          <w:lang w:val="it-IT"/>
        </w:rPr>
        <w:instrText xml:space="preserve"> HYPERLINK "mailto:aref.shokri3@gmail.com" </w:instrText>
      </w:r>
      <w:r w:rsidR="00FF32F9">
        <w:fldChar w:fldCharType="separate"/>
      </w:r>
      <w:r w:rsidRPr="00790110">
        <w:rPr>
          <w:rStyle w:val="Hyperlink"/>
          <w:rFonts w:eastAsia="Calibri" w:cs="Arial"/>
          <w:color w:val="auto"/>
          <w:sz w:val="20"/>
          <w:szCs w:val="20"/>
          <w:u w:val="none"/>
          <w:lang w:val="it-IT"/>
        </w:rPr>
        <w:t>aref.shokri3@gmail.com</w:t>
      </w:r>
      <w:r w:rsidR="00FF32F9">
        <w:rPr>
          <w:rStyle w:val="Hyperlink"/>
          <w:rFonts w:eastAsia="Calibri" w:cs="Arial"/>
          <w:color w:val="auto"/>
          <w:sz w:val="20"/>
          <w:szCs w:val="20"/>
          <w:u w:val="none"/>
          <w:lang w:val="it-IT"/>
        </w:rPr>
        <w:fldChar w:fldCharType="end"/>
      </w:r>
    </w:p>
    <w:p w:rsidR="006A4BCD" w:rsidRPr="001A64D2" w:rsidRDefault="00B26A9F" w:rsidP="001A64D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Lately</w:t>
      </w:r>
      <w:r w:rsidR="006A4BCD" w:rsidRPr="001A64D2">
        <w:rPr>
          <w:sz w:val="22"/>
          <w:szCs w:val="22"/>
          <w:lang w:bidi="fa-IR"/>
        </w:rPr>
        <w:t xml:space="preserve">, advanced oxidation processes (AOPs) have </w:t>
      </w:r>
      <w:r w:rsidRPr="001A64D2">
        <w:rPr>
          <w:sz w:val="22"/>
          <w:szCs w:val="22"/>
          <w:lang w:bidi="fa-IR"/>
        </w:rPr>
        <w:t>offered</w:t>
      </w:r>
      <w:r w:rsidR="006A4BCD" w:rsidRPr="001A64D2">
        <w:rPr>
          <w:sz w:val="22"/>
          <w:szCs w:val="22"/>
          <w:lang w:bidi="fa-IR"/>
        </w:rPr>
        <w:t xml:space="preserve"> a </w:t>
      </w:r>
      <w:r w:rsidRPr="001A64D2">
        <w:rPr>
          <w:sz w:val="22"/>
          <w:szCs w:val="22"/>
          <w:lang w:bidi="fa-IR"/>
        </w:rPr>
        <w:t>talented</w:t>
      </w:r>
      <w:r w:rsidR="006A4BCD" w:rsidRPr="001A64D2">
        <w:rPr>
          <w:sz w:val="22"/>
          <w:szCs w:val="22"/>
          <w:lang w:bidi="fa-IR"/>
        </w:rPr>
        <w:t xml:space="preserve"> treatment </w:t>
      </w:r>
      <w:r w:rsidRPr="001A64D2">
        <w:rPr>
          <w:sz w:val="22"/>
          <w:szCs w:val="22"/>
          <w:lang w:bidi="fa-IR"/>
        </w:rPr>
        <w:t>choice</w:t>
      </w:r>
      <w:r w:rsidR="006A4BCD" w:rsidRPr="001A64D2">
        <w:rPr>
          <w:sz w:val="22"/>
          <w:szCs w:val="22"/>
          <w:lang w:bidi="fa-IR"/>
        </w:rPr>
        <w:t xml:space="preserve"> for industrial wastewaters </w:t>
      </w:r>
      <w:r w:rsidRPr="001A64D2">
        <w:rPr>
          <w:sz w:val="22"/>
          <w:szCs w:val="22"/>
          <w:lang w:bidi="fa-IR"/>
        </w:rPr>
        <w:t>associated</w:t>
      </w:r>
      <w:r w:rsidR="006A4BCD" w:rsidRPr="001A64D2">
        <w:rPr>
          <w:sz w:val="22"/>
          <w:szCs w:val="22"/>
          <w:lang w:bidi="fa-IR"/>
        </w:rPr>
        <w:t xml:space="preserve"> </w:t>
      </w:r>
      <w:r w:rsidR="00F60996" w:rsidRPr="001A64D2">
        <w:rPr>
          <w:sz w:val="22"/>
          <w:szCs w:val="22"/>
          <w:lang w:bidi="fa-IR"/>
        </w:rPr>
        <w:t>with</w:t>
      </w:r>
      <w:r w:rsidR="006A4BCD" w:rsidRPr="001A64D2">
        <w:rPr>
          <w:sz w:val="22"/>
          <w:szCs w:val="22"/>
          <w:lang w:bidi="fa-IR"/>
        </w:rPr>
        <w:t xml:space="preserve"> other treatment </w:t>
      </w:r>
      <w:r w:rsidRPr="001A64D2">
        <w:rPr>
          <w:sz w:val="22"/>
          <w:szCs w:val="22"/>
          <w:lang w:bidi="fa-IR"/>
        </w:rPr>
        <w:t>skills</w:t>
      </w:r>
      <w:r w:rsidR="006A4BCD" w:rsidRPr="001A64D2">
        <w:rPr>
          <w:sz w:val="22"/>
          <w:szCs w:val="22"/>
          <w:lang w:bidi="fa-IR"/>
        </w:rPr>
        <w:t xml:space="preserve">. These </w:t>
      </w:r>
      <w:r w:rsidRPr="001A64D2">
        <w:rPr>
          <w:sz w:val="22"/>
          <w:szCs w:val="22"/>
          <w:lang w:bidi="fa-IR"/>
        </w:rPr>
        <w:t>techniques</w:t>
      </w:r>
      <w:r w:rsidR="006A4BCD" w:rsidRPr="001A64D2">
        <w:rPr>
          <w:sz w:val="22"/>
          <w:szCs w:val="22"/>
          <w:lang w:bidi="fa-IR"/>
        </w:rPr>
        <w:t xml:space="preserve"> were </w:t>
      </w:r>
      <w:r w:rsidRPr="001A64D2">
        <w:rPr>
          <w:sz w:val="22"/>
          <w:szCs w:val="22"/>
          <w:lang w:bidi="fa-IR"/>
        </w:rPr>
        <w:t>recognized</w:t>
      </w:r>
      <w:r w:rsidR="006A4BCD" w:rsidRPr="001A64D2">
        <w:rPr>
          <w:sz w:val="22"/>
          <w:szCs w:val="22"/>
          <w:lang w:bidi="fa-IR"/>
        </w:rPr>
        <w:t xml:space="preserve"> </w:t>
      </w:r>
      <w:r w:rsidR="00F60996" w:rsidRPr="001A64D2">
        <w:rPr>
          <w:sz w:val="22"/>
          <w:szCs w:val="22"/>
          <w:lang w:bidi="fa-IR"/>
        </w:rPr>
        <w:t>in</w:t>
      </w:r>
      <w:r w:rsidR="006A4BCD" w:rsidRPr="001A64D2">
        <w:rPr>
          <w:sz w:val="22"/>
          <w:szCs w:val="22"/>
          <w:lang w:bidi="fa-IR"/>
        </w:rPr>
        <w:t xml:space="preserve"> the </w:t>
      </w:r>
      <w:r w:rsidRPr="001A64D2">
        <w:rPr>
          <w:sz w:val="22"/>
          <w:szCs w:val="22"/>
          <w:lang w:bidi="fa-IR"/>
        </w:rPr>
        <w:t>production</w:t>
      </w:r>
      <w:r w:rsidR="006A4BCD" w:rsidRPr="001A64D2">
        <w:rPr>
          <w:sz w:val="22"/>
          <w:szCs w:val="22"/>
          <w:lang w:bidi="fa-IR"/>
        </w:rPr>
        <w:t xml:space="preserve"> of very reactive species such as hydroxyl radicals that </w:t>
      </w:r>
      <w:r w:rsidR="00E874D1" w:rsidRPr="001A64D2">
        <w:rPr>
          <w:sz w:val="22"/>
          <w:szCs w:val="22"/>
          <w:lang w:bidi="fa-IR"/>
        </w:rPr>
        <w:t xml:space="preserve">rapidly and non-selectively </w:t>
      </w:r>
      <w:r w:rsidR="006A4BCD" w:rsidRPr="001A64D2">
        <w:rPr>
          <w:sz w:val="22"/>
          <w:szCs w:val="22"/>
          <w:lang w:bidi="fa-IR"/>
        </w:rPr>
        <w:t xml:space="preserve">oxidize a </w:t>
      </w:r>
      <w:r w:rsidRPr="001A64D2">
        <w:rPr>
          <w:sz w:val="22"/>
          <w:szCs w:val="22"/>
          <w:lang w:bidi="fa-IR"/>
        </w:rPr>
        <w:t>wide</w:t>
      </w:r>
      <w:r w:rsidR="006A4BCD" w:rsidRPr="001A64D2">
        <w:rPr>
          <w:sz w:val="22"/>
          <w:szCs w:val="22"/>
          <w:lang w:bidi="fa-IR"/>
        </w:rPr>
        <w:t xml:space="preserve"> range of pollutants [</w:t>
      </w:r>
      <w:r w:rsidR="00FA539B" w:rsidRPr="001A64D2">
        <w:rPr>
          <w:sz w:val="22"/>
          <w:szCs w:val="22"/>
          <w:lang w:bidi="fa-IR"/>
        </w:rPr>
        <w:t>9</w:t>
      </w:r>
      <w:r w:rsidR="006A4BCD" w:rsidRPr="001A64D2">
        <w:rPr>
          <w:sz w:val="22"/>
          <w:szCs w:val="22"/>
          <w:lang w:bidi="fa-IR"/>
        </w:rPr>
        <w:t xml:space="preserve">]. </w:t>
      </w:r>
      <w:r w:rsidR="006E43C4" w:rsidRPr="001A64D2">
        <w:rPr>
          <w:sz w:val="22"/>
          <w:szCs w:val="22"/>
          <w:lang w:bidi="fa-IR"/>
        </w:rPr>
        <w:t>Among AOPs,</w:t>
      </w:r>
      <w:r w:rsidRPr="001A64D2">
        <w:rPr>
          <w:sz w:val="22"/>
          <w:szCs w:val="22"/>
          <w:lang w:bidi="fa-IR"/>
        </w:rPr>
        <w:t xml:space="preserve"> </w:t>
      </w:r>
      <w:r w:rsidR="006A4BCD" w:rsidRPr="001A64D2">
        <w:rPr>
          <w:sz w:val="22"/>
          <w:szCs w:val="22"/>
          <w:lang w:bidi="fa-IR"/>
        </w:rPr>
        <w:t xml:space="preserve">semiconductor </w:t>
      </w:r>
      <w:proofErr w:type="spellStart"/>
      <w:r w:rsidR="006A4BCD" w:rsidRPr="001A64D2">
        <w:rPr>
          <w:sz w:val="22"/>
          <w:szCs w:val="22"/>
          <w:lang w:bidi="fa-IR"/>
        </w:rPr>
        <w:t>photocatalyst</w:t>
      </w:r>
      <w:r w:rsidR="00E874D1">
        <w:rPr>
          <w:sz w:val="22"/>
          <w:szCs w:val="22"/>
          <w:lang w:bidi="fa-IR"/>
        </w:rPr>
        <w:t>s</w:t>
      </w:r>
      <w:proofErr w:type="spellEnd"/>
      <w:r w:rsidR="00E874D1">
        <w:rPr>
          <w:sz w:val="22"/>
          <w:szCs w:val="22"/>
          <w:lang w:bidi="fa-IR"/>
        </w:rPr>
        <w:t xml:space="preserve"> are</w:t>
      </w:r>
      <w:r w:rsidRPr="001A64D2">
        <w:rPr>
          <w:sz w:val="22"/>
          <w:szCs w:val="22"/>
          <w:lang w:bidi="fa-IR"/>
        </w:rPr>
        <w:t xml:space="preserve"> a</w:t>
      </w:r>
      <w:r w:rsidR="00867CA7" w:rsidRPr="001A64D2">
        <w:rPr>
          <w:sz w:val="22"/>
          <w:szCs w:val="22"/>
          <w:lang w:bidi="fa-IR"/>
        </w:rPr>
        <w:t xml:space="preserve"> </w:t>
      </w:r>
      <w:r w:rsidR="006E43C4" w:rsidRPr="001A64D2">
        <w:rPr>
          <w:sz w:val="22"/>
          <w:szCs w:val="22"/>
          <w:lang w:bidi="fa-IR"/>
        </w:rPr>
        <w:t>branch of</w:t>
      </w:r>
      <w:r w:rsidR="006A4BCD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AOPs that </w:t>
      </w:r>
      <w:r w:rsidR="006A4BCD" w:rsidRPr="001A64D2">
        <w:rPr>
          <w:sz w:val="22"/>
          <w:szCs w:val="22"/>
          <w:lang w:bidi="fa-IR"/>
        </w:rPr>
        <w:t xml:space="preserve">have </w:t>
      </w:r>
      <w:r w:rsidR="00E874D1">
        <w:rPr>
          <w:sz w:val="22"/>
          <w:szCs w:val="22"/>
          <w:lang w:bidi="fa-IR"/>
        </w:rPr>
        <w:t>brought up</w:t>
      </w:r>
      <w:r w:rsidR="006A4BCD" w:rsidRPr="001A64D2">
        <w:rPr>
          <w:sz w:val="22"/>
          <w:szCs w:val="22"/>
          <w:lang w:bidi="fa-IR"/>
        </w:rPr>
        <w:t xml:space="preserve"> an important technology leading to the total mineralization of the pollutants [1</w:t>
      </w:r>
      <w:r w:rsidR="00FA539B" w:rsidRPr="001A64D2">
        <w:rPr>
          <w:sz w:val="22"/>
          <w:szCs w:val="22"/>
          <w:lang w:bidi="fa-IR"/>
        </w:rPr>
        <w:t>0</w:t>
      </w:r>
      <w:r w:rsidR="006A4BCD" w:rsidRPr="001A64D2">
        <w:rPr>
          <w:color w:val="000000" w:themeColor="text1"/>
          <w:sz w:val="22"/>
          <w:szCs w:val="22"/>
          <w:lang w:bidi="fa-IR"/>
        </w:rPr>
        <w:t xml:space="preserve">]. </w:t>
      </w:r>
      <w:r w:rsidR="00680820" w:rsidRPr="001A64D2">
        <w:rPr>
          <w:color w:val="000000" w:themeColor="text1"/>
          <w:sz w:val="22"/>
          <w:szCs w:val="22"/>
          <w:lang w:bidi="fa-IR"/>
        </w:rPr>
        <w:t>T</w:t>
      </w:r>
      <w:r w:rsidR="006A4BCD" w:rsidRPr="001A64D2">
        <w:rPr>
          <w:color w:val="000000" w:themeColor="text1"/>
          <w:sz w:val="22"/>
          <w:szCs w:val="22"/>
          <w:lang w:bidi="fa-IR"/>
        </w:rPr>
        <w:t xml:space="preserve">his process </w:t>
      </w:r>
      <w:r w:rsidR="00E874D1">
        <w:rPr>
          <w:color w:val="000000" w:themeColor="text1"/>
          <w:sz w:val="22"/>
          <w:szCs w:val="22"/>
          <w:lang w:bidi="fa-IR"/>
        </w:rPr>
        <w:t>use</w:t>
      </w:r>
      <w:r w:rsidR="00C471A7" w:rsidRPr="001A64D2">
        <w:rPr>
          <w:color w:val="000000" w:themeColor="text1"/>
          <w:sz w:val="22"/>
          <w:szCs w:val="22"/>
          <w:lang w:bidi="fa-IR"/>
        </w:rPr>
        <w:t>s a</w:t>
      </w:r>
      <w:r w:rsidR="006A4BCD" w:rsidRPr="001A64D2">
        <w:rPr>
          <w:color w:val="000000" w:themeColor="text1"/>
          <w:sz w:val="22"/>
          <w:szCs w:val="22"/>
          <w:lang w:bidi="fa-IR"/>
        </w:rPr>
        <w:t xml:space="preserve"> </w:t>
      </w:r>
      <w:r w:rsidR="00867CA7" w:rsidRPr="001A64D2">
        <w:rPr>
          <w:color w:val="000000" w:themeColor="text1"/>
          <w:sz w:val="22"/>
          <w:szCs w:val="22"/>
          <w:lang w:bidi="fa-IR"/>
        </w:rPr>
        <w:t>cheap</w:t>
      </w:r>
      <w:r w:rsidR="00C471A7" w:rsidRPr="001A64D2">
        <w:rPr>
          <w:color w:val="000000" w:themeColor="text1"/>
          <w:sz w:val="22"/>
          <w:szCs w:val="22"/>
          <w:lang w:bidi="fa-IR"/>
        </w:rPr>
        <w:t>,</w:t>
      </w:r>
      <w:r w:rsidR="006A4BCD" w:rsidRPr="001A64D2">
        <w:rPr>
          <w:color w:val="000000" w:themeColor="text1"/>
          <w:sz w:val="22"/>
          <w:szCs w:val="22"/>
          <w:lang w:bidi="fa-IR"/>
        </w:rPr>
        <w:t xml:space="preserve"> available </w:t>
      </w:r>
      <w:r w:rsidR="00C471A7" w:rsidRPr="001A64D2">
        <w:rPr>
          <w:color w:val="000000" w:themeColor="text1"/>
          <w:sz w:val="22"/>
          <w:szCs w:val="22"/>
          <w:lang w:bidi="fa-IR"/>
        </w:rPr>
        <w:t xml:space="preserve">and </w:t>
      </w:r>
      <w:r w:rsidR="006A4BCD" w:rsidRPr="001A64D2">
        <w:rPr>
          <w:color w:val="000000" w:themeColor="text1"/>
          <w:sz w:val="22"/>
          <w:szCs w:val="22"/>
          <w:lang w:bidi="fa-IR"/>
        </w:rPr>
        <w:t>nontoxic semiconductor (</w:t>
      </w:r>
      <w:proofErr w:type="spellStart"/>
      <w:r w:rsidR="00867CA7" w:rsidRPr="001A64D2">
        <w:rPr>
          <w:color w:val="000000" w:themeColor="text1"/>
          <w:sz w:val="22"/>
          <w:szCs w:val="22"/>
          <w:lang w:bidi="fa-IR"/>
        </w:rPr>
        <w:t>ZnO</w:t>
      </w:r>
      <w:proofErr w:type="spellEnd"/>
      <w:r w:rsidR="006A4BCD" w:rsidRPr="001A64D2">
        <w:rPr>
          <w:color w:val="000000" w:themeColor="text1"/>
          <w:sz w:val="22"/>
          <w:szCs w:val="22"/>
          <w:lang w:bidi="fa-IR"/>
        </w:rPr>
        <w:t xml:space="preserve">) and leads to total mineralization of organic </w:t>
      </w:r>
      <w:r w:rsidR="001E5C14" w:rsidRPr="001A64D2">
        <w:rPr>
          <w:color w:val="000000" w:themeColor="text1"/>
          <w:sz w:val="22"/>
          <w:szCs w:val="22"/>
          <w:lang w:bidi="fa-IR"/>
        </w:rPr>
        <w:t>pollutants</w:t>
      </w:r>
      <w:r w:rsidR="006A4BCD" w:rsidRPr="001A64D2">
        <w:rPr>
          <w:color w:val="000000" w:themeColor="text1"/>
          <w:sz w:val="22"/>
          <w:szCs w:val="22"/>
          <w:lang w:bidi="fa-IR"/>
        </w:rPr>
        <w:t xml:space="preserve"> to CO</w:t>
      </w:r>
      <w:r w:rsidR="006A4BCD" w:rsidRPr="001A64D2">
        <w:rPr>
          <w:color w:val="000000" w:themeColor="text1"/>
          <w:sz w:val="22"/>
          <w:szCs w:val="22"/>
          <w:vertAlign w:val="subscript"/>
          <w:lang w:bidi="fa-IR"/>
        </w:rPr>
        <w:t>2</w:t>
      </w:r>
      <w:r w:rsidR="006A4BCD" w:rsidRPr="001A64D2">
        <w:rPr>
          <w:color w:val="000000" w:themeColor="text1"/>
          <w:sz w:val="22"/>
          <w:szCs w:val="22"/>
          <w:lang w:bidi="fa-IR"/>
        </w:rPr>
        <w:t>, water and mineral acids.</w:t>
      </w:r>
      <w:r w:rsidR="00BE562A" w:rsidRPr="001A64D2">
        <w:rPr>
          <w:sz w:val="22"/>
          <w:szCs w:val="22"/>
        </w:rPr>
        <w:t xml:space="preserve"> </w:t>
      </w:r>
      <w:r w:rsidR="00C471A7" w:rsidRPr="001A64D2">
        <w:rPr>
          <w:sz w:val="22"/>
          <w:szCs w:val="22"/>
        </w:rPr>
        <w:t xml:space="preserve">The </w:t>
      </w:r>
      <w:proofErr w:type="spellStart"/>
      <w:r w:rsidR="00BE562A" w:rsidRPr="001A64D2">
        <w:rPr>
          <w:color w:val="000000" w:themeColor="text1"/>
          <w:sz w:val="22"/>
          <w:szCs w:val="22"/>
          <w:lang w:bidi="fa-IR"/>
        </w:rPr>
        <w:t>ZnO</w:t>
      </w:r>
      <w:proofErr w:type="spellEnd"/>
      <w:r w:rsidR="00BE562A" w:rsidRPr="001A64D2">
        <w:rPr>
          <w:color w:val="000000" w:themeColor="text1"/>
          <w:sz w:val="22"/>
          <w:szCs w:val="22"/>
          <w:lang w:bidi="fa-IR"/>
        </w:rPr>
        <w:t xml:space="preserve"> </w:t>
      </w:r>
      <w:proofErr w:type="spellStart"/>
      <w:r w:rsidR="00BE562A" w:rsidRPr="001A64D2">
        <w:rPr>
          <w:color w:val="000000" w:themeColor="text1"/>
          <w:sz w:val="22"/>
          <w:szCs w:val="22"/>
          <w:lang w:bidi="fa-IR"/>
        </w:rPr>
        <w:t>nanocatalyst</w:t>
      </w:r>
      <w:proofErr w:type="spellEnd"/>
      <w:r w:rsidR="00BE562A" w:rsidRPr="001A64D2">
        <w:rPr>
          <w:color w:val="000000" w:themeColor="text1"/>
          <w:sz w:val="22"/>
          <w:szCs w:val="22"/>
          <w:lang w:bidi="fa-IR"/>
        </w:rPr>
        <w:t xml:space="preserve"> seems to be a suitable alternative to TiO</w:t>
      </w:r>
      <w:r w:rsidR="00BE562A" w:rsidRPr="001A64D2">
        <w:rPr>
          <w:color w:val="000000" w:themeColor="text1"/>
          <w:sz w:val="22"/>
          <w:szCs w:val="22"/>
          <w:vertAlign w:val="subscript"/>
          <w:lang w:bidi="fa-IR"/>
        </w:rPr>
        <w:t>2</w:t>
      </w:r>
      <w:r w:rsidR="00E874D1">
        <w:rPr>
          <w:color w:val="000000" w:themeColor="text1"/>
          <w:sz w:val="22"/>
          <w:szCs w:val="22"/>
          <w:lang w:bidi="fa-IR"/>
        </w:rPr>
        <w:t xml:space="preserve">; </w:t>
      </w:r>
      <w:r w:rsidR="00BE562A" w:rsidRPr="001A64D2">
        <w:rPr>
          <w:color w:val="000000" w:themeColor="text1"/>
          <w:sz w:val="22"/>
          <w:szCs w:val="22"/>
          <w:lang w:bidi="fa-IR"/>
        </w:rPr>
        <w:t xml:space="preserve">meanwhile its </w:t>
      </w:r>
      <w:proofErr w:type="spellStart"/>
      <w:r w:rsidR="00BE562A" w:rsidRPr="001A64D2">
        <w:rPr>
          <w:color w:val="000000" w:themeColor="text1"/>
          <w:sz w:val="22"/>
          <w:szCs w:val="22"/>
          <w:lang w:bidi="fa-IR"/>
        </w:rPr>
        <w:t>photodegradation</w:t>
      </w:r>
      <w:proofErr w:type="spellEnd"/>
      <w:r w:rsidR="00BE562A" w:rsidRPr="001A64D2">
        <w:rPr>
          <w:color w:val="000000" w:themeColor="text1"/>
          <w:sz w:val="22"/>
          <w:szCs w:val="22"/>
          <w:lang w:bidi="fa-IR"/>
        </w:rPr>
        <w:t xml:space="preserve"> mechanism has been </w:t>
      </w:r>
      <w:r w:rsidR="00FB262C" w:rsidRPr="001A64D2">
        <w:rPr>
          <w:color w:val="000000" w:themeColor="text1"/>
          <w:sz w:val="22"/>
          <w:szCs w:val="22"/>
          <w:lang w:bidi="fa-IR"/>
        </w:rPr>
        <w:t>confirmed</w:t>
      </w:r>
      <w:r w:rsidR="00BE562A" w:rsidRPr="001A64D2">
        <w:rPr>
          <w:color w:val="000000" w:themeColor="text1"/>
          <w:sz w:val="22"/>
          <w:szCs w:val="22"/>
          <w:lang w:bidi="fa-IR"/>
        </w:rPr>
        <w:t xml:space="preserve"> to be similar to that of </w:t>
      </w:r>
      <w:r w:rsidR="00BE562A" w:rsidRPr="001A64D2">
        <w:rPr>
          <w:sz w:val="22"/>
          <w:szCs w:val="22"/>
          <w:lang w:bidi="fa-IR"/>
        </w:rPr>
        <w:t>TiO</w:t>
      </w:r>
      <w:r w:rsidR="00BE562A" w:rsidRPr="001A64D2">
        <w:rPr>
          <w:sz w:val="22"/>
          <w:szCs w:val="22"/>
          <w:vertAlign w:val="subscript"/>
          <w:lang w:bidi="fa-IR"/>
        </w:rPr>
        <w:t>2</w:t>
      </w:r>
      <w:r w:rsidR="00BE562A" w:rsidRPr="001A64D2">
        <w:rPr>
          <w:sz w:val="22"/>
          <w:szCs w:val="22"/>
          <w:lang w:bidi="fa-IR"/>
        </w:rPr>
        <w:t xml:space="preserve"> [</w:t>
      </w:r>
      <w:r w:rsidR="00A97FF9" w:rsidRPr="001A64D2">
        <w:rPr>
          <w:sz w:val="22"/>
          <w:szCs w:val="22"/>
          <w:lang w:bidi="fa-IR"/>
        </w:rPr>
        <w:t>11</w:t>
      </w:r>
      <w:r w:rsidR="00BE562A" w:rsidRPr="001A64D2">
        <w:rPr>
          <w:sz w:val="22"/>
          <w:szCs w:val="22"/>
          <w:lang w:bidi="fa-IR"/>
        </w:rPr>
        <w:t>].</w:t>
      </w:r>
      <w:r w:rsidR="00E874D1">
        <w:rPr>
          <w:sz w:val="22"/>
          <w:szCs w:val="22"/>
          <w:lang w:bidi="fa-IR"/>
        </w:rPr>
        <w:t xml:space="preserve"> </w:t>
      </w:r>
    </w:p>
    <w:p w:rsidR="00BC2B4F" w:rsidRPr="001A64D2" w:rsidRDefault="004022EB" w:rsidP="001A64D2">
      <w:pPr>
        <w:ind w:firstLine="284"/>
        <w:jc w:val="both"/>
        <w:rPr>
          <w:color w:val="000000" w:themeColor="text1"/>
          <w:sz w:val="22"/>
          <w:szCs w:val="22"/>
          <w:lang w:bidi="fa-IR"/>
        </w:rPr>
      </w:pPr>
      <w:r w:rsidRPr="001A64D2">
        <w:rPr>
          <w:color w:val="000000" w:themeColor="text1"/>
          <w:sz w:val="22"/>
          <w:szCs w:val="22"/>
          <w:lang w:bidi="fa-IR"/>
        </w:rPr>
        <w:t xml:space="preserve">The purpose of the present work is to investigate the removal of an </w:t>
      </w:r>
      <w:r w:rsidR="00E874D1">
        <w:rPr>
          <w:color w:val="000000" w:themeColor="text1"/>
          <w:sz w:val="22"/>
          <w:szCs w:val="22"/>
          <w:lang w:bidi="fa-IR"/>
        </w:rPr>
        <w:t>a</w:t>
      </w:r>
      <w:r w:rsidRPr="001A64D2">
        <w:rPr>
          <w:color w:val="000000" w:themeColor="text1"/>
          <w:sz w:val="22"/>
          <w:szCs w:val="22"/>
          <w:lang w:bidi="fa-IR"/>
        </w:rPr>
        <w:t xml:space="preserve">zo dye, Acid red 283 </w:t>
      </w:r>
      <w:r w:rsidR="00B755B5" w:rsidRPr="001A64D2">
        <w:rPr>
          <w:color w:val="000000" w:themeColor="text1"/>
          <w:sz w:val="22"/>
          <w:szCs w:val="22"/>
          <w:lang w:bidi="fa-IR"/>
        </w:rPr>
        <w:t xml:space="preserve">from synthetic wastewater </w:t>
      </w:r>
      <w:r w:rsidRPr="001A64D2">
        <w:rPr>
          <w:color w:val="000000" w:themeColor="text1"/>
          <w:sz w:val="22"/>
          <w:szCs w:val="22"/>
          <w:lang w:bidi="fa-IR"/>
        </w:rPr>
        <w:t xml:space="preserve">in the presence of </w:t>
      </w:r>
      <w:proofErr w:type="spellStart"/>
      <w:r w:rsidRPr="001A64D2">
        <w:rPr>
          <w:color w:val="000000" w:themeColor="text1"/>
          <w:sz w:val="22"/>
          <w:szCs w:val="22"/>
          <w:lang w:bidi="fa-IR"/>
        </w:rPr>
        <w:t>ZnO</w:t>
      </w:r>
      <w:proofErr w:type="spellEnd"/>
      <w:r w:rsidRPr="001A64D2">
        <w:rPr>
          <w:color w:val="000000" w:themeColor="text1"/>
          <w:sz w:val="22"/>
          <w:szCs w:val="22"/>
          <w:lang w:bidi="fa-IR"/>
        </w:rPr>
        <w:t xml:space="preserve"> </w:t>
      </w:r>
      <w:proofErr w:type="spellStart"/>
      <w:r w:rsidR="00C471A7" w:rsidRPr="001A64D2">
        <w:rPr>
          <w:color w:val="000000" w:themeColor="text1"/>
          <w:sz w:val="22"/>
          <w:szCs w:val="22"/>
          <w:lang w:bidi="fa-IR"/>
        </w:rPr>
        <w:t>n</w:t>
      </w:r>
      <w:r w:rsidR="00E304D6" w:rsidRPr="001A64D2">
        <w:rPr>
          <w:color w:val="000000" w:themeColor="text1"/>
          <w:sz w:val="22"/>
          <w:szCs w:val="22"/>
          <w:lang w:bidi="fa-IR"/>
        </w:rPr>
        <w:t>anocatalyst</w:t>
      </w:r>
      <w:proofErr w:type="spellEnd"/>
      <w:r w:rsidRPr="001A64D2">
        <w:rPr>
          <w:color w:val="000000" w:themeColor="text1"/>
          <w:sz w:val="22"/>
          <w:szCs w:val="22"/>
          <w:lang w:bidi="fa-IR"/>
        </w:rPr>
        <w:t xml:space="preserve"> by UV-</w:t>
      </w:r>
      <w:r w:rsidRPr="00A178BB">
        <w:rPr>
          <w:color w:val="000000" w:themeColor="text1"/>
          <w:sz w:val="22"/>
          <w:szCs w:val="22"/>
          <w:lang w:bidi="fa-IR"/>
        </w:rPr>
        <w:t>C</w:t>
      </w:r>
      <w:r w:rsidRPr="001A64D2">
        <w:rPr>
          <w:color w:val="000000" w:themeColor="text1"/>
          <w:sz w:val="22"/>
          <w:szCs w:val="22"/>
          <w:lang w:bidi="fa-IR"/>
        </w:rPr>
        <w:t xml:space="preserve"> light (UV/</w:t>
      </w:r>
      <w:proofErr w:type="spellStart"/>
      <w:r w:rsidRPr="001A64D2">
        <w:rPr>
          <w:color w:val="000000" w:themeColor="text1"/>
          <w:sz w:val="22"/>
          <w:szCs w:val="22"/>
          <w:lang w:bidi="fa-IR"/>
        </w:rPr>
        <w:t>ZnO</w:t>
      </w:r>
      <w:proofErr w:type="spellEnd"/>
      <w:r w:rsidRPr="001A64D2">
        <w:rPr>
          <w:color w:val="000000" w:themeColor="text1"/>
          <w:sz w:val="22"/>
          <w:szCs w:val="22"/>
          <w:lang w:bidi="fa-IR"/>
        </w:rPr>
        <w:t xml:space="preserve"> process). The </w:t>
      </w:r>
      <w:r w:rsidRPr="001A64D2">
        <w:rPr>
          <w:sz w:val="22"/>
          <w:szCs w:val="22"/>
          <w:lang w:bidi="fa-IR"/>
        </w:rPr>
        <w:t>impact of UV light irradiation, pH and</w:t>
      </w:r>
      <w:r w:rsidRPr="001A64D2">
        <w:rPr>
          <w:color w:val="000000" w:themeColor="text1"/>
          <w:sz w:val="22"/>
          <w:szCs w:val="22"/>
          <w:lang w:bidi="fa-IR"/>
        </w:rPr>
        <w:t xml:space="preserve"> the amount of </w:t>
      </w:r>
      <w:proofErr w:type="spellStart"/>
      <w:r w:rsidRPr="001A64D2">
        <w:rPr>
          <w:color w:val="000000" w:themeColor="text1"/>
          <w:sz w:val="22"/>
          <w:szCs w:val="22"/>
          <w:lang w:bidi="fa-IR"/>
        </w:rPr>
        <w:t>ZnO</w:t>
      </w:r>
      <w:proofErr w:type="spellEnd"/>
      <w:r w:rsidRPr="001A64D2">
        <w:rPr>
          <w:color w:val="000000" w:themeColor="text1"/>
          <w:sz w:val="22"/>
          <w:szCs w:val="22"/>
          <w:lang w:bidi="fa-IR"/>
        </w:rPr>
        <w:t xml:space="preserve"> </w:t>
      </w:r>
      <w:r w:rsidR="002960FB" w:rsidRPr="001A64D2">
        <w:rPr>
          <w:color w:val="000000" w:themeColor="text1"/>
          <w:sz w:val="22"/>
          <w:szCs w:val="22"/>
          <w:lang w:bidi="fa-IR"/>
        </w:rPr>
        <w:t xml:space="preserve">and </w:t>
      </w:r>
      <w:r w:rsidR="0071398F" w:rsidRPr="001A64D2">
        <w:rPr>
          <w:color w:val="000000" w:themeColor="text1"/>
          <w:sz w:val="22"/>
          <w:szCs w:val="22"/>
          <w:lang w:bidi="fa-IR"/>
        </w:rPr>
        <w:t xml:space="preserve">AR283 </w:t>
      </w:r>
      <w:r w:rsidRPr="001A64D2">
        <w:rPr>
          <w:color w:val="000000" w:themeColor="text1"/>
          <w:sz w:val="22"/>
          <w:szCs w:val="22"/>
          <w:lang w:bidi="fa-IR"/>
        </w:rPr>
        <w:t xml:space="preserve">was </w:t>
      </w:r>
      <w:r w:rsidR="00C471A7" w:rsidRPr="001A64D2">
        <w:rPr>
          <w:color w:val="000000" w:themeColor="text1"/>
          <w:sz w:val="22"/>
          <w:szCs w:val="22"/>
          <w:lang w:bidi="fa-IR"/>
        </w:rPr>
        <w:t>explored</w:t>
      </w:r>
      <w:r w:rsidRPr="001A64D2">
        <w:rPr>
          <w:color w:val="000000" w:themeColor="text1"/>
          <w:sz w:val="22"/>
          <w:szCs w:val="22"/>
          <w:lang w:bidi="fa-IR"/>
        </w:rPr>
        <w:t>.</w:t>
      </w:r>
      <w:r w:rsidRPr="001A64D2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Pr="001A64D2">
        <w:rPr>
          <w:color w:val="000000" w:themeColor="text1"/>
          <w:sz w:val="22"/>
          <w:szCs w:val="22"/>
          <w:lang w:bidi="fa-IR"/>
        </w:rPr>
        <w:t xml:space="preserve">A kinetic description of the process was given </w:t>
      </w:r>
      <w:r w:rsidR="005E0002" w:rsidRPr="001A64D2">
        <w:rPr>
          <w:color w:val="000000" w:themeColor="text1"/>
          <w:sz w:val="22"/>
          <w:szCs w:val="22"/>
          <w:lang w:bidi="fa-IR"/>
        </w:rPr>
        <w:t>according to</w:t>
      </w:r>
      <w:r w:rsidRPr="001A64D2">
        <w:rPr>
          <w:color w:val="000000" w:themeColor="text1"/>
          <w:sz w:val="22"/>
          <w:szCs w:val="22"/>
          <w:lang w:bidi="fa-IR"/>
        </w:rPr>
        <w:t xml:space="preserve"> the Langmuir–Hinshelwood model whereby </w:t>
      </w:r>
      <w:r w:rsidR="001E5C14" w:rsidRPr="001A64D2">
        <w:rPr>
          <w:color w:val="000000" w:themeColor="text1"/>
          <w:sz w:val="22"/>
          <w:szCs w:val="22"/>
          <w:lang w:bidi="fa-IR"/>
        </w:rPr>
        <w:t>previous</w:t>
      </w:r>
      <w:r w:rsidR="005E0002" w:rsidRPr="001A64D2">
        <w:rPr>
          <w:color w:val="000000" w:themeColor="text1"/>
          <w:sz w:val="22"/>
          <w:szCs w:val="22"/>
          <w:lang w:bidi="fa-IR"/>
        </w:rPr>
        <w:t xml:space="preserve"> to UV </w:t>
      </w:r>
      <w:r w:rsidR="00A178BB">
        <w:rPr>
          <w:color w:val="000000" w:themeColor="text1"/>
          <w:sz w:val="22"/>
          <w:szCs w:val="22"/>
          <w:lang w:bidi="fa-IR"/>
        </w:rPr>
        <w:t>irradiation</w:t>
      </w:r>
      <w:r w:rsidR="005E0002" w:rsidRPr="001A64D2">
        <w:rPr>
          <w:color w:val="000000" w:themeColor="text1"/>
          <w:sz w:val="22"/>
          <w:szCs w:val="22"/>
          <w:lang w:bidi="fa-IR"/>
        </w:rPr>
        <w:t xml:space="preserve">, </w:t>
      </w:r>
      <w:r w:rsidRPr="001A64D2">
        <w:rPr>
          <w:color w:val="000000" w:themeColor="text1"/>
          <w:sz w:val="22"/>
          <w:szCs w:val="22"/>
          <w:lang w:bidi="fa-IR"/>
        </w:rPr>
        <w:t xml:space="preserve">the </w:t>
      </w:r>
      <w:r w:rsidR="005E0002" w:rsidRPr="001A64D2">
        <w:rPr>
          <w:color w:val="000000" w:themeColor="text1"/>
          <w:sz w:val="22"/>
          <w:szCs w:val="22"/>
          <w:lang w:bidi="fa-IR"/>
        </w:rPr>
        <w:t>dye molecule</w:t>
      </w:r>
      <w:r w:rsidRPr="001A64D2">
        <w:rPr>
          <w:color w:val="000000" w:themeColor="text1"/>
          <w:sz w:val="22"/>
          <w:szCs w:val="22"/>
          <w:lang w:bidi="fa-IR"/>
        </w:rPr>
        <w:t xml:space="preserve"> was pre-adsorbed on </w:t>
      </w:r>
      <w:r w:rsidR="00A178BB">
        <w:rPr>
          <w:color w:val="000000" w:themeColor="text1"/>
          <w:sz w:val="22"/>
          <w:szCs w:val="22"/>
          <w:lang w:bidi="fa-IR"/>
        </w:rPr>
        <w:t xml:space="preserve">the </w:t>
      </w:r>
      <w:r w:rsidR="001A66E2" w:rsidRPr="001A64D2">
        <w:rPr>
          <w:color w:val="000000" w:themeColor="text1"/>
          <w:sz w:val="22"/>
          <w:szCs w:val="22"/>
          <w:lang w:bidi="fa-IR"/>
        </w:rPr>
        <w:t>photo catalyst</w:t>
      </w:r>
      <w:r w:rsidRPr="001A64D2">
        <w:rPr>
          <w:color w:val="000000" w:themeColor="text1"/>
          <w:sz w:val="22"/>
          <w:szCs w:val="22"/>
          <w:lang w:bidi="fa-IR"/>
        </w:rPr>
        <w:t xml:space="preserve"> surface.</w:t>
      </w:r>
    </w:p>
    <w:p w:rsidR="00DE1268" w:rsidRPr="001A64D2" w:rsidRDefault="0097634F" w:rsidP="00790110">
      <w:pPr>
        <w:spacing w:before="120" w:after="120"/>
        <w:jc w:val="center"/>
        <w:rPr>
          <w:bCs/>
          <w:sz w:val="22"/>
          <w:szCs w:val="22"/>
          <w:lang w:bidi="fa-IR"/>
        </w:rPr>
      </w:pPr>
      <w:r w:rsidRPr="001A64D2">
        <w:rPr>
          <w:bCs/>
          <w:sz w:val="22"/>
          <w:szCs w:val="22"/>
          <w:lang w:bidi="fa-IR"/>
        </w:rPr>
        <w:t>EXPERIMENTAL</w:t>
      </w:r>
    </w:p>
    <w:p w:rsidR="00011D97" w:rsidRPr="001A64D2" w:rsidRDefault="00F14052" w:rsidP="00790110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2"/>
          <w:szCs w:val="22"/>
        </w:rPr>
      </w:pPr>
      <w:r w:rsidRPr="001A64D2">
        <w:rPr>
          <w:i/>
          <w:iCs/>
          <w:sz w:val="22"/>
          <w:szCs w:val="22"/>
        </w:rPr>
        <w:t>Materials</w:t>
      </w:r>
    </w:p>
    <w:p w:rsidR="00790110" w:rsidRPr="00790110" w:rsidRDefault="00790110" w:rsidP="00790110">
      <w:pPr>
        <w:framePr w:w="5941" w:vSpace="284" w:wrap="notBeside" w:vAnchor="page" w:hAnchor="page" w:x="4487" w:y="15454" w:anchorLock="1"/>
        <w:rPr>
          <w:sz w:val="20"/>
          <w:szCs w:val="20"/>
          <w:lang w:val="en-GB"/>
        </w:rPr>
      </w:pPr>
      <w:r w:rsidRPr="00790110">
        <w:rPr>
          <w:sz w:val="20"/>
          <w:szCs w:val="20"/>
          <w:lang w:val="en-GB"/>
        </w:rPr>
        <w:t>© 2018 Bulgarian Academy of Sciences, Union of Chemists in Bulgaria</w:t>
      </w:r>
    </w:p>
    <w:p w:rsidR="00790110" w:rsidRDefault="00680820" w:rsidP="0058001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  <w:sectPr w:rsidR="00790110" w:rsidSect="00790110">
          <w:headerReference w:type="default" r:id="rId14"/>
          <w:footerReference w:type="default" r:id="rId15"/>
          <w:type w:val="continuous"/>
          <w:pgSz w:w="11907" w:h="16839" w:code="9"/>
          <w:pgMar w:top="1134" w:right="1134" w:bottom="1134" w:left="1134" w:header="1020" w:footer="1134" w:gutter="0"/>
          <w:cols w:num="2" w:space="454"/>
          <w:docGrid w:linePitch="360"/>
        </w:sectPr>
      </w:pPr>
      <w:r w:rsidRPr="001A64D2">
        <w:rPr>
          <w:sz w:val="22"/>
          <w:szCs w:val="22"/>
        </w:rPr>
        <w:t xml:space="preserve">The </w:t>
      </w:r>
      <w:r w:rsidR="00705471" w:rsidRPr="001A64D2">
        <w:rPr>
          <w:sz w:val="22"/>
          <w:szCs w:val="22"/>
        </w:rPr>
        <w:t>a</w:t>
      </w:r>
      <w:r w:rsidRPr="001A64D2">
        <w:rPr>
          <w:sz w:val="22"/>
          <w:szCs w:val="22"/>
        </w:rPr>
        <w:t>zo dye</w:t>
      </w:r>
      <w:r w:rsidR="00C471A7" w:rsidRPr="001A64D2">
        <w:rPr>
          <w:sz w:val="22"/>
          <w:szCs w:val="22"/>
        </w:rPr>
        <w:t>,</w:t>
      </w:r>
      <w:r w:rsidRPr="001A64D2">
        <w:rPr>
          <w:sz w:val="22"/>
          <w:szCs w:val="22"/>
        </w:rPr>
        <w:t xml:space="preserve"> Acid </w:t>
      </w:r>
      <w:r w:rsidR="00E874D1">
        <w:rPr>
          <w:sz w:val="22"/>
          <w:szCs w:val="22"/>
        </w:rPr>
        <w:t>r</w:t>
      </w:r>
      <w:r w:rsidRPr="001A64D2">
        <w:rPr>
          <w:sz w:val="22"/>
          <w:szCs w:val="22"/>
        </w:rPr>
        <w:t>ed 2</w:t>
      </w:r>
      <w:r w:rsidR="005E0002" w:rsidRPr="001A64D2">
        <w:rPr>
          <w:sz w:val="22"/>
          <w:szCs w:val="22"/>
        </w:rPr>
        <w:t>83</w:t>
      </w:r>
      <w:r w:rsidR="00C471A7" w:rsidRPr="001A64D2">
        <w:rPr>
          <w:sz w:val="22"/>
          <w:szCs w:val="22"/>
        </w:rPr>
        <w:t>,</w:t>
      </w:r>
      <w:r w:rsidRPr="001A64D2">
        <w:rPr>
          <w:sz w:val="22"/>
          <w:szCs w:val="22"/>
        </w:rPr>
        <w:t xml:space="preserve"> was purchased from Sigma-Aldrich and used without further purification. </w:t>
      </w:r>
      <w:r w:rsidR="005545BC" w:rsidRPr="001A64D2">
        <w:rPr>
          <w:sz w:val="22"/>
          <w:szCs w:val="22"/>
        </w:rPr>
        <w:t xml:space="preserve">The </w:t>
      </w:r>
      <w:proofErr w:type="spellStart"/>
      <w:r w:rsidR="005545BC" w:rsidRPr="001A64D2">
        <w:rPr>
          <w:sz w:val="22"/>
          <w:szCs w:val="22"/>
        </w:rPr>
        <w:t>ZnO</w:t>
      </w:r>
      <w:proofErr w:type="spellEnd"/>
      <w:r w:rsidR="005545BC" w:rsidRPr="001A64D2">
        <w:rPr>
          <w:sz w:val="22"/>
          <w:szCs w:val="22"/>
        </w:rPr>
        <w:t xml:space="preserve"> </w:t>
      </w:r>
      <w:proofErr w:type="spellStart"/>
      <w:r w:rsidR="005545BC" w:rsidRPr="001A64D2">
        <w:rPr>
          <w:sz w:val="22"/>
          <w:szCs w:val="22"/>
        </w:rPr>
        <w:t>nanocatalyst</w:t>
      </w:r>
      <w:proofErr w:type="spellEnd"/>
      <w:r w:rsidR="005545BC" w:rsidRPr="001A64D2">
        <w:rPr>
          <w:sz w:val="22"/>
          <w:szCs w:val="22"/>
        </w:rPr>
        <w:t xml:space="preserve"> was obtained from Merck and t</w:t>
      </w:r>
      <w:r w:rsidR="005E0002" w:rsidRPr="001A64D2">
        <w:rPr>
          <w:sz w:val="22"/>
          <w:szCs w:val="22"/>
        </w:rPr>
        <w:t xml:space="preserve">he average particle size </w:t>
      </w:r>
      <w:r w:rsidR="005545BC" w:rsidRPr="001A64D2">
        <w:rPr>
          <w:sz w:val="22"/>
          <w:szCs w:val="22"/>
        </w:rPr>
        <w:t>was</w:t>
      </w:r>
      <w:r w:rsidR="005E0002" w:rsidRPr="001A64D2">
        <w:rPr>
          <w:sz w:val="22"/>
          <w:szCs w:val="22"/>
        </w:rPr>
        <w:t xml:space="preserve"> about 33 nm</w:t>
      </w:r>
      <w:r w:rsidR="002809F9" w:rsidRPr="001A64D2">
        <w:rPr>
          <w:sz w:val="22"/>
          <w:szCs w:val="22"/>
        </w:rPr>
        <w:t>,</w:t>
      </w:r>
      <w:r w:rsidR="005E0002" w:rsidRPr="001A64D2">
        <w:rPr>
          <w:sz w:val="22"/>
          <w:szCs w:val="22"/>
        </w:rPr>
        <w:t xml:space="preserve"> </w:t>
      </w:r>
      <w:r w:rsidR="002809F9" w:rsidRPr="001A64D2">
        <w:rPr>
          <w:sz w:val="22"/>
          <w:szCs w:val="22"/>
        </w:rPr>
        <w:t>the</w:t>
      </w:r>
      <w:r w:rsidR="005E0002" w:rsidRPr="001A64D2">
        <w:rPr>
          <w:sz w:val="22"/>
          <w:szCs w:val="22"/>
        </w:rPr>
        <w:t xml:space="preserve"> surface area </w:t>
      </w:r>
      <w:r w:rsidR="005545BC" w:rsidRPr="001A64D2">
        <w:rPr>
          <w:sz w:val="22"/>
          <w:szCs w:val="22"/>
        </w:rPr>
        <w:t>was</w:t>
      </w:r>
      <w:r w:rsidR="005E0002" w:rsidRPr="001A64D2">
        <w:rPr>
          <w:sz w:val="22"/>
          <w:szCs w:val="22"/>
        </w:rPr>
        <w:t xml:space="preserve"> 5m</w:t>
      </w:r>
      <w:r w:rsidR="005E0002" w:rsidRPr="001A64D2">
        <w:rPr>
          <w:sz w:val="22"/>
          <w:szCs w:val="22"/>
          <w:vertAlign w:val="superscript"/>
        </w:rPr>
        <w:t>2</w:t>
      </w:r>
      <w:r w:rsidR="005E0002" w:rsidRPr="001A64D2">
        <w:rPr>
          <w:sz w:val="22"/>
          <w:szCs w:val="22"/>
        </w:rPr>
        <w:t xml:space="preserve"> g</w:t>
      </w:r>
      <w:r w:rsidR="005E0002" w:rsidRPr="001A64D2">
        <w:rPr>
          <w:rFonts w:hint="eastAsia"/>
          <w:sz w:val="22"/>
          <w:szCs w:val="22"/>
          <w:vertAlign w:val="superscript"/>
        </w:rPr>
        <w:t>−</w:t>
      </w:r>
      <w:r w:rsidR="005E0002" w:rsidRPr="001A64D2">
        <w:rPr>
          <w:sz w:val="22"/>
          <w:szCs w:val="22"/>
          <w:vertAlign w:val="superscript"/>
        </w:rPr>
        <w:t>1</w:t>
      </w:r>
      <w:r w:rsidR="005545BC" w:rsidRPr="001A64D2">
        <w:rPr>
          <w:sz w:val="22"/>
          <w:szCs w:val="22"/>
        </w:rPr>
        <w:t>.</w:t>
      </w:r>
      <w:r w:rsidR="005E0002" w:rsidRPr="001A64D2">
        <w:rPr>
          <w:sz w:val="22"/>
          <w:szCs w:val="22"/>
        </w:rPr>
        <w:t xml:space="preserve"> Sulfuric acid</w:t>
      </w:r>
      <w:r w:rsidR="005545BC" w:rsidRPr="001A64D2">
        <w:rPr>
          <w:sz w:val="22"/>
          <w:szCs w:val="22"/>
        </w:rPr>
        <w:t xml:space="preserve"> and</w:t>
      </w:r>
      <w:r w:rsidR="005E0002" w:rsidRPr="001A64D2">
        <w:rPr>
          <w:sz w:val="22"/>
          <w:szCs w:val="22"/>
        </w:rPr>
        <w:t xml:space="preserve"> sodium hydroxide </w:t>
      </w:r>
      <w:proofErr w:type="spellStart"/>
      <w:r w:rsidR="005E0002" w:rsidRPr="001A64D2">
        <w:rPr>
          <w:sz w:val="22"/>
          <w:szCs w:val="22"/>
        </w:rPr>
        <w:t>were</w:t>
      </w:r>
      <w:r w:rsidR="00A178BB">
        <w:rPr>
          <w:sz w:val="22"/>
          <w:szCs w:val="22"/>
        </w:rPr>
        <w:t>purchased</w:t>
      </w:r>
      <w:proofErr w:type="spellEnd"/>
      <w:r w:rsidR="005E0002" w:rsidRPr="001A64D2">
        <w:rPr>
          <w:sz w:val="22"/>
          <w:szCs w:val="22"/>
        </w:rPr>
        <w:t xml:space="preserve"> from Merck. </w:t>
      </w:r>
      <w:r w:rsidRPr="001A64D2">
        <w:rPr>
          <w:sz w:val="22"/>
          <w:szCs w:val="22"/>
        </w:rPr>
        <w:t>The chemical properties of AR2</w:t>
      </w:r>
      <w:r w:rsidR="00DD148F" w:rsidRPr="001A64D2">
        <w:rPr>
          <w:sz w:val="22"/>
          <w:szCs w:val="22"/>
        </w:rPr>
        <w:t>83</w:t>
      </w:r>
      <w:r w:rsidRPr="001A64D2">
        <w:rPr>
          <w:sz w:val="22"/>
          <w:szCs w:val="22"/>
        </w:rPr>
        <w:t xml:space="preserve"> are </w:t>
      </w:r>
      <w:r w:rsidR="00A178BB">
        <w:rPr>
          <w:sz w:val="22"/>
          <w:szCs w:val="22"/>
        </w:rPr>
        <w:t>p</w:t>
      </w:r>
      <w:r w:rsidR="001F3D0D" w:rsidRPr="001A64D2">
        <w:rPr>
          <w:sz w:val="22"/>
          <w:szCs w:val="22"/>
        </w:rPr>
        <w:t>resented in Table 1.</w:t>
      </w:r>
      <w:r w:rsidRPr="001A64D2">
        <w:rPr>
          <w:sz w:val="22"/>
          <w:szCs w:val="22"/>
        </w:rPr>
        <w:t xml:space="preserve"> </w:t>
      </w:r>
      <w:r w:rsidR="00691C71" w:rsidRPr="001A64D2">
        <w:rPr>
          <w:sz w:val="22"/>
          <w:szCs w:val="22"/>
          <w:lang w:val="en-GB"/>
        </w:rPr>
        <w:t>Distilled water</w:t>
      </w:r>
      <w:r w:rsidR="00691C71" w:rsidRPr="001A64D2">
        <w:rPr>
          <w:sz w:val="22"/>
          <w:szCs w:val="22"/>
        </w:rPr>
        <w:t xml:space="preserve"> </w:t>
      </w:r>
      <w:r w:rsidR="00E13AB1" w:rsidRPr="001A64D2">
        <w:rPr>
          <w:sz w:val="22"/>
          <w:szCs w:val="22"/>
        </w:rPr>
        <w:t>was used throughout.</w:t>
      </w:r>
    </w:p>
    <w:p w:rsidR="009C1F51" w:rsidRPr="00790110" w:rsidRDefault="009C1F51" w:rsidP="00790110">
      <w:pPr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:rsidR="00705471" w:rsidRPr="00790110" w:rsidRDefault="00705471" w:rsidP="00580012">
      <w:pPr>
        <w:autoSpaceDE w:val="0"/>
        <w:autoSpaceDN w:val="0"/>
        <w:adjustRightInd w:val="0"/>
        <w:ind w:firstLine="284"/>
        <w:jc w:val="both"/>
        <w:rPr>
          <w:b/>
          <w:bCs/>
          <w:sz w:val="8"/>
          <w:szCs w:val="8"/>
        </w:rPr>
        <w:sectPr w:rsidR="00705471" w:rsidRPr="00790110" w:rsidSect="00E874D1">
          <w:type w:val="continuous"/>
          <w:pgSz w:w="11907" w:h="16839" w:code="9"/>
          <w:pgMar w:top="1134" w:right="1134" w:bottom="1134" w:left="1134" w:header="1020" w:footer="1134" w:gutter="0"/>
          <w:cols w:num="2" w:space="720"/>
          <w:docGrid w:linePitch="360"/>
        </w:sectPr>
      </w:pPr>
    </w:p>
    <w:p w:rsidR="00865529" w:rsidRPr="00A647CC" w:rsidRDefault="00865529" w:rsidP="00705471">
      <w:pPr>
        <w:autoSpaceDE w:val="0"/>
        <w:autoSpaceDN w:val="0"/>
        <w:adjustRightInd w:val="0"/>
        <w:spacing w:before="120"/>
        <w:ind w:firstLine="284"/>
        <w:jc w:val="both"/>
        <w:rPr>
          <w:sz w:val="20"/>
          <w:szCs w:val="20"/>
        </w:rPr>
      </w:pPr>
      <w:r w:rsidRPr="00086775">
        <w:rPr>
          <w:b/>
          <w:bCs/>
          <w:sz w:val="20"/>
          <w:szCs w:val="20"/>
        </w:rPr>
        <w:lastRenderedPageBreak/>
        <w:t xml:space="preserve">Table </w:t>
      </w:r>
      <w:r w:rsidR="00086775" w:rsidRPr="00086775">
        <w:rPr>
          <w:b/>
          <w:bCs/>
          <w:sz w:val="20"/>
          <w:szCs w:val="20"/>
        </w:rPr>
        <w:t>1</w:t>
      </w:r>
      <w:r w:rsidRPr="00086775">
        <w:rPr>
          <w:b/>
          <w:bCs/>
          <w:sz w:val="20"/>
          <w:szCs w:val="20"/>
        </w:rPr>
        <w:t>.</w:t>
      </w:r>
      <w:r w:rsidRPr="00A647CC">
        <w:rPr>
          <w:sz w:val="20"/>
          <w:szCs w:val="20"/>
        </w:rPr>
        <w:t xml:space="preserve"> Chemical </w:t>
      </w:r>
      <w:r w:rsidR="001F3D0D">
        <w:rPr>
          <w:sz w:val="20"/>
          <w:szCs w:val="20"/>
        </w:rPr>
        <w:t>properties</w:t>
      </w:r>
      <w:r w:rsidRPr="00A647CC">
        <w:rPr>
          <w:sz w:val="20"/>
          <w:szCs w:val="20"/>
        </w:rPr>
        <w:t xml:space="preserve"> of AR</w:t>
      </w:r>
      <w:r w:rsidR="00AA0E62" w:rsidRPr="00A647CC">
        <w:rPr>
          <w:sz w:val="20"/>
          <w:szCs w:val="20"/>
        </w:rPr>
        <w:t xml:space="preserve"> 2</w:t>
      </w:r>
      <w:r w:rsidR="00DD148F" w:rsidRPr="00A647CC">
        <w:rPr>
          <w:sz w:val="20"/>
          <w:szCs w:val="20"/>
        </w:rPr>
        <w:t>83</w:t>
      </w:r>
      <w:r w:rsidRPr="00A647CC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865529" w:rsidRPr="00A178BB" w:rsidTr="00BC2B4F">
        <w:tc>
          <w:tcPr>
            <w:tcW w:w="9576" w:type="dxa"/>
          </w:tcPr>
          <w:tbl>
            <w:tblPr>
              <w:tblStyle w:val="LightShading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886"/>
              <w:gridCol w:w="4109"/>
              <w:gridCol w:w="1649"/>
              <w:gridCol w:w="1716"/>
            </w:tblGrid>
            <w:tr w:rsidR="00AA0E62" w:rsidRPr="00A178BB" w:rsidTr="007901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  <w:shd w:val="clear" w:color="auto" w:fill="FFFFFF" w:themeFill="background1"/>
                  <w:vAlign w:val="center"/>
                </w:tcPr>
                <w:p w:rsidR="00865529" w:rsidRPr="00A178BB" w:rsidRDefault="00865529" w:rsidP="00790110">
                  <w:pPr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Pollutant</w:t>
                  </w:r>
                </w:p>
              </w:tc>
              <w:tc>
                <w:tcPr>
                  <w:tcW w:w="3756" w:type="dxa"/>
                  <w:shd w:val="clear" w:color="auto" w:fill="FFFFFF" w:themeFill="background1"/>
                  <w:vAlign w:val="center"/>
                </w:tcPr>
                <w:p w:rsidR="00865529" w:rsidRPr="00A178BB" w:rsidRDefault="00865529" w:rsidP="00790110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Molecular structure</w:t>
                  </w:r>
                </w:p>
              </w:tc>
              <w:tc>
                <w:tcPr>
                  <w:tcW w:w="1924" w:type="dxa"/>
                  <w:shd w:val="clear" w:color="auto" w:fill="FFFFFF" w:themeFill="background1"/>
                  <w:vAlign w:val="center"/>
                </w:tcPr>
                <w:p w:rsidR="00865529" w:rsidRPr="00A178BB" w:rsidRDefault="00865529" w:rsidP="00790110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λ</w:t>
                  </w: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(nm)</w:t>
                  </w:r>
                </w:p>
              </w:tc>
              <w:tc>
                <w:tcPr>
                  <w:tcW w:w="1969" w:type="dxa"/>
                  <w:shd w:val="clear" w:color="auto" w:fill="FFFFFF" w:themeFill="background1"/>
                  <w:vAlign w:val="center"/>
                </w:tcPr>
                <w:p w:rsidR="00865529" w:rsidRPr="00A178BB" w:rsidRDefault="00865529" w:rsidP="00790110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Molecular Mass</w:t>
                  </w:r>
                </w:p>
              </w:tc>
            </w:tr>
            <w:tr w:rsidR="00AA0E62" w:rsidRPr="00A178BB" w:rsidTr="007901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  <w:shd w:val="clear" w:color="auto" w:fill="FFFFFF" w:themeFill="background1"/>
                  <w:vAlign w:val="center"/>
                </w:tcPr>
                <w:p w:rsidR="00AA0E62" w:rsidRPr="00A178BB" w:rsidRDefault="00AA0E62" w:rsidP="00790110">
                  <w:pPr>
                    <w:bidi/>
                    <w:ind w:firstLine="284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pP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  <w:t>Acid red 2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  <w:t>83</w:t>
                  </w:r>
                </w:p>
                <w:p w:rsidR="00865529" w:rsidRPr="00A178BB" w:rsidRDefault="00AA0E62" w:rsidP="00790110">
                  <w:pPr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  <w:color w:val="FF0000"/>
                      <w:sz w:val="20"/>
                      <w:szCs w:val="20"/>
                    </w:rPr>
                  </w:pP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(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C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18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H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14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N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2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Na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2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S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2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O</w:t>
                  </w:r>
                  <w:r w:rsidR="00C52F8B"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  <w:vertAlign w:val="subscript"/>
                    </w:rPr>
                    <w:t>8</w:t>
                  </w:r>
                  <w:r w:rsidRPr="00A178BB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56" w:type="dxa"/>
                  <w:shd w:val="clear" w:color="auto" w:fill="FFFFFF" w:themeFill="background1"/>
                  <w:vAlign w:val="center"/>
                </w:tcPr>
                <w:p w:rsidR="00865529" w:rsidRPr="00A178BB" w:rsidRDefault="00C52F8B" w:rsidP="00790110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FF0000"/>
                      <w:sz w:val="20"/>
                      <w:szCs w:val="20"/>
                    </w:rPr>
                  </w:pPr>
                  <w:r w:rsidRPr="00A178BB">
                    <w:rPr>
                      <w:color w:val="auto"/>
                      <w:sz w:val="20"/>
                      <w:szCs w:val="20"/>
                    </w:rPr>
                    <w:object w:dxaOrig="3885" w:dyaOrig="22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4.65pt;height:114.75pt" o:ole="">
                        <v:imagedata r:id="rId16" o:title=""/>
                      </v:shape>
                      <o:OLEObject Type="Embed" ProgID="PBrush" ShapeID="_x0000_i1025" DrawAspect="Content" ObjectID="_1582025911" r:id="rId17"/>
                    </w:object>
                  </w:r>
                </w:p>
              </w:tc>
              <w:tc>
                <w:tcPr>
                  <w:tcW w:w="1924" w:type="dxa"/>
                  <w:shd w:val="clear" w:color="auto" w:fill="FFFFFF" w:themeFill="background1"/>
                  <w:vAlign w:val="center"/>
                </w:tcPr>
                <w:p w:rsidR="00865529" w:rsidRPr="00A178BB" w:rsidRDefault="00865529" w:rsidP="00790110">
                  <w:pPr>
                    <w:autoSpaceDE w:val="0"/>
                    <w:autoSpaceDN w:val="0"/>
                    <w:adjustRightInd w:val="0"/>
                    <w:ind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FF0000"/>
                      <w:sz w:val="20"/>
                      <w:szCs w:val="20"/>
                    </w:rPr>
                  </w:pPr>
                  <w:r w:rsidRPr="00A178BB">
                    <w:rPr>
                      <w:color w:val="auto"/>
                      <w:sz w:val="20"/>
                      <w:szCs w:val="20"/>
                    </w:rPr>
                    <w:t>52</w:t>
                  </w:r>
                  <w:r w:rsidR="00AA0E62" w:rsidRPr="00A178BB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9" w:type="dxa"/>
                  <w:shd w:val="clear" w:color="auto" w:fill="FFFFFF" w:themeFill="background1"/>
                  <w:vAlign w:val="center"/>
                </w:tcPr>
                <w:p w:rsidR="00865529" w:rsidRPr="00A178BB" w:rsidRDefault="00C52F8B" w:rsidP="00790110">
                  <w:pPr>
                    <w:autoSpaceDE w:val="0"/>
                    <w:autoSpaceDN w:val="0"/>
                    <w:adjustRightInd w:val="0"/>
                    <w:ind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FF0000"/>
                      <w:sz w:val="20"/>
                      <w:szCs w:val="20"/>
                    </w:rPr>
                  </w:pPr>
                  <w:r w:rsidRPr="00A178BB">
                    <w:rPr>
                      <w:color w:val="auto"/>
                      <w:sz w:val="20"/>
                      <w:szCs w:val="20"/>
                    </w:rPr>
                    <w:t>496.42</w:t>
                  </w:r>
                </w:p>
              </w:tc>
            </w:tr>
          </w:tbl>
          <w:p w:rsidR="00865529" w:rsidRPr="00A178BB" w:rsidRDefault="00865529" w:rsidP="0058001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705471" w:rsidRDefault="00705471" w:rsidP="00580012">
      <w:pPr>
        <w:autoSpaceDE w:val="0"/>
        <w:autoSpaceDN w:val="0"/>
        <w:adjustRightInd w:val="0"/>
        <w:ind w:left="360" w:firstLine="284"/>
        <w:jc w:val="both"/>
        <w:rPr>
          <w:i/>
          <w:iCs/>
          <w:color w:val="000000"/>
        </w:rPr>
        <w:sectPr w:rsidR="00705471" w:rsidSect="00C80FFB">
          <w:footerReference w:type="even" r:id="rId18"/>
          <w:footerReference w:type="default" r:id="rId19"/>
          <w:type w:val="continuous"/>
          <w:pgSz w:w="11907" w:h="16839" w:code="9"/>
          <w:pgMar w:top="1134" w:right="1134" w:bottom="1134" w:left="1134" w:header="1020" w:footer="1134" w:gutter="0"/>
          <w:cols w:space="720"/>
          <w:docGrid w:linePitch="360"/>
        </w:sectPr>
      </w:pPr>
    </w:p>
    <w:p w:rsidR="00EE1858" w:rsidRPr="001A64D2" w:rsidRDefault="00EE1858" w:rsidP="00705471">
      <w:pPr>
        <w:autoSpaceDE w:val="0"/>
        <w:autoSpaceDN w:val="0"/>
        <w:adjustRightInd w:val="0"/>
        <w:spacing w:before="120" w:after="120"/>
        <w:jc w:val="center"/>
        <w:rPr>
          <w:i/>
          <w:iCs/>
          <w:color w:val="000000"/>
          <w:sz w:val="22"/>
          <w:szCs w:val="22"/>
        </w:rPr>
      </w:pPr>
      <w:r w:rsidRPr="001A64D2">
        <w:rPr>
          <w:i/>
          <w:iCs/>
          <w:color w:val="000000"/>
          <w:sz w:val="22"/>
          <w:szCs w:val="22"/>
        </w:rPr>
        <w:t>Photo reactor</w:t>
      </w:r>
    </w:p>
    <w:p w:rsidR="0076507A" w:rsidRPr="001A64D2" w:rsidRDefault="0076507A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  <w:rtl/>
        </w:rPr>
      </w:pPr>
      <w:r w:rsidRPr="001A64D2">
        <w:rPr>
          <w:sz w:val="22"/>
          <w:szCs w:val="22"/>
        </w:rPr>
        <w:t xml:space="preserve">In this work, the tests </w:t>
      </w:r>
      <w:r w:rsidR="00A178BB">
        <w:rPr>
          <w:sz w:val="22"/>
          <w:szCs w:val="22"/>
        </w:rPr>
        <w:t>we</w:t>
      </w:r>
      <w:r w:rsidRPr="001A64D2">
        <w:rPr>
          <w:sz w:val="22"/>
          <w:szCs w:val="22"/>
        </w:rPr>
        <w:t xml:space="preserve">re </w:t>
      </w:r>
      <w:r w:rsidR="00A35B1D" w:rsidRPr="001A64D2">
        <w:rPr>
          <w:sz w:val="22"/>
          <w:szCs w:val="22"/>
        </w:rPr>
        <w:t>performed</w:t>
      </w:r>
      <w:r w:rsidRPr="001A64D2">
        <w:rPr>
          <w:sz w:val="22"/>
          <w:szCs w:val="22"/>
        </w:rPr>
        <w:t xml:space="preserve"> in a batch reactor with a total volume of </w:t>
      </w:r>
      <w:smartTag w:uri="urn:schemas-microsoft-com:office:smarttags" w:element="metricconverter">
        <w:smartTagPr>
          <w:attr w:name="ProductID" w:val="1 L"/>
        </w:smartTagPr>
        <w:r w:rsidRPr="001A64D2">
          <w:rPr>
            <w:sz w:val="22"/>
            <w:szCs w:val="22"/>
          </w:rPr>
          <w:t>1 L</w:t>
        </w:r>
      </w:smartTag>
      <w:r w:rsidRPr="001A64D2">
        <w:rPr>
          <w:sz w:val="22"/>
          <w:szCs w:val="22"/>
        </w:rPr>
        <w:t xml:space="preserve">. </w:t>
      </w:r>
      <w:r w:rsidR="00ED45D9" w:rsidRPr="001A64D2">
        <w:rPr>
          <w:sz w:val="22"/>
          <w:szCs w:val="22"/>
        </w:rPr>
        <w:t xml:space="preserve">The </w:t>
      </w:r>
      <w:r w:rsidR="00A178BB">
        <w:rPr>
          <w:sz w:val="22"/>
          <w:szCs w:val="22"/>
        </w:rPr>
        <w:t>s</w:t>
      </w:r>
      <w:r w:rsidR="00ED45D9" w:rsidRPr="001A64D2">
        <w:rPr>
          <w:sz w:val="22"/>
          <w:szCs w:val="22"/>
        </w:rPr>
        <w:t>chematic diagram of the experimental setup is presented in Fig.</w:t>
      </w:r>
      <w:r w:rsidR="00A178BB">
        <w:rPr>
          <w:sz w:val="22"/>
          <w:szCs w:val="22"/>
        </w:rPr>
        <w:t xml:space="preserve"> </w:t>
      </w:r>
      <w:r w:rsidR="00ED45D9" w:rsidRPr="001A64D2">
        <w:rPr>
          <w:sz w:val="22"/>
          <w:szCs w:val="22"/>
        </w:rPr>
        <w:t>1</w:t>
      </w:r>
      <w:r w:rsidR="00ED45D9" w:rsidRPr="001A64D2">
        <w:rPr>
          <w:rFonts w:hint="cs"/>
          <w:sz w:val="22"/>
          <w:szCs w:val="22"/>
          <w:rtl/>
        </w:rPr>
        <w:t>.</w:t>
      </w:r>
      <w:r w:rsidR="00ED45D9" w:rsidRPr="001A64D2">
        <w:rPr>
          <w:sz w:val="22"/>
          <w:szCs w:val="22"/>
        </w:rPr>
        <w:t xml:space="preserve"> </w:t>
      </w:r>
      <w:r w:rsidRPr="001A64D2">
        <w:rPr>
          <w:sz w:val="22"/>
          <w:szCs w:val="22"/>
        </w:rPr>
        <w:t xml:space="preserve">The light source was a mercury lamp, Philips 15W (UV-C), which was positioned horizontally above the reactor. The reactor is made of glass and enclosed by </w:t>
      </w:r>
      <w:r w:rsidR="00C471A7" w:rsidRPr="001A64D2">
        <w:rPr>
          <w:sz w:val="22"/>
          <w:szCs w:val="22"/>
        </w:rPr>
        <w:t>a wooden</w:t>
      </w:r>
      <w:r w:rsidRPr="001A64D2">
        <w:rPr>
          <w:sz w:val="22"/>
          <w:szCs w:val="22"/>
        </w:rPr>
        <w:t xml:space="preserve"> sheet to avoid loss of UV light and equipped with a sampling system</w:t>
      </w:r>
      <w:r w:rsidR="00A97FF9" w:rsidRPr="001A64D2">
        <w:rPr>
          <w:color w:val="000000" w:themeColor="text1"/>
          <w:sz w:val="22"/>
          <w:szCs w:val="22"/>
        </w:rPr>
        <w:t>.</w:t>
      </w:r>
      <w:r w:rsidRPr="001A64D2">
        <w:rPr>
          <w:color w:val="FF0000"/>
          <w:sz w:val="22"/>
          <w:szCs w:val="22"/>
        </w:rPr>
        <w:t xml:space="preserve"> </w:t>
      </w:r>
      <w:r w:rsidRPr="001A64D2">
        <w:rPr>
          <w:sz w:val="22"/>
          <w:szCs w:val="22"/>
        </w:rPr>
        <w:t xml:space="preserve">The temperature </w:t>
      </w:r>
      <w:r w:rsidR="00A178BB">
        <w:rPr>
          <w:sz w:val="22"/>
          <w:szCs w:val="22"/>
        </w:rPr>
        <w:t>wa</w:t>
      </w:r>
      <w:r w:rsidR="00C471A7" w:rsidRPr="001A64D2">
        <w:rPr>
          <w:sz w:val="22"/>
          <w:szCs w:val="22"/>
        </w:rPr>
        <w:t xml:space="preserve">s </w:t>
      </w:r>
      <w:r w:rsidR="00A178BB">
        <w:rPr>
          <w:sz w:val="22"/>
          <w:szCs w:val="22"/>
        </w:rPr>
        <w:t>maintained</w:t>
      </w:r>
      <w:r w:rsidRPr="001A64D2">
        <w:rPr>
          <w:sz w:val="22"/>
          <w:szCs w:val="22"/>
        </w:rPr>
        <w:t xml:space="preserve"> at 25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vertAlign w:val="superscript"/>
          </w:rPr>
          <m:t xml:space="preserve">℃   </m:t>
        </m:r>
      </m:oMath>
      <w:r w:rsidRPr="001A64D2">
        <w:rPr>
          <w:sz w:val="22"/>
          <w:szCs w:val="22"/>
        </w:rPr>
        <w:t xml:space="preserve">in all experiments by a water-flow exchanger using an external circulating flow of a thermostatic bath (BW20G model from </w:t>
      </w:r>
      <w:r w:rsidR="00A178BB">
        <w:rPr>
          <w:sz w:val="22"/>
          <w:szCs w:val="22"/>
        </w:rPr>
        <w:t xml:space="preserve">a </w:t>
      </w:r>
      <w:r w:rsidRPr="001A64D2">
        <w:rPr>
          <w:sz w:val="22"/>
          <w:szCs w:val="22"/>
        </w:rPr>
        <w:t>Korean Company</w:t>
      </w:r>
      <w:r w:rsidR="00A178BB">
        <w:rPr>
          <w:sz w:val="22"/>
          <w:szCs w:val="22"/>
        </w:rPr>
        <w:t>)</w:t>
      </w:r>
      <w:r w:rsidRPr="001A64D2">
        <w:rPr>
          <w:sz w:val="22"/>
          <w:szCs w:val="22"/>
        </w:rPr>
        <w:t xml:space="preserve">. A magnetic stirrer was used for mixing the solution in the reactor and avoiding dead zones. </w:t>
      </w:r>
      <w:r w:rsidR="00234102" w:rsidRPr="001A64D2">
        <w:rPr>
          <w:sz w:val="22"/>
          <w:szCs w:val="22"/>
        </w:rPr>
        <w:t>The</w:t>
      </w:r>
      <w:r w:rsidR="00766AA5" w:rsidRPr="001A64D2">
        <w:rPr>
          <w:sz w:val="22"/>
          <w:szCs w:val="22"/>
        </w:rPr>
        <w:t xml:space="preserve"> air</w:t>
      </w:r>
      <w:r w:rsidR="00955BBC" w:rsidRPr="001A64D2">
        <w:rPr>
          <w:sz w:val="22"/>
          <w:szCs w:val="22"/>
        </w:rPr>
        <w:t xml:space="preserve"> entered from the bottom of</w:t>
      </w:r>
      <w:r w:rsidR="00766AA5" w:rsidRPr="001A64D2">
        <w:rPr>
          <w:sz w:val="22"/>
          <w:szCs w:val="22"/>
        </w:rPr>
        <w:t xml:space="preserve"> the reactor to saturate </w:t>
      </w:r>
      <w:r w:rsidR="00855C18" w:rsidRPr="001A64D2">
        <w:rPr>
          <w:sz w:val="22"/>
          <w:szCs w:val="22"/>
        </w:rPr>
        <w:t xml:space="preserve">the </w:t>
      </w:r>
      <w:r w:rsidR="00766AA5" w:rsidRPr="001A64D2">
        <w:rPr>
          <w:sz w:val="22"/>
          <w:szCs w:val="22"/>
        </w:rPr>
        <w:t xml:space="preserve">solution with </w:t>
      </w:r>
      <w:r w:rsidR="00384383" w:rsidRPr="001A64D2">
        <w:rPr>
          <w:sz w:val="22"/>
          <w:szCs w:val="22"/>
        </w:rPr>
        <w:t>oxygen (not show</w:t>
      </w:r>
      <w:r w:rsidR="00A178BB">
        <w:rPr>
          <w:sz w:val="22"/>
          <w:szCs w:val="22"/>
        </w:rPr>
        <w:t>n</w:t>
      </w:r>
      <w:r w:rsidR="00384383" w:rsidRPr="001A64D2">
        <w:rPr>
          <w:sz w:val="22"/>
          <w:szCs w:val="22"/>
        </w:rPr>
        <w:t xml:space="preserve"> in Fig.1)</w:t>
      </w:r>
      <w:r w:rsidR="00766AA5" w:rsidRPr="001A64D2">
        <w:rPr>
          <w:sz w:val="22"/>
          <w:szCs w:val="22"/>
        </w:rPr>
        <w:t xml:space="preserve">. </w:t>
      </w:r>
    </w:p>
    <w:p w:rsidR="00307284" w:rsidRDefault="00845C58" w:rsidP="0079011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92956" cy="1648475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47" cy="16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63" w:rsidRPr="00ED45D9" w:rsidRDefault="00ED45D9" w:rsidP="0058001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rtl/>
        </w:rPr>
      </w:pPr>
      <w:r w:rsidRPr="00ED45D9">
        <w:rPr>
          <w:b/>
          <w:bCs/>
          <w:sz w:val="20"/>
          <w:szCs w:val="20"/>
          <w:lang w:bidi="fa-IR"/>
        </w:rPr>
        <w:t>Fig. 1.</w:t>
      </w:r>
      <w:r w:rsidRPr="00ED45D9">
        <w:rPr>
          <w:sz w:val="20"/>
          <w:szCs w:val="20"/>
          <w:lang w:bidi="fa-IR"/>
        </w:rPr>
        <w:t xml:space="preserve"> </w:t>
      </w:r>
      <w:r w:rsidRPr="00ED45D9">
        <w:rPr>
          <w:color w:val="000000"/>
          <w:sz w:val="20"/>
          <w:szCs w:val="20"/>
        </w:rPr>
        <w:t xml:space="preserve">Schematic diagram of </w:t>
      </w:r>
      <w:r w:rsidR="00A178BB">
        <w:rPr>
          <w:color w:val="000000"/>
          <w:sz w:val="20"/>
          <w:szCs w:val="20"/>
        </w:rPr>
        <w:t xml:space="preserve">the </w:t>
      </w:r>
      <w:r w:rsidRPr="00ED45D9">
        <w:rPr>
          <w:color w:val="000000"/>
          <w:sz w:val="20"/>
          <w:szCs w:val="20"/>
        </w:rPr>
        <w:t xml:space="preserve">laboratory-scale experimental setup used. 1- Magnetic </w:t>
      </w:r>
      <w:r w:rsidR="00A178BB">
        <w:rPr>
          <w:color w:val="000000"/>
          <w:sz w:val="20"/>
          <w:szCs w:val="20"/>
        </w:rPr>
        <w:t>s</w:t>
      </w:r>
      <w:r w:rsidRPr="00ED45D9">
        <w:rPr>
          <w:color w:val="000000"/>
          <w:sz w:val="20"/>
          <w:szCs w:val="20"/>
        </w:rPr>
        <w:t>tirrer, 2-</w:t>
      </w:r>
      <w:r w:rsidR="00FE077B">
        <w:rPr>
          <w:color w:val="000000"/>
          <w:sz w:val="20"/>
          <w:szCs w:val="20"/>
          <w:lang w:val="bg-BG"/>
        </w:rPr>
        <w:t xml:space="preserve"> </w:t>
      </w:r>
      <w:r w:rsidRPr="00ED45D9">
        <w:rPr>
          <w:color w:val="000000"/>
          <w:sz w:val="20"/>
          <w:szCs w:val="20"/>
        </w:rPr>
        <w:t xml:space="preserve">Batch </w:t>
      </w:r>
      <w:r w:rsidR="00384383">
        <w:rPr>
          <w:color w:val="000000"/>
          <w:sz w:val="20"/>
          <w:szCs w:val="20"/>
        </w:rPr>
        <w:t xml:space="preserve">photo </w:t>
      </w:r>
      <w:r w:rsidRPr="00ED45D9">
        <w:rPr>
          <w:color w:val="000000"/>
          <w:sz w:val="20"/>
          <w:szCs w:val="20"/>
        </w:rPr>
        <w:t xml:space="preserve">reactor, 3-Jacket water, 4- UV lamp, 5- Cooling water supply from thermostat, 6- Cooling water return, 7- Magnetic bar, 8- Sampling </w:t>
      </w:r>
      <w:r w:rsidR="00384383">
        <w:rPr>
          <w:color w:val="000000"/>
          <w:sz w:val="20"/>
          <w:szCs w:val="20"/>
        </w:rPr>
        <w:t>system</w:t>
      </w:r>
      <w:r w:rsidRPr="00ED45D9">
        <w:rPr>
          <w:color w:val="000000"/>
          <w:sz w:val="20"/>
          <w:szCs w:val="20"/>
        </w:rPr>
        <w:t xml:space="preserve">, 9-Dark </w:t>
      </w:r>
      <w:r w:rsidR="00384383">
        <w:rPr>
          <w:color w:val="000000"/>
          <w:sz w:val="20"/>
          <w:szCs w:val="20"/>
        </w:rPr>
        <w:t xml:space="preserve">wooden </w:t>
      </w:r>
      <w:r w:rsidRPr="00ED45D9">
        <w:rPr>
          <w:color w:val="000000"/>
          <w:sz w:val="20"/>
          <w:szCs w:val="20"/>
        </w:rPr>
        <w:t>box</w:t>
      </w:r>
      <w:r>
        <w:rPr>
          <w:rFonts w:hint="cs"/>
          <w:color w:val="000000"/>
          <w:sz w:val="20"/>
          <w:szCs w:val="20"/>
          <w:rtl/>
        </w:rPr>
        <w:t>.</w:t>
      </w:r>
    </w:p>
    <w:p w:rsidR="00FB153D" w:rsidRPr="001A64D2" w:rsidRDefault="000617F0" w:rsidP="00705471">
      <w:pPr>
        <w:spacing w:before="120" w:after="120"/>
        <w:jc w:val="center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color w:val="000000"/>
          <w:sz w:val="22"/>
          <w:szCs w:val="22"/>
        </w:rPr>
        <w:t>Analytical</w:t>
      </w:r>
      <w:r w:rsidR="00FB153D" w:rsidRPr="001A64D2">
        <w:rPr>
          <w:i/>
          <w:iCs/>
          <w:color w:val="000000"/>
          <w:sz w:val="22"/>
          <w:szCs w:val="22"/>
        </w:rPr>
        <w:t xml:space="preserve"> </w:t>
      </w:r>
      <w:r w:rsidR="00FB153D" w:rsidRPr="001A64D2">
        <w:rPr>
          <w:i/>
          <w:iCs/>
          <w:sz w:val="22"/>
          <w:szCs w:val="22"/>
          <w:lang w:bidi="fa-IR"/>
        </w:rPr>
        <w:t>Procedure</w:t>
      </w:r>
    </w:p>
    <w:p w:rsidR="00B477D1" w:rsidRPr="001A64D2" w:rsidRDefault="0048118B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The lamp was switched on to start the reaction in the UV/</w:t>
      </w:r>
      <w:proofErr w:type="spellStart"/>
      <w:r w:rsidRPr="001A64D2">
        <w:rPr>
          <w:sz w:val="22"/>
          <w:szCs w:val="22"/>
          <w:lang w:bidi="fa-IR"/>
        </w:rPr>
        <w:t>ZnO</w:t>
      </w:r>
      <w:proofErr w:type="spellEnd"/>
      <w:r w:rsidRPr="001A64D2">
        <w:rPr>
          <w:sz w:val="22"/>
          <w:szCs w:val="22"/>
          <w:lang w:bidi="fa-IR"/>
        </w:rPr>
        <w:t xml:space="preserve"> process.</w:t>
      </w:r>
      <w:r w:rsidR="00DD148F" w:rsidRPr="001A64D2">
        <w:rPr>
          <w:sz w:val="22"/>
          <w:szCs w:val="22"/>
          <w:lang w:bidi="fa-IR"/>
        </w:rPr>
        <w:t xml:space="preserve"> </w:t>
      </w:r>
      <w:r w:rsidR="00B477D1" w:rsidRPr="001A64D2">
        <w:rPr>
          <w:sz w:val="22"/>
          <w:szCs w:val="22"/>
          <w:lang w:bidi="fa-IR"/>
        </w:rPr>
        <w:t xml:space="preserve">The pH was adjusted </w:t>
      </w:r>
      <w:r w:rsidR="00955BBC" w:rsidRPr="001A64D2">
        <w:rPr>
          <w:sz w:val="22"/>
          <w:szCs w:val="22"/>
        </w:rPr>
        <w:t>applying</w:t>
      </w:r>
      <w:r w:rsidR="00F029BB" w:rsidRPr="001A64D2">
        <w:rPr>
          <w:sz w:val="22"/>
          <w:szCs w:val="22"/>
        </w:rPr>
        <w:t xml:space="preserve"> a Basic pH Meter, PT-10P Sartorius Instrument</w:t>
      </w:r>
      <w:r w:rsidR="00A178BB">
        <w:rPr>
          <w:sz w:val="22"/>
          <w:szCs w:val="22"/>
        </w:rPr>
        <w:t>,</w:t>
      </w:r>
      <w:r w:rsidR="00F029BB" w:rsidRPr="001A64D2">
        <w:rPr>
          <w:sz w:val="22"/>
          <w:szCs w:val="22"/>
        </w:rPr>
        <w:t xml:space="preserve"> Germany </w:t>
      </w:r>
      <w:r w:rsidR="00955BBC" w:rsidRPr="001A64D2">
        <w:rPr>
          <w:sz w:val="22"/>
          <w:szCs w:val="22"/>
          <w:lang w:bidi="fa-IR"/>
        </w:rPr>
        <w:t>by</w:t>
      </w:r>
      <w:r w:rsidR="00B477D1" w:rsidRPr="001A64D2">
        <w:rPr>
          <w:sz w:val="22"/>
          <w:szCs w:val="22"/>
          <w:lang w:bidi="fa-IR"/>
        </w:rPr>
        <w:t xml:space="preserve"> adding </w:t>
      </w:r>
      <w:proofErr w:type="spellStart"/>
      <w:r w:rsidR="00B477D1" w:rsidRPr="001A64D2">
        <w:rPr>
          <w:sz w:val="22"/>
          <w:szCs w:val="22"/>
          <w:lang w:bidi="fa-IR"/>
        </w:rPr>
        <w:t>NaOH</w:t>
      </w:r>
      <w:proofErr w:type="spellEnd"/>
      <w:r w:rsidR="00B477D1" w:rsidRPr="001A64D2">
        <w:rPr>
          <w:sz w:val="22"/>
          <w:szCs w:val="22"/>
          <w:lang w:bidi="fa-IR"/>
        </w:rPr>
        <w:t xml:space="preserve"> or</w:t>
      </w:r>
      <w:r w:rsidR="00B477D1" w:rsidRPr="001A64D2">
        <w:rPr>
          <w:sz w:val="22"/>
          <w:szCs w:val="22"/>
        </w:rPr>
        <w:t xml:space="preserve"> H</w:t>
      </w:r>
      <w:r w:rsidR="00B477D1" w:rsidRPr="001A64D2">
        <w:rPr>
          <w:sz w:val="22"/>
          <w:szCs w:val="22"/>
          <w:vertAlign w:val="subscript"/>
        </w:rPr>
        <w:t>2</w:t>
      </w:r>
      <w:r w:rsidR="00B477D1" w:rsidRPr="001A64D2">
        <w:rPr>
          <w:sz w:val="22"/>
          <w:szCs w:val="22"/>
        </w:rPr>
        <w:t>SO</w:t>
      </w:r>
      <w:r w:rsidR="00B477D1" w:rsidRPr="001A64D2">
        <w:rPr>
          <w:sz w:val="22"/>
          <w:szCs w:val="22"/>
          <w:vertAlign w:val="subscript"/>
        </w:rPr>
        <w:t>4</w:t>
      </w:r>
      <w:r w:rsidR="00B477D1" w:rsidRPr="001A64D2">
        <w:rPr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0.1 M"/>
        </w:smartTagPr>
        <w:r w:rsidR="00B477D1" w:rsidRPr="001A64D2">
          <w:rPr>
            <w:sz w:val="22"/>
            <w:szCs w:val="22"/>
          </w:rPr>
          <w:t>0.1 M</w:t>
        </w:r>
      </w:smartTag>
      <w:r w:rsidR="00B477D1" w:rsidRPr="001A64D2">
        <w:rPr>
          <w:sz w:val="22"/>
          <w:szCs w:val="22"/>
        </w:rPr>
        <w:t>)</w:t>
      </w:r>
      <w:r w:rsidR="00A178BB">
        <w:rPr>
          <w:sz w:val="22"/>
          <w:szCs w:val="22"/>
          <w:lang w:bidi="fa-IR"/>
        </w:rPr>
        <w:t xml:space="preserve">. </w:t>
      </w:r>
      <w:proofErr w:type="gramStart"/>
      <w:r w:rsidR="00A178BB">
        <w:rPr>
          <w:sz w:val="22"/>
          <w:szCs w:val="22"/>
          <w:lang w:bidi="fa-IR"/>
        </w:rPr>
        <w:t>pH</w:t>
      </w:r>
      <w:proofErr w:type="gramEnd"/>
      <w:r w:rsidR="0028345F" w:rsidRPr="001A64D2">
        <w:rPr>
          <w:sz w:val="22"/>
          <w:szCs w:val="22"/>
          <w:lang w:bidi="fa-IR"/>
        </w:rPr>
        <w:t xml:space="preserve"> was </w:t>
      </w:r>
      <w:r w:rsidR="00B477D1" w:rsidRPr="001A64D2">
        <w:rPr>
          <w:sz w:val="22"/>
          <w:szCs w:val="22"/>
          <w:lang w:bidi="fa-IR"/>
        </w:rPr>
        <w:t xml:space="preserve">studied in the range </w:t>
      </w:r>
      <w:r w:rsidR="00955BBC" w:rsidRPr="001A64D2">
        <w:rPr>
          <w:color w:val="000000" w:themeColor="text1"/>
          <w:sz w:val="22"/>
          <w:szCs w:val="22"/>
          <w:lang w:bidi="fa-IR"/>
        </w:rPr>
        <w:t xml:space="preserve">from </w:t>
      </w:r>
      <w:r w:rsidR="0028345F" w:rsidRPr="001A64D2">
        <w:rPr>
          <w:color w:val="000000" w:themeColor="text1"/>
          <w:sz w:val="22"/>
          <w:szCs w:val="22"/>
          <w:lang w:bidi="fa-IR"/>
        </w:rPr>
        <w:t>3</w:t>
      </w:r>
      <w:r w:rsidR="00B477D1" w:rsidRPr="001A64D2">
        <w:rPr>
          <w:color w:val="000000" w:themeColor="text1"/>
          <w:sz w:val="22"/>
          <w:szCs w:val="22"/>
          <w:lang w:bidi="fa-IR"/>
        </w:rPr>
        <w:t xml:space="preserve"> to </w:t>
      </w:r>
      <w:r w:rsidR="005545BC" w:rsidRPr="001A64D2">
        <w:rPr>
          <w:color w:val="000000" w:themeColor="text1"/>
          <w:sz w:val="22"/>
          <w:szCs w:val="22"/>
          <w:lang w:bidi="fa-IR"/>
        </w:rPr>
        <w:t>11</w:t>
      </w:r>
      <w:r w:rsidR="00B477D1" w:rsidRPr="001A64D2">
        <w:rPr>
          <w:color w:val="000000" w:themeColor="text1"/>
          <w:sz w:val="22"/>
          <w:szCs w:val="22"/>
          <w:lang w:bidi="fa-IR"/>
        </w:rPr>
        <w:t xml:space="preserve">. </w:t>
      </w:r>
      <w:r w:rsidR="00B477D1" w:rsidRPr="001A64D2">
        <w:rPr>
          <w:sz w:val="22"/>
          <w:szCs w:val="22"/>
          <w:lang w:bidi="fa-IR"/>
        </w:rPr>
        <w:t xml:space="preserve">The </w:t>
      </w:r>
      <w:r w:rsidR="00E34EC1" w:rsidRPr="001A64D2">
        <w:rPr>
          <w:sz w:val="22"/>
          <w:szCs w:val="22"/>
          <w:lang w:bidi="fa-IR"/>
        </w:rPr>
        <w:t>tests</w:t>
      </w:r>
      <w:r w:rsidR="00B477D1" w:rsidRPr="001A64D2">
        <w:rPr>
          <w:sz w:val="22"/>
          <w:szCs w:val="22"/>
          <w:lang w:bidi="fa-IR"/>
        </w:rPr>
        <w:t xml:space="preserve"> were performed by regulating one</w:t>
      </w:r>
      <w:r w:rsidR="006C5E6E" w:rsidRPr="001A64D2">
        <w:rPr>
          <w:sz w:val="22"/>
          <w:szCs w:val="22"/>
          <w:lang w:bidi="fa-IR"/>
        </w:rPr>
        <w:t xml:space="preserve"> factor, while others were held</w:t>
      </w:r>
      <w:r w:rsidR="00B477D1" w:rsidRPr="001A64D2">
        <w:rPr>
          <w:sz w:val="22"/>
          <w:szCs w:val="22"/>
          <w:lang w:bidi="fa-IR"/>
        </w:rPr>
        <w:t xml:space="preserve"> fixed.</w:t>
      </w:r>
      <w:r w:rsidR="00B477D1" w:rsidRPr="001A64D2">
        <w:rPr>
          <w:color w:val="FF0000"/>
          <w:sz w:val="22"/>
          <w:szCs w:val="22"/>
        </w:rPr>
        <w:t xml:space="preserve"> </w:t>
      </w:r>
      <w:r w:rsidR="001636D2">
        <w:rPr>
          <w:color w:val="FF0000"/>
          <w:sz w:val="22"/>
          <w:szCs w:val="22"/>
        </w:rPr>
        <w:t xml:space="preserve"> </w:t>
      </w:r>
    </w:p>
    <w:p w:rsidR="00F029BB" w:rsidRPr="001A64D2" w:rsidRDefault="00B477D1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64D2">
        <w:rPr>
          <w:sz w:val="22"/>
          <w:szCs w:val="22"/>
          <w:lang w:bidi="fa-IR"/>
        </w:rPr>
        <w:t xml:space="preserve">Samples were withdrawn, centrifuged and filtered, then </w:t>
      </w:r>
      <w:r w:rsidRPr="001A64D2">
        <w:rPr>
          <w:sz w:val="22"/>
          <w:szCs w:val="22"/>
        </w:rPr>
        <w:t xml:space="preserve">the concentrations of </w:t>
      </w:r>
      <w:r w:rsidR="00F029BB" w:rsidRPr="001A64D2">
        <w:rPr>
          <w:sz w:val="22"/>
          <w:szCs w:val="22"/>
        </w:rPr>
        <w:t>AR2</w:t>
      </w:r>
      <w:r w:rsidR="00DD148F" w:rsidRPr="001A64D2">
        <w:rPr>
          <w:sz w:val="22"/>
          <w:szCs w:val="22"/>
        </w:rPr>
        <w:t>83</w:t>
      </w:r>
      <w:r w:rsidRPr="001A64D2">
        <w:rPr>
          <w:sz w:val="22"/>
          <w:szCs w:val="22"/>
        </w:rPr>
        <w:t xml:space="preserve"> were </w:t>
      </w:r>
      <w:r w:rsidR="001636D2">
        <w:rPr>
          <w:sz w:val="22"/>
          <w:szCs w:val="22"/>
        </w:rPr>
        <w:t xml:space="preserve">determined </w:t>
      </w:r>
      <w:r w:rsidRPr="001A64D2">
        <w:rPr>
          <w:sz w:val="22"/>
          <w:szCs w:val="22"/>
        </w:rPr>
        <w:t xml:space="preserve">by </w:t>
      </w:r>
      <w:r w:rsidR="001636D2" w:rsidRPr="001A64D2">
        <w:rPr>
          <w:sz w:val="22"/>
          <w:szCs w:val="22"/>
        </w:rPr>
        <w:t>measur</w:t>
      </w:r>
      <w:r w:rsidR="001636D2">
        <w:rPr>
          <w:sz w:val="22"/>
          <w:szCs w:val="22"/>
        </w:rPr>
        <w:t>in</w:t>
      </w:r>
      <w:r w:rsidRPr="001A64D2">
        <w:rPr>
          <w:sz w:val="22"/>
          <w:szCs w:val="22"/>
        </w:rPr>
        <w:t>g the absorbance</w:t>
      </w:r>
      <w:r w:rsidRPr="001A64D2">
        <w:rPr>
          <w:rFonts w:hint="cs"/>
          <w:sz w:val="22"/>
          <w:szCs w:val="22"/>
          <w:rtl/>
        </w:rPr>
        <w:t xml:space="preserve"> </w:t>
      </w:r>
      <w:r w:rsidRPr="001A64D2">
        <w:rPr>
          <w:sz w:val="22"/>
          <w:szCs w:val="22"/>
        </w:rPr>
        <w:t xml:space="preserve">at the maximum wavelength </w:t>
      </w:r>
      <w:r w:rsidR="001636D2">
        <w:rPr>
          <w:color w:val="000000" w:themeColor="text1"/>
          <w:sz w:val="22"/>
          <w:szCs w:val="22"/>
        </w:rPr>
        <w:t>of</w:t>
      </w:r>
      <w:r w:rsidRPr="001A64D2">
        <w:rPr>
          <w:color w:val="000000" w:themeColor="text1"/>
          <w:sz w:val="22"/>
          <w:szCs w:val="22"/>
        </w:rPr>
        <w:t xml:space="preserve"> 5</w:t>
      </w:r>
      <w:r w:rsidR="00F029BB" w:rsidRPr="001A64D2">
        <w:rPr>
          <w:color w:val="000000" w:themeColor="text1"/>
          <w:sz w:val="22"/>
          <w:szCs w:val="22"/>
        </w:rPr>
        <w:t>21</w:t>
      </w:r>
      <w:r w:rsidRPr="001A64D2">
        <w:rPr>
          <w:color w:val="000000" w:themeColor="text1"/>
          <w:sz w:val="22"/>
          <w:szCs w:val="22"/>
        </w:rPr>
        <w:t xml:space="preserve"> nm </w:t>
      </w:r>
      <w:r w:rsidRPr="001A64D2">
        <w:rPr>
          <w:sz w:val="22"/>
          <w:szCs w:val="22"/>
        </w:rPr>
        <w:t>by a single beam UV/Vis spectrophotometer (</w:t>
      </w:r>
      <w:r w:rsidRPr="001A64D2">
        <w:rPr>
          <w:sz w:val="22"/>
          <w:szCs w:val="22"/>
          <w:lang w:bidi="fa-IR"/>
        </w:rPr>
        <w:t xml:space="preserve">Agilent, 5453, </w:t>
      </w:r>
      <w:r w:rsidR="001636D2">
        <w:rPr>
          <w:sz w:val="22"/>
          <w:szCs w:val="22"/>
          <w:lang w:bidi="fa-IR"/>
        </w:rPr>
        <w:t>U.S.A.</w:t>
      </w:r>
      <w:r w:rsidRPr="001A64D2">
        <w:rPr>
          <w:sz w:val="22"/>
          <w:szCs w:val="22"/>
        </w:rPr>
        <w:t>) [1</w:t>
      </w:r>
      <w:r w:rsidR="00974333" w:rsidRPr="001A64D2">
        <w:rPr>
          <w:sz w:val="22"/>
          <w:szCs w:val="22"/>
        </w:rPr>
        <w:t>2</w:t>
      </w:r>
      <w:r w:rsidRPr="001A64D2">
        <w:rPr>
          <w:sz w:val="22"/>
          <w:szCs w:val="22"/>
        </w:rPr>
        <w:t xml:space="preserve">]. </w:t>
      </w:r>
      <w:proofErr w:type="gramStart"/>
      <w:r w:rsidRPr="001A64D2">
        <w:rPr>
          <w:sz w:val="22"/>
          <w:szCs w:val="22"/>
        </w:rPr>
        <w:t>The</w:t>
      </w:r>
      <w:proofErr w:type="gramEnd"/>
      <w:r w:rsidRPr="001A64D2">
        <w:rPr>
          <w:sz w:val="22"/>
          <w:szCs w:val="22"/>
        </w:rPr>
        <w:t xml:space="preserve"> </w:t>
      </w:r>
      <w:r w:rsidR="0028345F" w:rsidRPr="001A64D2">
        <w:rPr>
          <w:sz w:val="22"/>
          <w:szCs w:val="22"/>
        </w:rPr>
        <w:t>mineralization</w:t>
      </w:r>
      <w:r w:rsidRPr="001A64D2">
        <w:rPr>
          <w:sz w:val="22"/>
          <w:szCs w:val="22"/>
        </w:rPr>
        <w:t xml:space="preserve"> of </w:t>
      </w:r>
      <w:r w:rsidR="00DD148F" w:rsidRPr="001A64D2">
        <w:rPr>
          <w:sz w:val="22"/>
          <w:szCs w:val="22"/>
        </w:rPr>
        <w:t xml:space="preserve">AR283 </w:t>
      </w:r>
      <w:r w:rsidRPr="001A64D2">
        <w:rPr>
          <w:sz w:val="22"/>
          <w:szCs w:val="22"/>
        </w:rPr>
        <w:t xml:space="preserve">was </w:t>
      </w:r>
      <w:r w:rsidR="001636D2">
        <w:rPr>
          <w:sz w:val="22"/>
          <w:szCs w:val="22"/>
        </w:rPr>
        <w:t>estimated</w:t>
      </w:r>
      <w:r w:rsidRPr="001A64D2">
        <w:rPr>
          <w:sz w:val="22"/>
          <w:szCs w:val="22"/>
        </w:rPr>
        <w:t xml:space="preserve"> </w:t>
      </w:r>
      <w:r w:rsidR="005962C3" w:rsidRPr="001A64D2">
        <w:rPr>
          <w:sz w:val="22"/>
          <w:szCs w:val="22"/>
        </w:rPr>
        <w:t>from</w:t>
      </w:r>
      <w:r w:rsidRPr="001A64D2">
        <w:rPr>
          <w:sz w:val="22"/>
          <w:szCs w:val="22"/>
        </w:rPr>
        <w:t xml:space="preserve"> </w:t>
      </w:r>
      <w:r w:rsidR="001636D2">
        <w:rPr>
          <w:sz w:val="22"/>
          <w:szCs w:val="22"/>
        </w:rPr>
        <w:t xml:space="preserve">the </w:t>
      </w:r>
      <w:r w:rsidRPr="001A64D2">
        <w:rPr>
          <w:sz w:val="22"/>
          <w:szCs w:val="22"/>
        </w:rPr>
        <w:t xml:space="preserve">COD test. The COD value was </w:t>
      </w:r>
      <w:r w:rsidR="001636D2">
        <w:rPr>
          <w:sz w:val="22"/>
          <w:szCs w:val="22"/>
        </w:rPr>
        <w:t>ob</w:t>
      </w:r>
      <w:r w:rsidR="00E34EC1" w:rsidRPr="001A64D2">
        <w:rPr>
          <w:sz w:val="22"/>
          <w:szCs w:val="22"/>
        </w:rPr>
        <w:t>tained</w:t>
      </w:r>
      <w:r w:rsidRPr="001A64D2">
        <w:rPr>
          <w:sz w:val="22"/>
          <w:szCs w:val="22"/>
        </w:rPr>
        <w:t xml:space="preserve"> by </w:t>
      </w:r>
      <w:r w:rsidR="001636D2">
        <w:rPr>
          <w:sz w:val="22"/>
          <w:szCs w:val="22"/>
        </w:rPr>
        <w:t>d</w:t>
      </w:r>
      <w:r w:rsidRPr="001A64D2">
        <w:rPr>
          <w:sz w:val="22"/>
          <w:szCs w:val="22"/>
        </w:rPr>
        <w:t xml:space="preserve">ichromate closed reflux </w:t>
      </w:r>
      <w:r w:rsidR="00E34EC1" w:rsidRPr="001A64D2">
        <w:rPr>
          <w:sz w:val="22"/>
          <w:szCs w:val="22"/>
        </w:rPr>
        <w:t xml:space="preserve">with </w:t>
      </w:r>
      <w:r w:rsidR="001636D2">
        <w:rPr>
          <w:sz w:val="22"/>
          <w:szCs w:val="22"/>
        </w:rPr>
        <w:t>a</w:t>
      </w:r>
      <w:r w:rsidR="00E34EC1" w:rsidRPr="001A64D2">
        <w:rPr>
          <w:sz w:val="22"/>
          <w:szCs w:val="22"/>
        </w:rPr>
        <w:t xml:space="preserve"> </w:t>
      </w:r>
      <w:r w:rsidR="001636D2">
        <w:rPr>
          <w:sz w:val="22"/>
          <w:szCs w:val="22"/>
        </w:rPr>
        <w:t>c</w:t>
      </w:r>
      <w:r w:rsidR="00E34EC1" w:rsidRPr="001A64D2">
        <w:rPr>
          <w:sz w:val="22"/>
          <w:szCs w:val="22"/>
        </w:rPr>
        <w:t>olorimetric method</w:t>
      </w:r>
      <w:r w:rsidR="00FE077B">
        <w:rPr>
          <w:sz w:val="22"/>
          <w:szCs w:val="22"/>
          <w:lang w:val="bg-BG"/>
        </w:rPr>
        <w:t>. A</w:t>
      </w:r>
      <w:r w:rsidR="00FE077B">
        <w:rPr>
          <w:sz w:val="22"/>
          <w:szCs w:val="22"/>
        </w:rPr>
        <w:t xml:space="preserve"> </w:t>
      </w:r>
      <w:r w:rsidR="001636D2">
        <w:rPr>
          <w:sz w:val="22"/>
          <w:szCs w:val="22"/>
        </w:rPr>
        <w:t>s</w:t>
      </w:r>
      <w:r w:rsidR="00E34EC1" w:rsidRPr="001A64D2">
        <w:rPr>
          <w:sz w:val="22"/>
          <w:szCs w:val="22"/>
        </w:rPr>
        <w:t xml:space="preserve">pectrophotometer (DR5000, </w:t>
      </w:r>
      <w:proofErr w:type="spellStart"/>
      <w:r w:rsidR="00E34EC1" w:rsidRPr="001A64D2">
        <w:rPr>
          <w:sz w:val="22"/>
          <w:szCs w:val="22"/>
        </w:rPr>
        <w:t>Hach</w:t>
      </w:r>
      <w:proofErr w:type="spellEnd"/>
      <w:r w:rsidR="00E34EC1" w:rsidRPr="001A64D2">
        <w:rPr>
          <w:sz w:val="22"/>
          <w:szCs w:val="22"/>
        </w:rPr>
        <w:t>, USA) was applied for measuring the absorbance of COD samples at 600 nm</w:t>
      </w:r>
      <w:r w:rsidRPr="001A64D2">
        <w:rPr>
          <w:sz w:val="22"/>
          <w:szCs w:val="22"/>
        </w:rPr>
        <w:t xml:space="preserve"> [1</w:t>
      </w:r>
      <w:r w:rsidR="00974333" w:rsidRPr="001A64D2">
        <w:rPr>
          <w:sz w:val="22"/>
          <w:szCs w:val="22"/>
        </w:rPr>
        <w:t>3</w:t>
      </w:r>
      <w:r w:rsidRPr="001A64D2">
        <w:rPr>
          <w:sz w:val="22"/>
          <w:szCs w:val="22"/>
        </w:rPr>
        <w:t xml:space="preserve">]. The </w:t>
      </w:r>
      <w:r w:rsidR="001636D2" w:rsidRPr="001A64D2">
        <w:rPr>
          <w:sz w:val="22"/>
          <w:szCs w:val="22"/>
        </w:rPr>
        <w:t xml:space="preserve">percentage </w:t>
      </w:r>
      <w:r w:rsidR="001D3027" w:rsidRPr="001A64D2">
        <w:rPr>
          <w:sz w:val="22"/>
          <w:szCs w:val="22"/>
        </w:rPr>
        <w:t xml:space="preserve">removal of </w:t>
      </w:r>
      <w:r w:rsidR="00E43540" w:rsidRPr="001A64D2">
        <w:rPr>
          <w:sz w:val="22"/>
          <w:szCs w:val="22"/>
        </w:rPr>
        <w:t xml:space="preserve">color </w:t>
      </w:r>
      <w:r w:rsidRPr="001A64D2">
        <w:rPr>
          <w:sz w:val="22"/>
          <w:szCs w:val="22"/>
        </w:rPr>
        <w:t xml:space="preserve">was </w:t>
      </w:r>
      <w:r w:rsidR="00F16A08" w:rsidRPr="001A64D2">
        <w:rPr>
          <w:sz w:val="22"/>
          <w:szCs w:val="22"/>
        </w:rPr>
        <w:t xml:space="preserve">obtained </w:t>
      </w:r>
      <w:r w:rsidRPr="001A64D2">
        <w:rPr>
          <w:sz w:val="22"/>
          <w:szCs w:val="22"/>
        </w:rPr>
        <w:t xml:space="preserve">by the difference in the absorbance values </w:t>
      </w:r>
      <w:r w:rsidR="002D6F64" w:rsidRPr="001A64D2">
        <w:rPr>
          <w:sz w:val="22"/>
          <w:szCs w:val="22"/>
        </w:rPr>
        <w:t>of</w:t>
      </w:r>
      <w:r w:rsidRPr="001A64D2">
        <w:rPr>
          <w:sz w:val="22"/>
          <w:szCs w:val="22"/>
        </w:rPr>
        <w:t xml:space="preserve"> the initial and the final samples. </w:t>
      </w:r>
      <w:r w:rsidR="00F029BB" w:rsidRPr="001A64D2">
        <w:rPr>
          <w:sz w:val="22"/>
          <w:szCs w:val="22"/>
        </w:rPr>
        <w:t xml:space="preserve">For further </w:t>
      </w:r>
      <w:r w:rsidR="00F16A08" w:rsidRPr="001A64D2">
        <w:rPr>
          <w:sz w:val="22"/>
          <w:szCs w:val="22"/>
        </w:rPr>
        <w:t>proof</w:t>
      </w:r>
      <w:r w:rsidR="00F029BB" w:rsidRPr="001A64D2">
        <w:rPr>
          <w:sz w:val="22"/>
          <w:szCs w:val="22"/>
        </w:rPr>
        <w:t>, samples were tested by HPLC (</w:t>
      </w:r>
      <w:proofErr w:type="spellStart"/>
      <w:r w:rsidR="00F029BB" w:rsidRPr="001A64D2">
        <w:rPr>
          <w:sz w:val="22"/>
          <w:szCs w:val="22"/>
        </w:rPr>
        <w:t>Knauer</w:t>
      </w:r>
      <w:proofErr w:type="spellEnd"/>
      <w:r w:rsidR="00F029BB" w:rsidRPr="001A64D2">
        <w:rPr>
          <w:sz w:val="22"/>
          <w:szCs w:val="22"/>
        </w:rPr>
        <w:t xml:space="preserve">, Germany) equipped with </w:t>
      </w:r>
      <w:r w:rsidR="001636D2">
        <w:rPr>
          <w:sz w:val="22"/>
          <w:szCs w:val="22"/>
        </w:rPr>
        <w:t>s</w:t>
      </w:r>
      <w:r w:rsidR="00F029BB" w:rsidRPr="001A64D2">
        <w:rPr>
          <w:sz w:val="22"/>
          <w:szCs w:val="22"/>
        </w:rPr>
        <w:t>pectrophotometer (Plat</w:t>
      </w:r>
      <w:r w:rsidR="00FE077B">
        <w:rPr>
          <w:sz w:val="22"/>
          <w:szCs w:val="22"/>
        </w:rPr>
        <w:t>e</w:t>
      </w:r>
      <w:r w:rsidR="00F029BB" w:rsidRPr="001A64D2">
        <w:rPr>
          <w:sz w:val="22"/>
          <w:szCs w:val="22"/>
        </w:rPr>
        <w:t xml:space="preserve"> blue</w:t>
      </w:r>
      <w:r w:rsidR="001636D2">
        <w:rPr>
          <w:sz w:val="22"/>
          <w:szCs w:val="22"/>
        </w:rPr>
        <w:t>,</w:t>
      </w:r>
      <w:r w:rsidR="00F029BB" w:rsidRPr="001A64D2">
        <w:rPr>
          <w:sz w:val="22"/>
          <w:szCs w:val="22"/>
        </w:rPr>
        <w:t xml:space="preserve"> Germany). A reverse</w:t>
      </w:r>
      <w:r w:rsidR="00FE077B">
        <w:rPr>
          <w:sz w:val="22"/>
          <w:szCs w:val="22"/>
        </w:rPr>
        <w:t>-</w:t>
      </w:r>
      <w:r w:rsidR="00F029BB" w:rsidRPr="001A64D2">
        <w:rPr>
          <w:sz w:val="22"/>
          <w:szCs w:val="22"/>
        </w:rPr>
        <w:t xml:space="preserve">phase column, </w:t>
      </w:r>
      <w:r w:rsidR="00F16A08" w:rsidRPr="001A64D2">
        <w:rPr>
          <w:sz w:val="22"/>
          <w:szCs w:val="22"/>
        </w:rPr>
        <w:t>packed</w:t>
      </w:r>
      <w:r w:rsidR="00F029BB" w:rsidRPr="001A64D2">
        <w:rPr>
          <w:sz w:val="22"/>
          <w:szCs w:val="22"/>
        </w:rPr>
        <w:t xml:space="preserve"> with 3 </w:t>
      </w:r>
      <w:proofErr w:type="spellStart"/>
      <w:r w:rsidR="00F029BB" w:rsidRPr="001A64D2">
        <w:rPr>
          <w:sz w:val="22"/>
          <w:szCs w:val="22"/>
        </w:rPr>
        <w:t>μm</w:t>
      </w:r>
      <w:proofErr w:type="spellEnd"/>
      <w:r w:rsidR="00F029BB" w:rsidRPr="001A64D2">
        <w:rPr>
          <w:sz w:val="22"/>
          <w:szCs w:val="22"/>
        </w:rPr>
        <w:t xml:space="preserve"> </w:t>
      </w:r>
      <w:proofErr w:type="spellStart"/>
      <w:r w:rsidR="00F029BB" w:rsidRPr="001A64D2">
        <w:rPr>
          <w:sz w:val="22"/>
          <w:szCs w:val="22"/>
        </w:rPr>
        <w:t>Separon</w:t>
      </w:r>
      <w:proofErr w:type="spellEnd"/>
      <w:r w:rsidR="00F029BB" w:rsidRPr="001A64D2">
        <w:rPr>
          <w:sz w:val="22"/>
          <w:szCs w:val="22"/>
        </w:rPr>
        <w:t xml:space="preserve"> C</w:t>
      </w:r>
      <w:r w:rsidR="00F029BB" w:rsidRPr="001A64D2">
        <w:rPr>
          <w:sz w:val="22"/>
          <w:szCs w:val="22"/>
          <w:vertAlign w:val="subscript"/>
        </w:rPr>
        <w:t>18</w:t>
      </w:r>
      <w:r w:rsidR="00F029BB" w:rsidRPr="001A64D2">
        <w:rPr>
          <w:sz w:val="22"/>
          <w:szCs w:val="22"/>
        </w:rPr>
        <w:t xml:space="preserve">, was 150 mm in length and 4.6 mm in diameter. The </w:t>
      </w:r>
      <w:r w:rsidR="001636D2">
        <w:rPr>
          <w:sz w:val="22"/>
          <w:szCs w:val="22"/>
        </w:rPr>
        <w:t>i</w:t>
      </w:r>
      <w:r w:rsidR="002D6F64" w:rsidRPr="001A64D2">
        <w:rPr>
          <w:sz w:val="22"/>
          <w:szCs w:val="22"/>
        </w:rPr>
        <w:t>socratic method</w:t>
      </w:r>
      <w:r w:rsidR="00E43540" w:rsidRPr="001A64D2">
        <w:rPr>
          <w:sz w:val="22"/>
          <w:szCs w:val="22"/>
        </w:rPr>
        <w:t xml:space="preserve"> </w:t>
      </w:r>
      <w:r w:rsidR="00766AA5" w:rsidRPr="001A64D2">
        <w:rPr>
          <w:sz w:val="22"/>
          <w:szCs w:val="22"/>
        </w:rPr>
        <w:t xml:space="preserve">was used </w:t>
      </w:r>
      <w:r w:rsidR="00F029BB" w:rsidRPr="001A64D2">
        <w:rPr>
          <w:sz w:val="22"/>
          <w:szCs w:val="22"/>
        </w:rPr>
        <w:t xml:space="preserve">with a solvent mixture of </w:t>
      </w:r>
      <w:r w:rsidR="00F16A08" w:rsidRPr="001A64D2">
        <w:rPr>
          <w:sz w:val="22"/>
          <w:szCs w:val="22"/>
        </w:rPr>
        <w:t>70</w:t>
      </w:r>
      <w:r w:rsidR="00F029BB" w:rsidRPr="001A64D2">
        <w:rPr>
          <w:sz w:val="22"/>
          <w:szCs w:val="22"/>
        </w:rPr>
        <w:t xml:space="preserve">% </w:t>
      </w:r>
      <w:r w:rsidR="001636D2">
        <w:rPr>
          <w:sz w:val="22"/>
          <w:szCs w:val="22"/>
        </w:rPr>
        <w:t>a</w:t>
      </w:r>
      <w:r w:rsidR="00F029BB" w:rsidRPr="001A64D2">
        <w:rPr>
          <w:sz w:val="22"/>
          <w:szCs w:val="22"/>
        </w:rPr>
        <w:t xml:space="preserve">cetonitrile and </w:t>
      </w:r>
      <w:r w:rsidR="00F16A08" w:rsidRPr="001A64D2">
        <w:rPr>
          <w:sz w:val="22"/>
          <w:szCs w:val="22"/>
        </w:rPr>
        <w:t>3</w:t>
      </w:r>
      <w:r w:rsidR="00F029BB" w:rsidRPr="001A64D2">
        <w:rPr>
          <w:sz w:val="22"/>
          <w:szCs w:val="22"/>
        </w:rPr>
        <w:t>0 % deionized water with a flow rate of 1 ml/min</w:t>
      </w:r>
      <w:r w:rsidR="00F16A08" w:rsidRPr="001A64D2">
        <w:rPr>
          <w:sz w:val="22"/>
          <w:szCs w:val="22"/>
        </w:rPr>
        <w:t>.</w:t>
      </w:r>
      <w:r w:rsidR="00F029BB" w:rsidRPr="001A64D2">
        <w:rPr>
          <w:sz w:val="22"/>
          <w:szCs w:val="22"/>
        </w:rPr>
        <w:t xml:space="preserve"> </w:t>
      </w:r>
    </w:p>
    <w:p w:rsidR="00705471" w:rsidRPr="001A64D2" w:rsidRDefault="00B477D1" w:rsidP="0070547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64D2">
        <w:rPr>
          <w:sz w:val="22"/>
          <w:szCs w:val="22"/>
        </w:rPr>
        <w:t xml:space="preserve">The </w:t>
      </w:r>
      <w:r w:rsidR="00766AA5" w:rsidRPr="001A64D2">
        <w:rPr>
          <w:sz w:val="22"/>
          <w:szCs w:val="22"/>
        </w:rPr>
        <w:t>percent</w:t>
      </w:r>
      <w:r w:rsidR="001636D2">
        <w:rPr>
          <w:sz w:val="22"/>
          <w:szCs w:val="22"/>
        </w:rPr>
        <w:t>age</w:t>
      </w:r>
      <w:r w:rsidR="00FE077B">
        <w:rPr>
          <w:sz w:val="22"/>
          <w:szCs w:val="22"/>
        </w:rPr>
        <w:t>s</w:t>
      </w:r>
      <w:r w:rsidRPr="001A64D2">
        <w:rPr>
          <w:sz w:val="22"/>
          <w:szCs w:val="22"/>
        </w:rPr>
        <w:t xml:space="preserve"> of </w:t>
      </w:r>
      <w:proofErr w:type="spellStart"/>
      <w:r w:rsidRPr="001A64D2">
        <w:rPr>
          <w:sz w:val="22"/>
          <w:szCs w:val="22"/>
        </w:rPr>
        <w:t>decolorization</w:t>
      </w:r>
      <w:proofErr w:type="spellEnd"/>
      <w:r w:rsidRPr="001A64D2">
        <w:rPr>
          <w:sz w:val="22"/>
          <w:szCs w:val="22"/>
        </w:rPr>
        <w:t xml:space="preserve"> and degradation were </w:t>
      </w:r>
      <w:r w:rsidR="00F16A08" w:rsidRPr="001A64D2">
        <w:rPr>
          <w:sz w:val="22"/>
          <w:szCs w:val="22"/>
        </w:rPr>
        <w:t>calculated</w:t>
      </w:r>
      <w:r w:rsidRPr="001A64D2">
        <w:rPr>
          <w:sz w:val="22"/>
          <w:szCs w:val="22"/>
        </w:rPr>
        <w:t xml:space="preserve"> from equations 1 and 2:</w:t>
      </w:r>
      <w:r w:rsidR="00705471" w:rsidRPr="001A64D2">
        <w:rPr>
          <w:sz w:val="22"/>
          <w:szCs w:val="22"/>
        </w:rPr>
        <w:t xml:space="preserve"> </w:t>
      </w:r>
    </w:p>
    <w:p w:rsidR="00705471" w:rsidRPr="002446B1" w:rsidRDefault="00B477D1" w:rsidP="00705471">
      <w:pPr>
        <w:autoSpaceDE w:val="0"/>
        <w:autoSpaceDN w:val="0"/>
        <w:adjustRightInd w:val="0"/>
        <w:jc w:val="both"/>
        <w:rPr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Removal of AR283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%</m:t>
            </m:r>
          </m:e>
        </m:d>
        <m: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[AR283]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-[AR283]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[AR283]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18"/>
            <w:szCs w:val="18"/>
          </w:rPr>
          <m:t>×100</m:t>
        </m:r>
      </m:oMath>
      <w:r w:rsidR="001636D2" w:rsidRPr="002446B1">
        <w:rPr>
          <w:sz w:val="18"/>
          <w:szCs w:val="18"/>
        </w:rPr>
        <w:t xml:space="preserve">    </w:t>
      </w:r>
      <w:r w:rsidR="00FE077B" w:rsidRPr="002446B1">
        <w:rPr>
          <w:sz w:val="18"/>
          <w:szCs w:val="18"/>
        </w:rPr>
        <w:t xml:space="preserve">  </w:t>
      </w:r>
      <w:r w:rsidRPr="00AD669E">
        <w:rPr>
          <w:sz w:val="20"/>
          <w:szCs w:val="20"/>
        </w:rPr>
        <w:t>(1)</w:t>
      </w:r>
    </w:p>
    <w:p w:rsidR="00B477D1" w:rsidRPr="002446B1" w:rsidRDefault="00B477D1" w:rsidP="002446B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Removal of COD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%</m:t>
            </m:r>
          </m:e>
        </m:d>
        <m: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[COD]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-[COD]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[COD]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18"/>
            <w:szCs w:val="18"/>
          </w:rPr>
          <m:t>×100</m:t>
        </m:r>
      </m:oMath>
      <w:r w:rsidRPr="002446B1">
        <w:rPr>
          <w:sz w:val="18"/>
          <w:szCs w:val="18"/>
        </w:rPr>
        <w:t xml:space="preserve">        </w:t>
      </w:r>
      <w:r w:rsidR="00FD6F33" w:rsidRPr="002446B1">
        <w:rPr>
          <w:sz w:val="18"/>
          <w:szCs w:val="18"/>
          <w:lang w:val="bg-BG"/>
        </w:rPr>
        <w:t xml:space="preserve"> </w:t>
      </w:r>
      <w:r w:rsidR="002446B1">
        <w:rPr>
          <w:sz w:val="18"/>
          <w:szCs w:val="18"/>
        </w:rPr>
        <w:t xml:space="preserve">   </w:t>
      </w:r>
      <w:r w:rsidR="00FE077B" w:rsidRPr="002446B1">
        <w:rPr>
          <w:sz w:val="18"/>
          <w:szCs w:val="18"/>
        </w:rPr>
        <w:t xml:space="preserve">   </w:t>
      </w:r>
      <w:r w:rsidRPr="00AD669E">
        <w:rPr>
          <w:sz w:val="20"/>
          <w:szCs w:val="20"/>
        </w:rPr>
        <w:t>(2)</w:t>
      </w:r>
    </w:p>
    <w:p w:rsidR="00B477D1" w:rsidRPr="001A64D2" w:rsidRDefault="00580012" w:rsidP="002446B1">
      <w:pPr>
        <w:autoSpaceDE w:val="0"/>
        <w:autoSpaceDN w:val="0"/>
        <w:adjustRightInd w:val="0"/>
        <w:spacing w:before="120"/>
        <w:ind w:firstLine="284"/>
        <w:jc w:val="both"/>
        <w:rPr>
          <w:sz w:val="22"/>
          <w:szCs w:val="22"/>
        </w:rPr>
      </w:pPr>
      <w:proofErr w:type="gramStart"/>
      <w:r w:rsidRPr="001A64D2">
        <w:rPr>
          <w:sz w:val="22"/>
          <w:szCs w:val="22"/>
        </w:rPr>
        <w:t>w</w:t>
      </w:r>
      <w:r w:rsidR="00B477D1" w:rsidRPr="001A64D2">
        <w:rPr>
          <w:sz w:val="22"/>
          <w:szCs w:val="22"/>
        </w:rPr>
        <w:t>here</w:t>
      </w:r>
      <w:proofErr w:type="gramEnd"/>
      <w:r w:rsidR="00B477D1" w:rsidRPr="001A64D2">
        <w:rPr>
          <w:sz w:val="22"/>
          <w:szCs w:val="22"/>
        </w:rPr>
        <w:t xml:space="preserve"> [</w:t>
      </w:r>
      <m:oMath>
        <m:r>
          <w:rPr>
            <w:rFonts w:ascii="Cambria Math" w:hAnsi="Cambria Math"/>
            <w:sz w:val="22"/>
            <w:szCs w:val="22"/>
          </w:rPr>
          <m:t>AR283</m:t>
        </m:r>
      </m:oMath>
      <w:r w:rsidR="00B477D1" w:rsidRPr="001A64D2">
        <w:rPr>
          <w:sz w:val="22"/>
          <w:szCs w:val="22"/>
        </w:rPr>
        <w:t>]</w:t>
      </w:r>
      <w:r w:rsidR="00B477D1" w:rsidRPr="001A64D2">
        <w:rPr>
          <w:sz w:val="22"/>
          <w:szCs w:val="22"/>
          <w:vertAlign w:val="subscript"/>
        </w:rPr>
        <w:t>0</w:t>
      </w:r>
      <w:r w:rsidR="00385490" w:rsidRPr="001A64D2">
        <w:rPr>
          <w:sz w:val="22"/>
          <w:szCs w:val="22"/>
        </w:rPr>
        <w:t>,</w:t>
      </w:r>
      <w:r w:rsidR="00B477D1" w:rsidRPr="001A64D2">
        <w:rPr>
          <w:sz w:val="22"/>
          <w:szCs w:val="22"/>
        </w:rPr>
        <w:t xml:space="preserve"> and [COD]</w:t>
      </w:r>
      <w:r w:rsidR="00B477D1" w:rsidRPr="001A64D2">
        <w:rPr>
          <w:sz w:val="22"/>
          <w:szCs w:val="22"/>
          <w:vertAlign w:val="subscript"/>
        </w:rPr>
        <w:t>0</w:t>
      </w:r>
      <w:r w:rsidR="00B477D1" w:rsidRPr="001A64D2">
        <w:rPr>
          <w:sz w:val="22"/>
          <w:szCs w:val="22"/>
        </w:rPr>
        <w:t xml:space="preserve"> are the concentration</w:t>
      </w:r>
      <w:r w:rsidR="001636D2">
        <w:rPr>
          <w:sz w:val="22"/>
          <w:szCs w:val="22"/>
        </w:rPr>
        <w:t>s</w:t>
      </w:r>
      <w:r w:rsidR="00B477D1" w:rsidRPr="001A64D2">
        <w:rPr>
          <w:sz w:val="22"/>
          <w:szCs w:val="22"/>
        </w:rPr>
        <w:t xml:space="preserve"> of </w:t>
      </w:r>
      <m:oMath>
        <m:r>
          <w:rPr>
            <w:rFonts w:ascii="Cambria Math" w:hAnsi="Cambria Math"/>
            <w:sz w:val="22"/>
            <w:szCs w:val="22"/>
          </w:rPr>
          <m:t>AR283</m:t>
        </m:r>
      </m:oMath>
      <w:r w:rsidR="00B477D1" w:rsidRPr="001A64D2">
        <w:rPr>
          <w:sz w:val="22"/>
          <w:szCs w:val="22"/>
        </w:rPr>
        <w:t xml:space="preserve"> and COD at the start of the reaction</w:t>
      </w:r>
      <w:r w:rsidR="001636D2">
        <w:rPr>
          <w:sz w:val="22"/>
          <w:szCs w:val="22"/>
        </w:rPr>
        <w:t>, respectively</w:t>
      </w:r>
      <w:r w:rsidR="00766AA5" w:rsidRPr="001A64D2">
        <w:rPr>
          <w:sz w:val="22"/>
          <w:szCs w:val="22"/>
        </w:rPr>
        <w:t>.</w:t>
      </w:r>
      <w:r w:rsidR="00B477D1" w:rsidRPr="001A64D2">
        <w:rPr>
          <w:sz w:val="22"/>
          <w:szCs w:val="22"/>
        </w:rPr>
        <w:t xml:space="preserve"> [</w:t>
      </w:r>
      <m:oMath>
        <m:r>
          <w:rPr>
            <w:rFonts w:ascii="Cambria Math" w:hAnsi="Cambria Math" w:cstheme="majorBidi"/>
            <w:sz w:val="22"/>
            <w:szCs w:val="22"/>
          </w:rPr>
          <m:t>AR283</m:t>
        </m:r>
      </m:oMath>
      <w:r w:rsidR="00B477D1" w:rsidRPr="001A64D2">
        <w:rPr>
          <w:rFonts w:asciiTheme="majorBidi" w:hAnsiTheme="majorBidi" w:cstheme="majorBidi"/>
          <w:sz w:val="22"/>
          <w:szCs w:val="22"/>
        </w:rPr>
        <w:t>]</w:t>
      </w:r>
      <w:r w:rsidR="001636D2">
        <w:rPr>
          <w:sz w:val="22"/>
          <w:szCs w:val="22"/>
        </w:rPr>
        <w:t xml:space="preserve"> and [COD]</w:t>
      </w:r>
      <w:r w:rsidR="00B477D1" w:rsidRPr="001A64D2">
        <w:rPr>
          <w:sz w:val="22"/>
          <w:szCs w:val="22"/>
        </w:rPr>
        <w:t xml:space="preserve"> are the concentration</w:t>
      </w:r>
      <w:r w:rsidR="001636D2">
        <w:rPr>
          <w:sz w:val="22"/>
          <w:szCs w:val="22"/>
        </w:rPr>
        <w:t>s</w:t>
      </w:r>
      <w:r w:rsidR="00B477D1" w:rsidRPr="001A64D2">
        <w:rPr>
          <w:sz w:val="22"/>
          <w:szCs w:val="22"/>
        </w:rPr>
        <w:t xml:space="preserve"> of </w:t>
      </w:r>
      <w:r w:rsidR="00974333" w:rsidRPr="001A64D2">
        <w:rPr>
          <w:sz w:val="22"/>
          <w:szCs w:val="22"/>
        </w:rPr>
        <w:t>AR2</w:t>
      </w:r>
      <w:r w:rsidR="00DD148F" w:rsidRPr="001A64D2">
        <w:rPr>
          <w:sz w:val="22"/>
          <w:szCs w:val="22"/>
        </w:rPr>
        <w:t>83</w:t>
      </w:r>
      <w:r w:rsidR="00B477D1" w:rsidRPr="001A64D2">
        <w:rPr>
          <w:sz w:val="22"/>
          <w:szCs w:val="22"/>
        </w:rPr>
        <w:t xml:space="preserve"> and COD at time t, respectively.</w:t>
      </w:r>
    </w:p>
    <w:p w:rsidR="00B84B2E" w:rsidRPr="001A64D2" w:rsidRDefault="0097634F" w:rsidP="00790110">
      <w:pPr>
        <w:spacing w:before="120" w:after="120"/>
        <w:jc w:val="center"/>
        <w:rPr>
          <w:b/>
          <w:bCs/>
          <w:sz w:val="22"/>
          <w:szCs w:val="22"/>
          <w:lang w:bidi="fa-IR"/>
        </w:rPr>
      </w:pPr>
      <w:r w:rsidRPr="001A64D2">
        <w:rPr>
          <w:b/>
          <w:bCs/>
          <w:sz w:val="22"/>
          <w:szCs w:val="22"/>
          <w:lang w:bidi="fa-IR"/>
        </w:rPr>
        <w:t>RESULTS AND DISCUSSION</w:t>
      </w:r>
    </w:p>
    <w:p w:rsidR="009F7DCC" w:rsidRPr="001A64D2" w:rsidRDefault="009F7DCC" w:rsidP="001636D2">
      <w:pPr>
        <w:spacing w:before="120" w:after="120"/>
        <w:jc w:val="center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sz w:val="22"/>
          <w:szCs w:val="22"/>
          <w:lang w:bidi="fa-IR"/>
        </w:rPr>
        <w:t xml:space="preserve">Mechanism of </w:t>
      </w:r>
      <w:r w:rsidR="001636D2">
        <w:rPr>
          <w:i/>
          <w:iCs/>
          <w:sz w:val="22"/>
          <w:szCs w:val="22"/>
          <w:lang w:bidi="fa-IR"/>
        </w:rPr>
        <w:t>p</w:t>
      </w:r>
      <w:r w:rsidRPr="001A64D2">
        <w:rPr>
          <w:i/>
          <w:iCs/>
          <w:sz w:val="22"/>
          <w:szCs w:val="22"/>
          <w:lang w:bidi="fa-IR"/>
        </w:rPr>
        <w:t>hotocatalytic degradation</w:t>
      </w:r>
    </w:p>
    <w:p w:rsidR="009F7DCC" w:rsidRPr="002446B1" w:rsidRDefault="009F7DCC" w:rsidP="00580012">
      <w:pPr>
        <w:ind w:firstLine="284"/>
        <w:jc w:val="both"/>
        <w:rPr>
          <w:b/>
          <w:sz w:val="22"/>
          <w:szCs w:val="22"/>
          <w:rtl/>
          <w:lang w:bidi="fa-IR"/>
        </w:rPr>
      </w:pPr>
      <w:r w:rsidRPr="001A64D2">
        <w:rPr>
          <w:sz w:val="22"/>
          <w:szCs w:val="22"/>
          <w:lang w:bidi="fa-IR"/>
        </w:rPr>
        <w:t xml:space="preserve">As it can be seen from the following equations, when </w:t>
      </w:r>
      <w:proofErr w:type="spellStart"/>
      <w:r w:rsidRPr="001A64D2">
        <w:rPr>
          <w:sz w:val="22"/>
          <w:szCs w:val="22"/>
          <w:lang w:bidi="fa-IR"/>
        </w:rPr>
        <w:t>ZnO</w:t>
      </w:r>
      <w:proofErr w:type="spellEnd"/>
      <w:r w:rsidR="00BD331B" w:rsidRPr="001A64D2">
        <w:rPr>
          <w:sz w:val="22"/>
          <w:szCs w:val="22"/>
          <w:lang w:bidi="fa-IR"/>
        </w:rPr>
        <w:t xml:space="preserve"> </w:t>
      </w:r>
      <w:r w:rsidR="00915F4C" w:rsidRPr="001A64D2">
        <w:rPr>
          <w:sz w:val="22"/>
          <w:szCs w:val="22"/>
          <w:lang w:bidi="fa-IR"/>
        </w:rPr>
        <w:t xml:space="preserve">was </w:t>
      </w:r>
      <w:r w:rsidR="001636D2">
        <w:rPr>
          <w:sz w:val="22"/>
          <w:szCs w:val="22"/>
          <w:lang w:bidi="fa-IR"/>
        </w:rPr>
        <w:t>irradiated</w:t>
      </w:r>
      <w:r w:rsidRPr="001A64D2">
        <w:rPr>
          <w:sz w:val="22"/>
          <w:szCs w:val="22"/>
          <w:lang w:bidi="fa-IR"/>
        </w:rPr>
        <w:t xml:space="preserve"> by UV light</w:t>
      </w:r>
      <w:r w:rsidR="00915F4C" w:rsidRPr="001A64D2">
        <w:rPr>
          <w:sz w:val="22"/>
          <w:szCs w:val="22"/>
          <w:lang w:bidi="fa-IR"/>
        </w:rPr>
        <w:t>,</w:t>
      </w:r>
      <w:r w:rsidRPr="001A64D2">
        <w:rPr>
          <w:sz w:val="22"/>
          <w:szCs w:val="22"/>
          <w:lang w:bidi="fa-IR"/>
        </w:rPr>
        <w:t xml:space="preserve"> degradation and mineralization of AR2</w:t>
      </w:r>
      <w:r w:rsidR="00BD331B" w:rsidRPr="001A64D2">
        <w:rPr>
          <w:sz w:val="22"/>
          <w:szCs w:val="22"/>
          <w:lang w:bidi="fa-IR"/>
        </w:rPr>
        <w:t>83</w:t>
      </w:r>
      <w:r w:rsidRPr="001A64D2">
        <w:rPr>
          <w:sz w:val="22"/>
          <w:szCs w:val="22"/>
          <w:lang w:bidi="fa-IR"/>
        </w:rPr>
        <w:t xml:space="preserve"> o</w:t>
      </w:r>
      <w:r w:rsidR="00884F7C" w:rsidRPr="001A64D2">
        <w:rPr>
          <w:sz w:val="22"/>
          <w:szCs w:val="22"/>
          <w:lang w:bidi="fa-IR"/>
        </w:rPr>
        <w:t>c</w:t>
      </w:r>
      <w:r w:rsidRPr="001A64D2">
        <w:rPr>
          <w:sz w:val="22"/>
          <w:szCs w:val="22"/>
          <w:lang w:bidi="fa-IR"/>
        </w:rPr>
        <w:t>curred.</w:t>
      </w:r>
      <w:r w:rsidR="00884F7C" w:rsidRPr="001A64D2">
        <w:rPr>
          <w:rFonts w:ascii="Times-Roman" w:eastAsiaTheme="minorHAnsi" w:hAnsi="Times-Roman" w:cs="Times-Roman"/>
          <w:color w:val="FF0000"/>
          <w:sz w:val="22"/>
          <w:szCs w:val="22"/>
        </w:rPr>
        <w:t xml:space="preserve"> 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The </w:t>
      </w:r>
      <w:r w:rsidR="00691C71" w:rsidRPr="001A64D2">
        <w:rPr>
          <w:rFonts w:ascii="Times-Roman" w:eastAsiaTheme="minorHAnsi" w:hAnsi="Times-Roman" w:cs="Times-Roman"/>
          <w:sz w:val="22"/>
          <w:szCs w:val="22"/>
        </w:rPr>
        <w:t>photocatalytic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degradation of organic pollutant in the solution is originated by photo excitation of the semiconductor, followed by the creation of an electron–hole pair on the surface of the catalyst (Eq.</w:t>
      </w:r>
      <w:r w:rsidR="008B63DD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="00A97FF9" w:rsidRPr="001A64D2">
        <w:rPr>
          <w:rFonts w:ascii="Times-Roman" w:eastAsiaTheme="minorHAnsi" w:hAnsi="Times-Roman" w:cs="Times-Roman"/>
          <w:sz w:val="22"/>
          <w:szCs w:val="22"/>
        </w:rPr>
        <w:t>3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). The high oxidative potential of the </w:t>
      </w:r>
      <w:proofErr w:type="gramStart"/>
      <w:r w:rsidR="00884F7C" w:rsidRPr="001A64D2">
        <w:rPr>
          <w:rFonts w:ascii="Times-Roman" w:eastAsiaTheme="minorHAnsi" w:hAnsi="Times-Roman" w:cs="Times-Roman"/>
          <w:sz w:val="22"/>
          <w:szCs w:val="22"/>
        </w:rPr>
        <w:t>hole</w:t>
      </w:r>
      <w:proofErr w:type="gramEnd"/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(</w:t>
      </w:r>
      <w:proofErr w:type="spellStart"/>
      <w:r w:rsidR="00884F7C" w:rsidRPr="001A64D2">
        <w:rPr>
          <w:rFonts w:ascii="Times-Roman" w:eastAsiaTheme="minorHAnsi" w:hAnsi="Times-Roman" w:cs="Times-Roman"/>
          <w:i/>
          <w:iCs/>
          <w:sz w:val="22"/>
          <w:szCs w:val="22"/>
        </w:rPr>
        <w:t>h</w:t>
      </w:r>
      <w:r w:rsidR="00884F7C" w:rsidRPr="001A64D2">
        <w:rPr>
          <w:rFonts w:ascii="Times-Roman" w:eastAsiaTheme="minorHAnsi" w:hAnsi="Times-Roman" w:cs="Times-Roman"/>
          <w:i/>
          <w:iCs/>
          <w:sz w:val="22"/>
          <w:szCs w:val="22"/>
          <w:vertAlign w:val="subscript"/>
        </w:rPr>
        <w:t>VB</w:t>
      </w:r>
      <w:proofErr w:type="spellEnd"/>
      <w:r w:rsidR="00884F7C" w:rsidRPr="001A64D2">
        <w:rPr>
          <w:rFonts w:ascii="Times-Roman" w:eastAsiaTheme="minorHAnsi" w:hAnsi="Times-Roman" w:cs="Times-Roman"/>
          <w:i/>
          <w:iCs/>
          <w:sz w:val="22"/>
          <w:szCs w:val="22"/>
          <w:vertAlign w:val="subscript"/>
        </w:rPr>
        <w:t>+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) in 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lastRenderedPageBreak/>
        <w:t xml:space="preserve">the catalyst certificates the direct oxidation of </w:t>
      </w:r>
      <w:r w:rsidR="002D2748">
        <w:rPr>
          <w:rFonts w:ascii="Times-Roman" w:eastAsiaTheme="minorHAnsi" w:hAnsi="Times-Roman" w:cs="Times-Roman"/>
          <w:sz w:val="22"/>
          <w:szCs w:val="22"/>
        </w:rPr>
        <w:t xml:space="preserve">the 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>organic pollutant (</w:t>
      </w:r>
      <w:r w:rsidR="00884F7C" w:rsidRPr="001A64D2">
        <w:rPr>
          <w:sz w:val="22"/>
          <w:szCs w:val="22"/>
          <w:lang w:bidi="fa-IR"/>
        </w:rPr>
        <w:t>AR283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) to reactive intermediates </w:t>
      </w:r>
      <w:r w:rsidR="00A97FF9" w:rsidRPr="001A64D2">
        <w:rPr>
          <w:rFonts w:ascii="Times-Roman" w:eastAsiaTheme="minorHAnsi" w:hAnsi="Times-Roman" w:cs="Times-Roman"/>
          <w:sz w:val="22"/>
          <w:szCs w:val="22"/>
        </w:rPr>
        <w:t>(Eq.</w:t>
      </w:r>
      <w:r w:rsidR="008B63DD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="00A97FF9" w:rsidRPr="001A64D2">
        <w:rPr>
          <w:rFonts w:ascii="Times-Roman" w:eastAsiaTheme="minorHAnsi" w:hAnsi="Times-Roman" w:cs="Times-Roman"/>
          <w:sz w:val="22"/>
          <w:szCs w:val="22"/>
        </w:rPr>
        <w:t>4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).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 xml:space="preserve">The 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hydroxyl radicals can be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produced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by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breakdown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of water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(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Eq. </w:t>
      </w:r>
      <w:r w:rsidR="00A97FF9" w:rsidRPr="001A64D2">
        <w:rPr>
          <w:rFonts w:ascii="Times-Roman" w:eastAsiaTheme="minorHAnsi" w:hAnsi="Times-Roman" w:cs="Times-Roman"/>
          <w:sz w:val="22"/>
          <w:szCs w:val="22"/>
        </w:rPr>
        <w:t>5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)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or by the reaction of the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 xml:space="preserve">positive 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>hole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s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with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hydroxide ions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(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 xml:space="preserve">Eq. </w:t>
      </w:r>
      <w:r w:rsidR="00523598" w:rsidRPr="001A64D2">
        <w:rPr>
          <w:rFonts w:ascii="Times-Roman" w:eastAsiaTheme="minorHAnsi" w:hAnsi="Times-Roman" w:cs="Times-Roman"/>
          <w:sz w:val="22"/>
          <w:szCs w:val="22"/>
        </w:rPr>
        <w:t>7</w:t>
      </w:r>
      <w:r w:rsidR="002C093C" w:rsidRPr="001A64D2">
        <w:rPr>
          <w:rFonts w:ascii="Times-Roman" w:eastAsiaTheme="minorHAnsi" w:hAnsi="Times-Roman" w:cs="Times-Roman"/>
          <w:sz w:val="22"/>
          <w:szCs w:val="22"/>
        </w:rPr>
        <w:t>)</w:t>
      </w:r>
      <w:r w:rsidR="00884F7C" w:rsidRPr="001A64D2">
        <w:rPr>
          <w:rFonts w:ascii="Times-Roman" w:eastAsiaTheme="minorHAnsi" w:hAnsi="Times-Roman" w:cs="Times-Roman"/>
          <w:sz w:val="22"/>
          <w:szCs w:val="22"/>
        </w:rPr>
        <w:t>.</w:t>
      </w:r>
      <w:r w:rsidR="008B63DD">
        <w:rPr>
          <w:rFonts w:ascii="Times-Roman" w:eastAsiaTheme="minorHAnsi" w:hAnsi="Times-Roman" w:cs="Times-Roman"/>
          <w:sz w:val="22"/>
          <w:szCs w:val="22"/>
        </w:rPr>
        <w:t xml:space="preserve"> </w:t>
      </w:r>
    </w:p>
    <w:p w:rsidR="00AE58A4" w:rsidRDefault="009F7DCC" w:rsidP="008B63DD">
      <w:pPr>
        <w:spacing w:before="120"/>
        <w:jc w:val="both"/>
        <w:rPr>
          <w:sz w:val="22"/>
          <w:szCs w:val="22"/>
          <w:lang w:bidi="fa-IR"/>
        </w:rPr>
      </w:pPr>
      <w:proofErr w:type="spellStart"/>
      <w:r w:rsidRPr="001A64D2">
        <w:rPr>
          <w:sz w:val="22"/>
          <w:szCs w:val="22"/>
          <w:lang w:bidi="fa-IR"/>
        </w:rPr>
        <w:t>ZnO</w:t>
      </w:r>
      <w:r w:rsidRPr="001A64D2">
        <w:rPr>
          <w:i/>
          <w:iCs/>
          <w:sz w:val="22"/>
          <w:szCs w:val="22"/>
          <w:lang w:bidi="fa-IR"/>
        </w:rPr>
        <w:t>+hv</w:t>
      </w:r>
      <w:proofErr w:type="spellEnd"/>
      <w:r w:rsidRPr="001A64D2">
        <w:rPr>
          <w:sz w:val="22"/>
          <w:szCs w:val="22"/>
          <w:lang w:bidi="fa-IR"/>
        </w:rPr>
        <w:t xml:space="preserve">&lt;387 nm </w:t>
      </w:r>
      <m:oMath>
        <m:r>
          <w:rPr>
            <w:rFonts w:ascii="Cambria Math" w:hAnsi="Cambria Math"/>
            <w:sz w:val="22"/>
            <w:szCs w:val="22"/>
            <w:lang w:bidi="fa-IR"/>
          </w:rPr>
          <m:t>→</m:t>
        </m:r>
      </m:oMath>
      <w:r w:rsidRPr="001A64D2">
        <w:rPr>
          <w:sz w:val="22"/>
          <w:szCs w:val="22"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CB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-</m:t>
            </m:r>
          </m:sup>
        </m:sSubSup>
      </m:oMath>
      <w:r w:rsidRPr="001A64D2">
        <w:rPr>
          <w:sz w:val="22"/>
          <w:szCs w:val="22"/>
          <w:lang w:bidi="fa-IR"/>
        </w:rPr>
        <w:t>+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vb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+</m:t>
            </m:r>
          </m:sup>
        </m:sSubSup>
      </m:oMath>
      <w:r w:rsidRPr="001A64D2">
        <w:rPr>
          <w:sz w:val="22"/>
          <w:szCs w:val="22"/>
          <w:lang w:bidi="fa-IR"/>
        </w:rPr>
        <w:t xml:space="preserve">   </w:t>
      </w:r>
      <w:r w:rsidR="00AE58A4">
        <w:rPr>
          <w:sz w:val="22"/>
          <w:szCs w:val="22"/>
          <w:lang w:bidi="fa-IR"/>
        </w:rPr>
        <w:tab/>
      </w:r>
      <w:r w:rsidR="00AE58A4">
        <w:rPr>
          <w:sz w:val="22"/>
          <w:szCs w:val="22"/>
          <w:lang w:bidi="fa-IR"/>
        </w:rPr>
        <w:tab/>
      </w:r>
      <w:r w:rsidRPr="001A64D2">
        <w:rPr>
          <w:sz w:val="22"/>
          <w:szCs w:val="22"/>
          <w:lang w:bidi="fa-IR"/>
        </w:rPr>
        <w:t xml:space="preserve"> </w:t>
      </w:r>
      <w:r w:rsidR="008B63DD">
        <w:rPr>
          <w:sz w:val="22"/>
          <w:szCs w:val="22"/>
          <w:lang w:bidi="fa-IR"/>
        </w:rPr>
        <w:t xml:space="preserve"> </w:t>
      </w:r>
      <w:r w:rsidR="002446B1">
        <w:rPr>
          <w:sz w:val="22"/>
          <w:szCs w:val="22"/>
          <w:lang w:bidi="fa-IR"/>
        </w:rPr>
        <w:t xml:space="preserve">     </w:t>
      </w:r>
      <w:r w:rsidR="008B63DD">
        <w:rPr>
          <w:sz w:val="22"/>
          <w:szCs w:val="22"/>
          <w:lang w:bidi="fa-IR"/>
        </w:rPr>
        <w:t xml:space="preserve">  </w:t>
      </w:r>
      <w:r w:rsidR="00AE58A4" w:rsidRPr="001A64D2">
        <w:rPr>
          <w:sz w:val="22"/>
          <w:szCs w:val="22"/>
          <w:lang w:bidi="fa-IR"/>
        </w:rPr>
        <w:t>(3)</w:t>
      </w:r>
    </w:p>
    <w:p w:rsidR="009F7DCC" w:rsidRPr="001A64D2" w:rsidRDefault="008E0A88" w:rsidP="008B63DD">
      <w:pPr>
        <w:jc w:val="both"/>
        <w:rPr>
          <w:sz w:val="22"/>
          <w:szCs w:val="22"/>
          <w:lang w:bidi="fa-IR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vb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+</m:t>
            </m:r>
          </m:sup>
        </m:sSubSup>
      </m:oMath>
      <w:r w:rsidR="008B63DD">
        <w:rPr>
          <w:sz w:val="22"/>
          <w:szCs w:val="22"/>
          <w:lang w:bidi="fa-IR"/>
        </w:rPr>
        <w:t>+</w:t>
      </w:r>
      <w:r w:rsidR="009F7DCC" w:rsidRPr="001A64D2">
        <w:rPr>
          <w:sz w:val="22"/>
          <w:szCs w:val="22"/>
          <w:lang w:bidi="fa-IR"/>
        </w:rPr>
        <w:t>AR2</w:t>
      </w:r>
      <w:r w:rsidR="00884F7C" w:rsidRPr="001A64D2">
        <w:rPr>
          <w:sz w:val="22"/>
          <w:szCs w:val="22"/>
          <w:lang w:bidi="fa-IR"/>
        </w:rPr>
        <w:t>83</w:t>
      </w:r>
      <m:oMath>
        <m:r>
          <w:rPr>
            <w:rFonts w:ascii="Cambria Math" w:hAnsi="Cambria Math"/>
            <w:sz w:val="22"/>
            <w:szCs w:val="22"/>
            <w:lang w:bidi="fa-IR"/>
          </w:rPr>
          <m:t>→</m:t>
        </m:r>
      </m:oMath>
      <w:r w:rsidR="008B63DD">
        <w:rPr>
          <w:sz w:val="22"/>
          <w:szCs w:val="22"/>
          <w:lang w:bidi="fa-IR"/>
        </w:rPr>
        <w:t>intermediates</w:t>
      </w:r>
      <m:oMath>
        <m:r>
          <w:rPr>
            <w:rFonts w:ascii="Cambria Math" w:hAnsi="Cambria Math"/>
            <w:sz w:val="22"/>
            <w:szCs w:val="22"/>
            <w:lang w:bidi="fa-IR"/>
          </w:rPr>
          <m:t xml:space="preserve">→ </m:t>
        </m:r>
      </m:oMath>
      <w:r w:rsidR="009F7DCC" w:rsidRPr="001A64D2">
        <w:rPr>
          <w:sz w:val="22"/>
          <w:szCs w:val="22"/>
          <w:lang w:bidi="fa-IR"/>
        </w:rPr>
        <w:t>CO</w:t>
      </w:r>
      <w:r w:rsidR="009F7DCC" w:rsidRPr="001A64D2">
        <w:rPr>
          <w:sz w:val="22"/>
          <w:szCs w:val="22"/>
          <w:vertAlign w:val="subscript"/>
          <w:lang w:bidi="fa-IR"/>
        </w:rPr>
        <w:t>2</w:t>
      </w:r>
      <w:r w:rsidR="008B63DD">
        <w:rPr>
          <w:sz w:val="22"/>
          <w:szCs w:val="22"/>
          <w:lang w:bidi="fa-IR"/>
        </w:rPr>
        <w:t>+</w:t>
      </w:r>
      <w:r w:rsidR="009F7DCC" w:rsidRPr="001A64D2">
        <w:rPr>
          <w:sz w:val="22"/>
          <w:szCs w:val="22"/>
          <w:lang w:bidi="fa-IR"/>
        </w:rPr>
        <w:t>H</w:t>
      </w:r>
      <w:r w:rsidR="009F7DCC" w:rsidRPr="001A64D2">
        <w:rPr>
          <w:sz w:val="22"/>
          <w:szCs w:val="22"/>
          <w:vertAlign w:val="subscript"/>
          <w:lang w:bidi="fa-IR"/>
        </w:rPr>
        <w:t>2</w:t>
      </w:r>
      <w:r w:rsidR="009F7DCC" w:rsidRPr="001A64D2">
        <w:rPr>
          <w:sz w:val="22"/>
          <w:szCs w:val="22"/>
          <w:lang w:bidi="fa-IR"/>
        </w:rPr>
        <w:t xml:space="preserve">O   </w:t>
      </w:r>
      <w:r w:rsidR="002446B1">
        <w:rPr>
          <w:sz w:val="22"/>
          <w:szCs w:val="22"/>
          <w:lang w:bidi="fa-IR"/>
        </w:rPr>
        <w:t xml:space="preserve">     </w:t>
      </w:r>
      <w:r w:rsidR="009F7DCC" w:rsidRPr="001A64D2">
        <w:rPr>
          <w:sz w:val="22"/>
          <w:szCs w:val="22"/>
          <w:lang w:bidi="fa-IR"/>
        </w:rPr>
        <w:t xml:space="preserve"> </w:t>
      </w:r>
      <w:r w:rsidR="00FD6F33">
        <w:rPr>
          <w:sz w:val="22"/>
          <w:szCs w:val="22"/>
          <w:lang w:val="bg-BG" w:bidi="fa-IR"/>
        </w:rPr>
        <w:t xml:space="preserve"> </w:t>
      </w:r>
      <w:r w:rsidR="008B63DD" w:rsidRPr="001A64D2">
        <w:rPr>
          <w:sz w:val="22"/>
          <w:szCs w:val="22"/>
          <w:lang w:bidi="fa-IR"/>
        </w:rPr>
        <w:t>(4)</w:t>
      </w:r>
      <w:r w:rsidR="009F7DCC" w:rsidRPr="001A64D2">
        <w:rPr>
          <w:sz w:val="22"/>
          <w:szCs w:val="22"/>
          <w:lang w:bidi="fa-IR"/>
        </w:rPr>
        <w:t xml:space="preserve">                                     </w:t>
      </w:r>
      <w:r w:rsidR="00B453CC" w:rsidRPr="001A64D2">
        <w:rPr>
          <w:sz w:val="22"/>
          <w:szCs w:val="22"/>
          <w:lang w:bidi="fa-IR"/>
        </w:rPr>
        <w:t xml:space="preserve"> </w:t>
      </w:r>
      <w:r w:rsidR="009F7DCC" w:rsidRPr="001A64D2">
        <w:rPr>
          <w:sz w:val="22"/>
          <w:szCs w:val="22"/>
          <w:lang w:bidi="fa-IR"/>
        </w:rPr>
        <w:t xml:space="preserve">        </w:t>
      </w:r>
      <w:r w:rsidR="00A647CC" w:rsidRPr="001A64D2">
        <w:rPr>
          <w:sz w:val="22"/>
          <w:szCs w:val="22"/>
          <w:lang w:bidi="fa-IR"/>
        </w:rPr>
        <w:t xml:space="preserve"> </w:t>
      </w:r>
      <w:r w:rsidR="002C093C" w:rsidRPr="001A64D2">
        <w:rPr>
          <w:sz w:val="22"/>
          <w:szCs w:val="22"/>
          <w:lang w:bidi="fa-IR"/>
        </w:rPr>
        <w:t xml:space="preserve"> </w:t>
      </w:r>
    </w:p>
    <w:p w:rsidR="009F7DCC" w:rsidRPr="00790110" w:rsidRDefault="009F7DCC" w:rsidP="008B63DD">
      <w:pPr>
        <w:jc w:val="both"/>
        <w:rPr>
          <w:sz w:val="22"/>
          <w:szCs w:val="22"/>
          <w:lang w:val="it-IT" w:bidi="fa-IR"/>
        </w:rPr>
      </w:pPr>
      <w:r w:rsidRPr="00790110">
        <w:rPr>
          <w:sz w:val="22"/>
          <w:szCs w:val="22"/>
          <w:lang w:val="it-IT" w:bidi="fa-IR"/>
        </w:rPr>
        <w:t>H</w:t>
      </w:r>
      <w:r w:rsidRPr="00790110">
        <w:rPr>
          <w:sz w:val="22"/>
          <w:szCs w:val="22"/>
          <w:vertAlign w:val="subscript"/>
          <w:lang w:val="it-IT" w:bidi="fa-IR"/>
        </w:rPr>
        <w:t>2</w:t>
      </w:r>
      <w:r w:rsidRPr="00790110">
        <w:rPr>
          <w:sz w:val="22"/>
          <w:szCs w:val="22"/>
          <w:lang w:val="it-IT" w:bidi="fa-IR"/>
        </w:rPr>
        <w:t>O+</w:t>
      </w:r>
      <m:oMath>
        <m:r>
          <w:rPr>
            <w:rFonts w:ascii="Cambria Math" w:hAnsi="Cambria Math"/>
            <w:sz w:val="22"/>
            <w:szCs w:val="22"/>
            <w:lang w:val="it-IT" w:bidi="fa-I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val="it-IT" w:bidi="fa-IR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vb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val="it-IT" w:bidi="fa-IR"/>
              </w:rPr>
              <m:t>+</m:t>
            </m:r>
          </m:sup>
        </m:sSubSup>
        <m:r>
          <w:rPr>
            <w:rFonts w:ascii="Cambria Math" w:hAnsi="Cambria Math"/>
            <w:sz w:val="22"/>
            <w:szCs w:val="22"/>
            <w:lang w:val="it-IT" w:bidi="fa-IR"/>
          </w:rPr>
          <m:t>→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it-IT" w:bidi="fa-IR"/>
              </w:rPr>
              <m:t>ads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it-IT" w:bidi="fa-IR"/>
              </w:rPr>
              <m:t>•</m:t>
            </m:r>
          </m:sup>
        </m:sSubSup>
      </m:oMath>
      <w:r w:rsidRPr="00790110">
        <w:rPr>
          <w:sz w:val="22"/>
          <w:szCs w:val="22"/>
          <w:lang w:val="it-IT" w:bidi="fa-IR"/>
        </w:rPr>
        <w:t>+</w:t>
      </w:r>
      <m:oMath>
        <m:sSup>
          <m:sSupPr>
            <m:ctrlPr>
              <w:rPr>
                <w:rFonts w:ascii="Cambria Math" w:hAnsi="Cambria Math"/>
                <w:iCs/>
                <w:sz w:val="22"/>
                <w:szCs w:val="22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it-IT" w:bidi="fa-IR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it-IT" w:bidi="fa-IR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  <w:lang w:val="it-IT" w:bidi="fa-IR"/>
          </w:rPr>
          <m:t xml:space="preserve">  </m:t>
        </m:r>
      </m:oMath>
      <w:r w:rsidRPr="00790110">
        <w:rPr>
          <w:sz w:val="22"/>
          <w:szCs w:val="22"/>
          <w:lang w:val="it-IT" w:bidi="fa-IR"/>
        </w:rPr>
        <w:t xml:space="preserve">   </w:t>
      </w:r>
      <w:r w:rsidR="008B63DD" w:rsidRPr="00790110">
        <w:rPr>
          <w:sz w:val="22"/>
          <w:szCs w:val="22"/>
          <w:lang w:val="it-IT" w:bidi="fa-IR"/>
        </w:rPr>
        <w:tab/>
      </w:r>
      <w:r w:rsidR="008B63DD" w:rsidRPr="00790110">
        <w:rPr>
          <w:sz w:val="22"/>
          <w:szCs w:val="22"/>
          <w:lang w:val="it-IT" w:bidi="fa-IR"/>
        </w:rPr>
        <w:tab/>
        <w:t xml:space="preserve"> </w:t>
      </w:r>
      <w:r w:rsidR="002446B1" w:rsidRPr="00790110">
        <w:rPr>
          <w:sz w:val="22"/>
          <w:szCs w:val="22"/>
          <w:lang w:val="it-IT" w:bidi="fa-IR"/>
        </w:rPr>
        <w:t xml:space="preserve">     </w:t>
      </w:r>
      <w:r w:rsidRPr="00790110">
        <w:rPr>
          <w:sz w:val="22"/>
          <w:szCs w:val="22"/>
          <w:lang w:val="it-IT" w:bidi="fa-IR"/>
        </w:rPr>
        <w:t xml:space="preserve">  </w:t>
      </w:r>
      <w:r w:rsidR="00FD6F33">
        <w:rPr>
          <w:sz w:val="22"/>
          <w:szCs w:val="22"/>
          <w:lang w:val="bg-BG" w:bidi="fa-IR"/>
        </w:rPr>
        <w:t xml:space="preserve"> </w:t>
      </w:r>
      <w:r w:rsidR="008B63DD" w:rsidRPr="00790110">
        <w:rPr>
          <w:sz w:val="22"/>
          <w:szCs w:val="22"/>
          <w:lang w:val="it-IT" w:bidi="fa-IR"/>
        </w:rPr>
        <w:t>(5)</w:t>
      </w:r>
      <w:r w:rsidRPr="00790110">
        <w:rPr>
          <w:sz w:val="22"/>
          <w:szCs w:val="22"/>
          <w:lang w:val="it-IT" w:bidi="fa-IR"/>
        </w:rPr>
        <w:t xml:space="preserve">                                                                     </w:t>
      </w:r>
      <w:r w:rsidR="002C093C" w:rsidRPr="00790110">
        <w:rPr>
          <w:sz w:val="22"/>
          <w:szCs w:val="22"/>
          <w:lang w:val="it-IT" w:bidi="fa-IR"/>
        </w:rPr>
        <w:t xml:space="preserve">     </w:t>
      </w:r>
    </w:p>
    <w:p w:rsidR="009F7DCC" w:rsidRPr="001A64D2" w:rsidRDefault="009F7DCC" w:rsidP="008B63DD">
      <w:pPr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OH</w:t>
      </w:r>
      <w:r w:rsidRPr="001A64D2">
        <w:rPr>
          <w:rFonts w:hint="eastAsia"/>
          <w:sz w:val="22"/>
          <w:szCs w:val="22"/>
          <w:vertAlign w:val="superscript"/>
          <w:lang w:bidi="fa-IR"/>
        </w:rPr>
        <w:t>•</w:t>
      </w:r>
      <w:r w:rsidRPr="001A64D2">
        <w:rPr>
          <w:sz w:val="22"/>
          <w:szCs w:val="22"/>
          <w:lang w:bidi="fa-IR"/>
        </w:rPr>
        <w:t xml:space="preserve"> + AR2</w:t>
      </w:r>
      <w:r w:rsidR="00884F7C" w:rsidRPr="001A64D2">
        <w:rPr>
          <w:sz w:val="22"/>
          <w:szCs w:val="22"/>
          <w:lang w:bidi="fa-IR"/>
        </w:rPr>
        <w:t>83</w:t>
      </w:r>
      <w:r w:rsidRPr="001A64D2">
        <w:rPr>
          <w:sz w:val="22"/>
          <w:szCs w:val="22"/>
          <w:lang w:bidi="fa-I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bidi="fa-IR"/>
          </w:rPr>
          <m:t>→</m:t>
        </m:r>
      </m:oMath>
      <w:r w:rsidRPr="001A64D2">
        <w:rPr>
          <w:sz w:val="22"/>
          <w:szCs w:val="22"/>
          <w:lang w:bidi="fa-IR"/>
        </w:rPr>
        <w:t xml:space="preserve"> intermediates</w:t>
      </w:r>
      <w:r w:rsidR="00766AA5" w:rsidRPr="001A64D2">
        <w:rPr>
          <w:sz w:val="22"/>
          <w:szCs w:val="22"/>
          <w:lang w:bidi="fa-IR"/>
        </w:rPr>
        <w:t xml:space="preserve"> </w:t>
      </w:r>
      <w:r w:rsidR="00523598" w:rsidRPr="001A64D2">
        <w:rPr>
          <w:sz w:val="22"/>
          <w:szCs w:val="22"/>
          <w:lang w:bidi="fa-IR"/>
        </w:rPr>
        <w:t>+</w:t>
      </w:r>
      <m:oMath>
        <m:r>
          <w:rPr>
            <w:rFonts w:ascii="Cambria Math" w:hAnsi="Cambria Math"/>
            <w:sz w:val="22"/>
            <w:szCs w:val="22"/>
            <w:lang w:bidi="fa-I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ads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•</m:t>
            </m:r>
          </m:sup>
        </m:sSubSup>
      </m:oMath>
      <w:r w:rsidRPr="001A64D2">
        <w:rPr>
          <w:sz w:val="22"/>
          <w:szCs w:val="22"/>
          <w:lang w:bidi="fa-I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bidi="fa-IR"/>
          </w:rPr>
          <m:t>→</m:t>
        </m:r>
      </m:oMath>
      <w:r w:rsidRPr="001A64D2">
        <w:rPr>
          <w:sz w:val="22"/>
          <w:szCs w:val="22"/>
          <w:lang w:bidi="fa-IR"/>
        </w:rPr>
        <w:t xml:space="preserve"> CO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sz w:val="22"/>
          <w:szCs w:val="22"/>
          <w:lang w:bidi="fa-IR"/>
        </w:rPr>
        <w:t xml:space="preserve"> + H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sz w:val="22"/>
          <w:szCs w:val="22"/>
          <w:lang w:bidi="fa-IR"/>
        </w:rPr>
        <w:t xml:space="preserve">O                  </w:t>
      </w:r>
      <w:r w:rsidR="00523598" w:rsidRPr="001A64D2">
        <w:rPr>
          <w:sz w:val="22"/>
          <w:szCs w:val="22"/>
          <w:lang w:bidi="fa-IR"/>
        </w:rPr>
        <w:t xml:space="preserve">    </w:t>
      </w:r>
      <w:r w:rsidRPr="001A64D2">
        <w:rPr>
          <w:sz w:val="22"/>
          <w:szCs w:val="22"/>
          <w:lang w:bidi="fa-IR"/>
        </w:rPr>
        <w:t xml:space="preserve">             </w:t>
      </w:r>
      <w:r w:rsidR="00A647CC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  </w:t>
      </w:r>
      <w:r w:rsidR="008B63DD">
        <w:rPr>
          <w:sz w:val="22"/>
          <w:szCs w:val="22"/>
          <w:lang w:bidi="fa-IR"/>
        </w:rPr>
        <w:tab/>
      </w:r>
      <w:r w:rsidR="008B63DD">
        <w:rPr>
          <w:sz w:val="22"/>
          <w:szCs w:val="22"/>
          <w:lang w:bidi="fa-IR"/>
        </w:rPr>
        <w:tab/>
        <w:t xml:space="preserve"> </w:t>
      </w:r>
      <w:r w:rsidR="002446B1">
        <w:rPr>
          <w:sz w:val="22"/>
          <w:szCs w:val="22"/>
          <w:lang w:bidi="fa-IR"/>
        </w:rPr>
        <w:t xml:space="preserve">     </w:t>
      </w:r>
      <w:r w:rsidR="008B63DD">
        <w:rPr>
          <w:sz w:val="22"/>
          <w:szCs w:val="22"/>
          <w:lang w:bidi="fa-IR"/>
        </w:rPr>
        <w:t xml:space="preserve">  </w:t>
      </w:r>
      <w:r w:rsidR="00FD6F33">
        <w:rPr>
          <w:sz w:val="22"/>
          <w:szCs w:val="22"/>
          <w:lang w:val="bg-BG" w:bidi="fa-IR"/>
        </w:rPr>
        <w:t xml:space="preserve"> </w:t>
      </w:r>
      <w:r w:rsidRPr="001A64D2">
        <w:rPr>
          <w:sz w:val="22"/>
          <w:szCs w:val="22"/>
          <w:lang w:bidi="fa-IR"/>
        </w:rPr>
        <w:t>(6)</w:t>
      </w:r>
    </w:p>
    <w:p w:rsidR="009F7DCC" w:rsidRPr="001A64D2" w:rsidRDefault="008E0A88" w:rsidP="008B63DD">
      <w:pPr>
        <w:tabs>
          <w:tab w:val="center" w:pos="4680"/>
        </w:tabs>
        <w:jc w:val="both"/>
        <w:rPr>
          <w:sz w:val="22"/>
          <w:szCs w:val="22"/>
          <w:lang w:bidi="fa-IR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vb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+</m:t>
            </m:r>
          </m:sup>
        </m:sSubSup>
      </m:oMath>
      <w:r w:rsidR="009F7DCC" w:rsidRPr="001A64D2">
        <w:rPr>
          <w:sz w:val="22"/>
          <w:szCs w:val="22"/>
          <w:lang w:bidi="fa-IR"/>
        </w:rPr>
        <w:t>+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ads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-</m:t>
            </m:r>
          </m:sup>
        </m:sSubSup>
        <m:r>
          <w:rPr>
            <w:rFonts w:ascii="Cambria Math" w:hAnsi="Cambria Math"/>
            <w:sz w:val="22"/>
            <w:szCs w:val="22"/>
            <w:lang w:bidi="fa-IR"/>
          </w:rPr>
          <m:t>→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bidi="fa-IR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ads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•</m:t>
            </m:r>
          </m:sup>
        </m:sSubSup>
      </m:oMath>
      <w:r w:rsidR="009F7DCC" w:rsidRPr="001A64D2">
        <w:rPr>
          <w:sz w:val="22"/>
          <w:szCs w:val="22"/>
          <w:lang w:bidi="fa-IR"/>
        </w:rPr>
        <w:t xml:space="preserve">           </w:t>
      </w:r>
      <w:r w:rsidR="008B63DD">
        <w:rPr>
          <w:sz w:val="22"/>
          <w:szCs w:val="22"/>
          <w:lang w:bidi="fa-IR"/>
        </w:rPr>
        <w:t xml:space="preserve">                </w:t>
      </w:r>
      <w:r w:rsidR="002446B1">
        <w:rPr>
          <w:sz w:val="22"/>
          <w:szCs w:val="22"/>
          <w:lang w:bidi="fa-IR"/>
        </w:rPr>
        <w:t xml:space="preserve">    </w:t>
      </w:r>
      <w:r w:rsidR="008B63DD">
        <w:rPr>
          <w:sz w:val="22"/>
          <w:szCs w:val="22"/>
          <w:lang w:bidi="fa-IR"/>
        </w:rPr>
        <w:t xml:space="preserve">   </w:t>
      </w:r>
      <w:r w:rsidR="002446B1">
        <w:rPr>
          <w:sz w:val="22"/>
          <w:szCs w:val="22"/>
          <w:lang w:bidi="fa-IR"/>
        </w:rPr>
        <w:t xml:space="preserve"> </w:t>
      </w:r>
      <w:r w:rsidR="008B63DD">
        <w:rPr>
          <w:sz w:val="22"/>
          <w:szCs w:val="22"/>
          <w:lang w:bidi="fa-IR"/>
        </w:rPr>
        <w:t xml:space="preserve">   </w:t>
      </w:r>
      <w:r w:rsidR="00FD6F33">
        <w:rPr>
          <w:sz w:val="22"/>
          <w:szCs w:val="22"/>
          <w:lang w:val="bg-BG" w:bidi="fa-IR"/>
        </w:rPr>
        <w:t xml:space="preserve"> </w:t>
      </w:r>
      <w:r w:rsidR="009F7DCC" w:rsidRPr="001A64D2">
        <w:rPr>
          <w:sz w:val="22"/>
          <w:szCs w:val="22"/>
          <w:lang w:bidi="fa-IR"/>
        </w:rPr>
        <w:t xml:space="preserve"> </w:t>
      </w:r>
      <w:r w:rsidR="008B63DD" w:rsidRPr="001A64D2">
        <w:rPr>
          <w:sz w:val="22"/>
          <w:szCs w:val="22"/>
          <w:lang w:bidi="fa-IR"/>
        </w:rPr>
        <w:t>(7)</w:t>
      </w:r>
      <w:r w:rsidR="009F7DCC" w:rsidRPr="001A64D2">
        <w:rPr>
          <w:sz w:val="22"/>
          <w:szCs w:val="22"/>
          <w:lang w:bidi="fa-IR"/>
        </w:rPr>
        <w:t xml:space="preserve">                                                                         </w:t>
      </w:r>
      <w:r w:rsidR="00A647CC" w:rsidRPr="001A64D2">
        <w:rPr>
          <w:sz w:val="22"/>
          <w:szCs w:val="22"/>
          <w:lang w:bidi="fa-IR"/>
        </w:rPr>
        <w:t xml:space="preserve">  </w:t>
      </w:r>
      <w:r w:rsidR="002C093C" w:rsidRPr="001A64D2">
        <w:rPr>
          <w:sz w:val="22"/>
          <w:szCs w:val="22"/>
          <w:lang w:bidi="fa-IR"/>
        </w:rPr>
        <w:t xml:space="preserve">  </w:t>
      </w:r>
      <w:r w:rsidR="00766AA5" w:rsidRPr="001A64D2">
        <w:rPr>
          <w:sz w:val="22"/>
          <w:szCs w:val="22"/>
          <w:lang w:bidi="fa-IR"/>
        </w:rPr>
        <w:t xml:space="preserve">  </w:t>
      </w:r>
    </w:p>
    <w:p w:rsidR="002C093C" w:rsidRPr="001A64D2" w:rsidRDefault="007B0469" w:rsidP="008B63DD">
      <w:pPr>
        <w:jc w:val="both"/>
        <w:rPr>
          <w:sz w:val="22"/>
          <w:szCs w:val="22"/>
          <w:lang w:bidi="fa-IR"/>
        </w:rPr>
      </w:pPr>
      <w:proofErr w:type="spellStart"/>
      <w:r w:rsidRPr="001A64D2">
        <w:rPr>
          <w:sz w:val="22"/>
          <w:szCs w:val="22"/>
          <w:lang w:bidi="fa-IR"/>
        </w:rPr>
        <w:t>e</w:t>
      </w:r>
      <w:r w:rsidRPr="001A64D2">
        <w:rPr>
          <w:sz w:val="22"/>
          <w:szCs w:val="22"/>
          <w:vertAlign w:val="subscript"/>
          <w:lang w:bidi="fa-IR"/>
        </w:rPr>
        <w:t>CB</w:t>
      </w:r>
      <w:proofErr w:type="spellEnd"/>
      <w:r w:rsidRPr="001A64D2">
        <w:rPr>
          <w:rFonts w:hint="eastAsia"/>
          <w:sz w:val="22"/>
          <w:szCs w:val="22"/>
          <w:vertAlign w:val="subscript"/>
          <w:lang w:bidi="fa-IR"/>
        </w:rPr>
        <w:t>−</w:t>
      </w:r>
      <w:r w:rsidRPr="001A64D2">
        <w:rPr>
          <w:sz w:val="22"/>
          <w:szCs w:val="22"/>
          <w:lang w:bidi="fa-IR"/>
        </w:rPr>
        <w:t>+O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rFonts w:hint="eastAsia"/>
          <w:sz w:val="22"/>
          <w:szCs w:val="22"/>
          <w:lang w:bidi="fa-IR"/>
        </w:rPr>
        <w:t>→</w:t>
      </w:r>
      <w:r w:rsidRPr="001A64D2">
        <w:rPr>
          <w:sz w:val="22"/>
          <w:szCs w:val="22"/>
          <w:lang w:bidi="fa-IR"/>
        </w:rPr>
        <w:t>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rFonts w:hint="eastAsia"/>
          <w:sz w:val="22"/>
          <w:szCs w:val="22"/>
          <w:vertAlign w:val="superscript"/>
          <w:lang w:bidi="fa-IR"/>
        </w:rPr>
        <w:t>•−</w:t>
      </w:r>
      <w:r w:rsidRPr="001A64D2">
        <w:rPr>
          <w:sz w:val="22"/>
          <w:szCs w:val="22"/>
          <w:vertAlign w:val="superscript"/>
          <w:lang w:bidi="fa-IR"/>
        </w:rPr>
        <w:t xml:space="preserve">                                </w:t>
      </w:r>
      <w:r w:rsidR="008B63DD">
        <w:rPr>
          <w:sz w:val="22"/>
          <w:szCs w:val="22"/>
          <w:vertAlign w:val="superscript"/>
          <w:lang w:bidi="fa-IR"/>
        </w:rPr>
        <w:tab/>
      </w:r>
      <w:r w:rsidR="008B63DD">
        <w:rPr>
          <w:sz w:val="22"/>
          <w:szCs w:val="22"/>
          <w:vertAlign w:val="superscript"/>
          <w:lang w:bidi="fa-IR"/>
        </w:rPr>
        <w:tab/>
        <w:t xml:space="preserve">   </w:t>
      </w:r>
      <w:r w:rsidR="002446B1">
        <w:rPr>
          <w:sz w:val="22"/>
          <w:szCs w:val="22"/>
          <w:vertAlign w:val="superscript"/>
          <w:lang w:bidi="fa-IR"/>
        </w:rPr>
        <w:t xml:space="preserve">       </w:t>
      </w:r>
      <w:r w:rsidRPr="001A64D2">
        <w:rPr>
          <w:sz w:val="22"/>
          <w:szCs w:val="22"/>
          <w:vertAlign w:val="superscript"/>
          <w:lang w:bidi="fa-IR"/>
        </w:rPr>
        <w:t xml:space="preserve"> </w:t>
      </w:r>
      <w:r w:rsidR="00FD6F33">
        <w:rPr>
          <w:sz w:val="22"/>
          <w:szCs w:val="22"/>
          <w:vertAlign w:val="superscript"/>
          <w:lang w:val="bg-BG" w:bidi="fa-IR"/>
        </w:rPr>
        <w:t xml:space="preserve">  </w:t>
      </w:r>
      <w:r w:rsidR="008B63DD" w:rsidRPr="001A64D2">
        <w:rPr>
          <w:sz w:val="22"/>
          <w:szCs w:val="22"/>
          <w:lang w:bidi="fa-IR"/>
        </w:rPr>
        <w:t>(8)</w:t>
      </w:r>
      <w:r w:rsidRPr="001A64D2">
        <w:rPr>
          <w:sz w:val="22"/>
          <w:szCs w:val="22"/>
          <w:vertAlign w:val="superscript"/>
          <w:lang w:bidi="fa-IR"/>
        </w:rPr>
        <w:t xml:space="preserve">                                                                </w:t>
      </w:r>
      <w:r w:rsidR="00B453CC" w:rsidRPr="001A64D2">
        <w:rPr>
          <w:sz w:val="22"/>
          <w:szCs w:val="22"/>
          <w:vertAlign w:val="superscript"/>
          <w:lang w:bidi="fa-IR"/>
        </w:rPr>
        <w:t xml:space="preserve">                     </w:t>
      </w:r>
      <w:r w:rsidRPr="001A64D2">
        <w:rPr>
          <w:sz w:val="22"/>
          <w:szCs w:val="22"/>
          <w:vertAlign w:val="superscript"/>
          <w:lang w:bidi="fa-IR"/>
        </w:rPr>
        <w:t xml:space="preserve">      </w:t>
      </w:r>
      <w:r w:rsidR="00691C71" w:rsidRPr="001A64D2">
        <w:rPr>
          <w:sz w:val="22"/>
          <w:szCs w:val="22"/>
          <w:vertAlign w:val="superscript"/>
          <w:lang w:bidi="fa-IR"/>
        </w:rPr>
        <w:t xml:space="preserve">   </w:t>
      </w:r>
      <w:r w:rsidRPr="001A64D2">
        <w:rPr>
          <w:sz w:val="22"/>
          <w:szCs w:val="22"/>
          <w:vertAlign w:val="superscript"/>
          <w:lang w:bidi="fa-IR"/>
        </w:rPr>
        <w:t xml:space="preserve">  </w:t>
      </w:r>
    </w:p>
    <w:p w:rsidR="007B0469" w:rsidRPr="001A64D2" w:rsidRDefault="007B0469" w:rsidP="008B63DD">
      <w:pPr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rFonts w:hint="eastAsia"/>
          <w:sz w:val="22"/>
          <w:szCs w:val="22"/>
          <w:vertAlign w:val="superscript"/>
          <w:lang w:bidi="fa-IR"/>
        </w:rPr>
        <w:t>•−</w:t>
      </w:r>
      <w:r w:rsidRPr="001A64D2">
        <w:rPr>
          <w:sz w:val="22"/>
          <w:szCs w:val="22"/>
          <w:lang w:bidi="fa-IR"/>
        </w:rPr>
        <w:t>+dye</w:t>
      </w:r>
      <w:r w:rsidRPr="001A64D2">
        <w:rPr>
          <w:rFonts w:hint="eastAsia"/>
          <w:sz w:val="22"/>
          <w:szCs w:val="22"/>
          <w:lang w:bidi="fa-IR"/>
        </w:rPr>
        <w:t>→</w:t>
      </w:r>
      <w:r w:rsidRPr="001A64D2">
        <w:rPr>
          <w:sz w:val="22"/>
          <w:szCs w:val="22"/>
          <w:lang w:bidi="fa-IR"/>
        </w:rPr>
        <w:t>dye</w:t>
      </w:r>
      <w:r w:rsidRPr="001A64D2">
        <w:rPr>
          <w:rFonts w:hint="eastAsia"/>
          <w:sz w:val="22"/>
          <w:szCs w:val="22"/>
          <w:lang w:bidi="fa-IR"/>
        </w:rPr>
        <w:t>−</w:t>
      </w:r>
      <w:r w:rsidRPr="001A64D2">
        <w:rPr>
          <w:sz w:val="22"/>
          <w:szCs w:val="22"/>
          <w:lang w:bidi="fa-IR"/>
        </w:rPr>
        <w:t>OO</w:t>
      </w:r>
      <w:r w:rsidRPr="001A64D2">
        <w:rPr>
          <w:rFonts w:hint="eastAsia"/>
          <w:sz w:val="22"/>
          <w:szCs w:val="22"/>
          <w:lang w:bidi="fa-IR"/>
        </w:rPr>
        <w:t>•</w:t>
      </w:r>
      <w:r w:rsidRPr="001A64D2">
        <w:rPr>
          <w:sz w:val="22"/>
          <w:szCs w:val="22"/>
          <w:lang w:bidi="fa-IR"/>
        </w:rPr>
        <w:t xml:space="preserve">          </w:t>
      </w:r>
      <w:r w:rsidR="008B63DD">
        <w:rPr>
          <w:sz w:val="22"/>
          <w:szCs w:val="22"/>
          <w:lang w:bidi="fa-IR"/>
        </w:rPr>
        <w:tab/>
      </w:r>
      <w:r w:rsidR="008B63DD">
        <w:rPr>
          <w:sz w:val="22"/>
          <w:szCs w:val="22"/>
          <w:lang w:bidi="fa-IR"/>
        </w:rPr>
        <w:tab/>
      </w:r>
      <w:r w:rsidRPr="001A64D2">
        <w:rPr>
          <w:sz w:val="22"/>
          <w:szCs w:val="22"/>
          <w:lang w:bidi="fa-IR"/>
        </w:rPr>
        <w:t xml:space="preserve"> </w:t>
      </w:r>
      <w:r w:rsidR="002446B1">
        <w:rPr>
          <w:sz w:val="22"/>
          <w:szCs w:val="22"/>
          <w:lang w:bidi="fa-IR"/>
        </w:rPr>
        <w:t xml:space="preserve">       </w:t>
      </w:r>
      <w:r w:rsidR="00FD6F33">
        <w:rPr>
          <w:sz w:val="22"/>
          <w:szCs w:val="22"/>
          <w:lang w:val="bg-BG" w:bidi="fa-IR"/>
        </w:rPr>
        <w:t xml:space="preserve"> </w:t>
      </w:r>
      <w:r w:rsidR="008B63DD" w:rsidRPr="001A64D2">
        <w:rPr>
          <w:sz w:val="22"/>
          <w:szCs w:val="22"/>
          <w:lang w:bidi="fa-IR"/>
        </w:rPr>
        <w:t>(9)</w:t>
      </w:r>
      <w:r w:rsidRPr="001A64D2">
        <w:rPr>
          <w:sz w:val="22"/>
          <w:szCs w:val="22"/>
          <w:lang w:bidi="fa-IR"/>
        </w:rPr>
        <w:t xml:space="preserve">                                                      </w:t>
      </w:r>
      <w:r w:rsidR="00B453CC" w:rsidRPr="001A64D2">
        <w:rPr>
          <w:sz w:val="22"/>
          <w:szCs w:val="22"/>
          <w:lang w:bidi="fa-IR"/>
        </w:rPr>
        <w:t xml:space="preserve">           </w:t>
      </w:r>
      <w:r w:rsidRPr="001A64D2">
        <w:rPr>
          <w:sz w:val="22"/>
          <w:szCs w:val="22"/>
          <w:lang w:bidi="fa-IR"/>
        </w:rPr>
        <w:t xml:space="preserve">      </w:t>
      </w:r>
      <w:r w:rsidR="00691C71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     </w:t>
      </w:r>
    </w:p>
    <w:p w:rsidR="007B0469" w:rsidRPr="001A64D2" w:rsidRDefault="007B0469" w:rsidP="008B63DD">
      <w:pPr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rFonts w:hint="eastAsia"/>
          <w:sz w:val="22"/>
          <w:szCs w:val="22"/>
          <w:vertAlign w:val="superscript"/>
          <w:lang w:bidi="fa-IR"/>
        </w:rPr>
        <w:t>•−</w:t>
      </w:r>
      <w:r w:rsidRPr="001A64D2">
        <w:rPr>
          <w:sz w:val="22"/>
          <w:szCs w:val="22"/>
          <w:lang w:bidi="fa-IR"/>
        </w:rPr>
        <w:t>+HO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rFonts w:hint="eastAsia"/>
          <w:sz w:val="22"/>
          <w:szCs w:val="22"/>
          <w:lang w:bidi="fa-IR"/>
        </w:rPr>
        <w:t>•</w:t>
      </w:r>
      <w:r w:rsidRPr="001A64D2">
        <w:rPr>
          <w:sz w:val="22"/>
          <w:szCs w:val="22"/>
          <w:lang w:bidi="fa-IR"/>
        </w:rPr>
        <w:t>+H</w:t>
      </w:r>
      <w:r w:rsidRPr="001A64D2">
        <w:rPr>
          <w:sz w:val="22"/>
          <w:szCs w:val="22"/>
          <w:vertAlign w:val="superscript"/>
          <w:lang w:bidi="fa-IR"/>
        </w:rPr>
        <w:t>+</w:t>
      </w:r>
      <w:r w:rsidRPr="001A64D2">
        <w:rPr>
          <w:rFonts w:hint="eastAsia"/>
          <w:sz w:val="22"/>
          <w:szCs w:val="22"/>
          <w:lang w:bidi="fa-IR"/>
        </w:rPr>
        <w:t>→</w:t>
      </w:r>
      <w:r w:rsidRPr="001A64D2">
        <w:rPr>
          <w:sz w:val="22"/>
          <w:szCs w:val="22"/>
          <w:lang w:bidi="fa-IR"/>
        </w:rPr>
        <w:t>H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sz w:val="22"/>
          <w:szCs w:val="22"/>
          <w:lang w:bidi="fa-IR"/>
        </w:rPr>
        <w:t>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sz w:val="22"/>
          <w:szCs w:val="22"/>
          <w:lang w:bidi="fa-IR"/>
        </w:rPr>
        <w:t>+O</w:t>
      </w:r>
      <w:r w:rsidRPr="001A64D2">
        <w:rPr>
          <w:sz w:val="22"/>
          <w:szCs w:val="22"/>
          <w:vertAlign w:val="subscript"/>
          <w:lang w:bidi="fa-IR"/>
        </w:rPr>
        <w:t>2</w:t>
      </w:r>
      <w:r w:rsidRPr="001A64D2">
        <w:rPr>
          <w:sz w:val="22"/>
          <w:szCs w:val="22"/>
          <w:lang w:bidi="fa-IR"/>
        </w:rPr>
        <w:t xml:space="preserve">         </w:t>
      </w:r>
      <w:r w:rsidR="008B63DD">
        <w:rPr>
          <w:sz w:val="22"/>
          <w:szCs w:val="22"/>
          <w:lang w:bidi="fa-IR"/>
        </w:rPr>
        <w:tab/>
      </w:r>
      <w:r w:rsidR="008B63DD">
        <w:rPr>
          <w:sz w:val="22"/>
          <w:szCs w:val="22"/>
          <w:lang w:bidi="fa-IR"/>
        </w:rPr>
        <w:tab/>
      </w:r>
      <w:r w:rsidR="002446B1">
        <w:rPr>
          <w:sz w:val="22"/>
          <w:szCs w:val="22"/>
          <w:lang w:bidi="fa-IR"/>
        </w:rPr>
        <w:t xml:space="preserve">    </w:t>
      </w:r>
      <w:r w:rsidR="008B63DD">
        <w:rPr>
          <w:sz w:val="22"/>
          <w:szCs w:val="22"/>
          <w:lang w:bidi="fa-IR"/>
        </w:rPr>
        <w:t xml:space="preserve"> </w:t>
      </w:r>
      <w:r w:rsidR="00FD6F33">
        <w:rPr>
          <w:sz w:val="22"/>
          <w:szCs w:val="22"/>
          <w:lang w:val="bg-BG" w:bidi="fa-IR"/>
        </w:rPr>
        <w:t xml:space="preserve">  </w:t>
      </w:r>
      <w:r w:rsidR="008B63DD" w:rsidRPr="001A64D2">
        <w:rPr>
          <w:sz w:val="22"/>
          <w:szCs w:val="22"/>
          <w:lang w:bidi="fa-IR"/>
        </w:rPr>
        <w:t>(10)</w:t>
      </w:r>
      <w:r w:rsidR="002446B1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                           </w:t>
      </w:r>
      <w:r w:rsidR="00B453CC" w:rsidRPr="001A64D2">
        <w:rPr>
          <w:sz w:val="22"/>
          <w:szCs w:val="22"/>
          <w:lang w:bidi="fa-IR"/>
        </w:rPr>
        <w:t xml:space="preserve">         </w:t>
      </w:r>
      <w:r w:rsidRPr="001A64D2">
        <w:rPr>
          <w:sz w:val="22"/>
          <w:szCs w:val="22"/>
          <w:lang w:bidi="fa-IR"/>
        </w:rPr>
        <w:t xml:space="preserve">      </w:t>
      </w:r>
      <w:r w:rsidR="00691C71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     </w:t>
      </w:r>
    </w:p>
    <w:p w:rsidR="006115C1" w:rsidRPr="001A64D2" w:rsidRDefault="002C093C" w:rsidP="008B63DD">
      <w:pPr>
        <w:spacing w:before="120"/>
        <w:ind w:firstLine="284"/>
        <w:jc w:val="both"/>
        <w:rPr>
          <w:rFonts w:ascii="Times-Roman" w:eastAsiaTheme="minorHAnsi" w:hAnsi="Times-Roman" w:cs="Times-Roman"/>
          <w:sz w:val="22"/>
          <w:szCs w:val="22"/>
        </w:rPr>
      </w:pPr>
      <w:r w:rsidRPr="001A64D2">
        <w:rPr>
          <w:rFonts w:ascii="Times-Roman" w:eastAsiaTheme="minorHAnsi" w:hAnsi="Times-Roman" w:cs="Times-Roman"/>
          <w:sz w:val="22"/>
          <w:szCs w:val="22"/>
        </w:rPr>
        <w:t xml:space="preserve">The hydroxyl radical is a very strong and non-selective oxidant that results </w:t>
      </w:r>
      <w:r w:rsidR="008B63DD">
        <w:rPr>
          <w:rFonts w:ascii="Times-Roman" w:eastAsiaTheme="minorHAnsi" w:hAnsi="Times-Roman" w:cs="Times-Roman"/>
          <w:sz w:val="22"/>
          <w:szCs w:val="22"/>
        </w:rPr>
        <w:t>from</w:t>
      </w:r>
      <w:r w:rsidRPr="001A64D2">
        <w:rPr>
          <w:rFonts w:ascii="Times-Roman" w:eastAsiaTheme="minorHAnsi" w:hAnsi="Times-Roman" w:cs="Times-Roman"/>
          <w:sz w:val="22"/>
          <w:szCs w:val="22"/>
        </w:rPr>
        <w:t xml:space="preserve"> the degradation of organic pollutants [</w:t>
      </w:r>
      <w:r w:rsidR="00AE0EDA" w:rsidRPr="001A64D2">
        <w:rPr>
          <w:rFonts w:ascii="Times-Roman" w:eastAsiaTheme="minorHAnsi" w:hAnsi="Times-Roman" w:cs="Times-Roman"/>
          <w:sz w:val="22"/>
          <w:szCs w:val="22"/>
        </w:rPr>
        <w:t>14</w:t>
      </w:r>
      <w:r w:rsidRPr="001A64D2">
        <w:rPr>
          <w:rFonts w:ascii="Times-Roman" w:eastAsiaTheme="minorHAnsi" w:hAnsi="Times-Roman" w:cs="Times-Roman"/>
          <w:sz w:val="22"/>
          <w:szCs w:val="22"/>
        </w:rPr>
        <w:t>].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 The electron in the conduction band can reduce</w:t>
      </w:r>
      <w:r w:rsidR="000E226C" w:rsidRPr="001A64D2">
        <w:rPr>
          <w:rFonts w:ascii="Times-Roman" w:eastAsiaTheme="minorHAnsi" w:hAnsi="Times-Roman" w:cs="Times-Roman"/>
          <w:sz w:val="22"/>
          <w:szCs w:val="22"/>
        </w:rPr>
        <w:t xml:space="preserve"> the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 molecular</w:t>
      </w:r>
      <w:r w:rsidR="00087D86" w:rsidRPr="001A64D2">
        <w:rPr>
          <w:rFonts w:ascii="Times-Roman" w:eastAsiaTheme="minorHAnsi" w:hAnsi="Times-Roman" w:cs="Times-Roman"/>
          <w:sz w:val="22"/>
          <w:szCs w:val="22"/>
        </w:rPr>
        <w:t xml:space="preserve"> oxygen in the solution to form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 superoxide anion radicals</w:t>
      </w:r>
      <w:r w:rsidR="00766AA5" w:rsidRPr="001A64D2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(Eq. </w:t>
      </w:r>
      <w:r w:rsidR="00523598" w:rsidRPr="001A64D2">
        <w:rPr>
          <w:rFonts w:ascii="Times-Roman" w:eastAsiaTheme="minorHAnsi" w:hAnsi="Times-Roman" w:cs="Times-Roman"/>
          <w:sz w:val="22"/>
          <w:szCs w:val="22"/>
        </w:rPr>
        <w:t>8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>). Th</w:t>
      </w:r>
      <w:r w:rsidR="00915F4C" w:rsidRPr="001A64D2">
        <w:rPr>
          <w:rFonts w:ascii="Times-Roman" w:eastAsiaTheme="minorHAnsi" w:hAnsi="Times-Roman" w:cs="Times-Roman"/>
          <w:sz w:val="22"/>
          <w:szCs w:val="22"/>
        </w:rPr>
        <w:t>ese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 radicals, in the </w:t>
      </w:r>
      <w:r w:rsidR="008B63DD">
        <w:rPr>
          <w:rFonts w:ascii="Times-Roman" w:eastAsiaTheme="minorHAnsi" w:hAnsi="Times-Roman" w:cs="Times-Roman"/>
          <w:sz w:val="22"/>
          <w:szCs w:val="22"/>
        </w:rPr>
        <w:t>presence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 of organic scavengers, can form organic peroxides (Eq. </w:t>
      </w:r>
      <w:r w:rsidR="00523598" w:rsidRPr="001A64D2">
        <w:rPr>
          <w:rFonts w:ascii="Times-Roman" w:eastAsiaTheme="minorHAnsi" w:hAnsi="Times-Roman" w:cs="Times-Roman"/>
          <w:sz w:val="22"/>
          <w:szCs w:val="22"/>
        </w:rPr>
        <w:t>9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 xml:space="preserve">) or hydrogen peroxide (Eq. </w:t>
      </w:r>
      <w:r w:rsidR="00523598" w:rsidRPr="001A64D2">
        <w:rPr>
          <w:rFonts w:ascii="Times-Roman" w:eastAsiaTheme="minorHAnsi" w:hAnsi="Times-Roman" w:cs="Times-Roman"/>
          <w:sz w:val="22"/>
          <w:szCs w:val="22"/>
        </w:rPr>
        <w:t>10</w:t>
      </w:r>
      <w:r w:rsidR="00504131" w:rsidRPr="001A64D2">
        <w:rPr>
          <w:rFonts w:ascii="Times-Roman" w:eastAsiaTheme="minorHAnsi" w:hAnsi="Times-Roman" w:cs="Times-Roman"/>
          <w:sz w:val="22"/>
          <w:szCs w:val="22"/>
        </w:rPr>
        <w:t>).</w:t>
      </w:r>
      <w:r w:rsidR="009707AC" w:rsidRPr="001A64D2">
        <w:rPr>
          <w:rFonts w:ascii="Times-Roman" w:eastAsiaTheme="minorHAnsi" w:hAnsi="Times-Roman" w:cs="Times-Roman"/>
          <w:sz w:val="22"/>
          <w:szCs w:val="22"/>
        </w:rPr>
        <w:t xml:space="preserve"> </w:t>
      </w:r>
      <w:r w:rsidR="00915F4C" w:rsidRPr="001A64D2">
        <w:rPr>
          <w:rFonts w:ascii="Times-Roman" w:eastAsiaTheme="minorHAnsi" w:hAnsi="Times-Roman" w:cs="Times-Roman"/>
          <w:sz w:val="22"/>
          <w:szCs w:val="22"/>
        </w:rPr>
        <w:t>The molecular oxygen is an electron acceptor that can prevent from recombination of electron and holes.</w:t>
      </w:r>
    </w:p>
    <w:p w:rsidR="00F1228D" w:rsidRPr="001A64D2" w:rsidRDefault="00F1228D" w:rsidP="002D2748">
      <w:pPr>
        <w:spacing w:before="120" w:after="120"/>
        <w:ind w:left="360" w:firstLine="284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sz w:val="22"/>
          <w:szCs w:val="22"/>
          <w:lang w:bidi="fa-IR"/>
        </w:rPr>
        <w:t>Influence of catalyst concentration</w:t>
      </w:r>
      <w:r w:rsidR="002D2748">
        <w:rPr>
          <w:i/>
          <w:iCs/>
          <w:sz w:val="22"/>
          <w:szCs w:val="22"/>
          <w:lang w:bidi="fa-IR"/>
        </w:rPr>
        <w:t xml:space="preserve"> </w:t>
      </w:r>
    </w:p>
    <w:p w:rsidR="00F1228D" w:rsidRPr="005E2996" w:rsidRDefault="002D2748" w:rsidP="00580012">
      <w:pPr>
        <w:ind w:firstLine="284"/>
        <w:jc w:val="both"/>
        <w:rPr>
          <w:lang w:bidi="fa-IR"/>
        </w:rPr>
      </w:pPr>
      <w:r>
        <w:rPr>
          <w:sz w:val="22"/>
          <w:szCs w:val="22"/>
          <w:lang w:bidi="fa-IR"/>
        </w:rPr>
        <w:t>T</w:t>
      </w:r>
      <w:r w:rsidR="00725483" w:rsidRPr="001A64D2">
        <w:rPr>
          <w:sz w:val="22"/>
          <w:szCs w:val="22"/>
          <w:lang w:bidi="fa-IR"/>
        </w:rPr>
        <w:t>he e</w:t>
      </w:r>
      <w:r w:rsidR="00F1228D" w:rsidRPr="001A64D2">
        <w:rPr>
          <w:sz w:val="22"/>
          <w:szCs w:val="22"/>
          <w:lang w:bidi="fa-IR"/>
        </w:rPr>
        <w:t xml:space="preserve">xperiments were performed </w:t>
      </w:r>
      <w:r w:rsidR="00AE0EDA" w:rsidRPr="001A64D2">
        <w:rPr>
          <w:sz w:val="22"/>
          <w:szCs w:val="22"/>
          <w:lang w:bidi="fa-IR"/>
        </w:rPr>
        <w:t xml:space="preserve">by </w:t>
      </w:r>
      <w:r w:rsidR="00F60996" w:rsidRPr="001A64D2">
        <w:rPr>
          <w:sz w:val="22"/>
          <w:szCs w:val="22"/>
          <w:lang w:bidi="fa-IR"/>
        </w:rPr>
        <w:t>changing</w:t>
      </w:r>
      <w:r w:rsidR="00F1228D" w:rsidRPr="001A64D2">
        <w:rPr>
          <w:sz w:val="22"/>
          <w:szCs w:val="22"/>
          <w:lang w:bidi="fa-IR"/>
        </w:rPr>
        <w:t xml:space="preserve"> the</w:t>
      </w:r>
      <w:r w:rsidR="00F1228D" w:rsidRPr="001A64D2">
        <w:rPr>
          <w:sz w:val="22"/>
          <w:szCs w:val="22"/>
          <w:vertAlign w:val="subscript"/>
          <w:lang w:bidi="fa-IR"/>
        </w:rPr>
        <w:t xml:space="preserve"> </w:t>
      </w:r>
      <w:r w:rsidR="00F1228D" w:rsidRPr="001A64D2">
        <w:rPr>
          <w:sz w:val="22"/>
          <w:szCs w:val="22"/>
          <w:lang w:bidi="fa-IR"/>
        </w:rPr>
        <w:t xml:space="preserve">concentration of </w:t>
      </w:r>
      <w:proofErr w:type="spellStart"/>
      <w:r w:rsidR="00F1228D" w:rsidRPr="001A64D2">
        <w:rPr>
          <w:sz w:val="22"/>
          <w:szCs w:val="22"/>
          <w:lang w:bidi="fa-IR"/>
        </w:rPr>
        <w:t>ZnO</w:t>
      </w:r>
      <w:proofErr w:type="spellEnd"/>
      <w:r w:rsidR="00F1228D" w:rsidRPr="001A64D2">
        <w:rPr>
          <w:b/>
          <w:bCs/>
          <w:sz w:val="22"/>
          <w:szCs w:val="22"/>
          <w:lang w:bidi="fa-IR"/>
        </w:rPr>
        <w:t xml:space="preserve"> </w:t>
      </w:r>
      <w:r w:rsidR="00F1228D" w:rsidRPr="001A64D2">
        <w:rPr>
          <w:sz w:val="22"/>
          <w:szCs w:val="22"/>
          <w:lang w:bidi="fa-IR"/>
        </w:rPr>
        <w:t>from 0.</w:t>
      </w:r>
      <w:r w:rsidR="005E2996" w:rsidRPr="001A64D2">
        <w:rPr>
          <w:sz w:val="22"/>
          <w:szCs w:val="22"/>
          <w:lang w:bidi="fa-IR"/>
        </w:rPr>
        <w:t>1</w:t>
      </w:r>
      <w:r w:rsidR="00F1228D" w:rsidRPr="001A64D2">
        <w:rPr>
          <w:sz w:val="22"/>
          <w:szCs w:val="22"/>
          <w:lang w:bidi="fa-IR"/>
        </w:rPr>
        <w:t>5</w:t>
      </w:r>
      <w:r w:rsidR="00F1228D" w:rsidRPr="005E2996">
        <w:rPr>
          <w:lang w:bidi="fa-IR"/>
        </w:rPr>
        <w:t xml:space="preserve"> to </w:t>
      </w:r>
      <w:r w:rsidR="005E2996" w:rsidRPr="005E2996">
        <w:rPr>
          <w:lang w:bidi="fa-IR"/>
        </w:rPr>
        <w:t>0.4</w:t>
      </w:r>
      <w:r w:rsidR="00F1228D" w:rsidRPr="005E2996">
        <w:rPr>
          <w:lang w:bidi="fa-IR"/>
        </w:rPr>
        <w:t xml:space="preserve"> g/l, while the other variables remained fixed</w:t>
      </w:r>
      <w:r w:rsidR="00B453CC">
        <w:rPr>
          <w:lang w:bidi="fa-IR"/>
        </w:rPr>
        <w:t xml:space="preserve"> </w:t>
      </w:r>
      <w:r w:rsidR="00915F4C">
        <w:rPr>
          <w:lang w:bidi="fa-IR"/>
        </w:rPr>
        <w:t>(Fig.</w:t>
      </w:r>
      <w:r>
        <w:rPr>
          <w:lang w:bidi="fa-IR"/>
        </w:rPr>
        <w:t xml:space="preserve"> </w:t>
      </w:r>
      <w:r w:rsidR="00ED45D9">
        <w:rPr>
          <w:lang w:bidi="fa-IR"/>
        </w:rPr>
        <w:t>2</w:t>
      </w:r>
      <w:r w:rsidR="00915F4C">
        <w:rPr>
          <w:lang w:bidi="fa-IR"/>
        </w:rPr>
        <w:t>)</w:t>
      </w:r>
      <w:r w:rsidR="00F1228D" w:rsidRPr="005E2996">
        <w:rPr>
          <w:lang w:bidi="fa-IR"/>
        </w:rPr>
        <w:t xml:space="preserve">. Experiments showed that the degradation was improved from </w:t>
      </w:r>
      <w:r w:rsidR="005E2996" w:rsidRPr="005E2996">
        <w:rPr>
          <w:lang w:bidi="fa-IR"/>
        </w:rPr>
        <w:t>70.5</w:t>
      </w:r>
      <w:r w:rsidR="00F1228D" w:rsidRPr="005E2996">
        <w:rPr>
          <w:lang w:bidi="fa-IR"/>
        </w:rPr>
        <w:t xml:space="preserve"> to </w:t>
      </w:r>
      <w:r w:rsidR="005E2996" w:rsidRPr="005E2996">
        <w:rPr>
          <w:lang w:bidi="fa-IR"/>
        </w:rPr>
        <w:t>98</w:t>
      </w:r>
      <w:r w:rsidR="00F1228D" w:rsidRPr="005E2996">
        <w:rPr>
          <w:lang w:bidi="fa-IR"/>
        </w:rPr>
        <w:t>%</w:t>
      </w:r>
      <w:r w:rsidR="005E2996" w:rsidRPr="005E2996">
        <w:rPr>
          <w:lang w:bidi="fa-IR"/>
        </w:rPr>
        <w:t>,</w:t>
      </w:r>
      <w:r w:rsidR="00F1228D" w:rsidRPr="005E2996">
        <w:rPr>
          <w:lang w:bidi="fa-IR"/>
        </w:rPr>
        <w:t xml:space="preserve"> wit</w:t>
      </w:r>
      <w:r w:rsidRPr="005E2996">
        <w:rPr>
          <w:lang w:bidi="fa-IR"/>
        </w:rPr>
        <w:t>h</w:t>
      </w:r>
      <w:r w:rsidR="00F1228D" w:rsidRPr="005E2996">
        <w:rPr>
          <w:lang w:bidi="fa-IR"/>
        </w:rPr>
        <w:t xml:space="preserve"> increase in </w:t>
      </w:r>
      <w:proofErr w:type="spellStart"/>
      <w:r w:rsidR="005A5EE3" w:rsidRPr="005E2996">
        <w:rPr>
          <w:lang w:bidi="fa-IR"/>
        </w:rPr>
        <w:t>ZnO</w:t>
      </w:r>
      <w:proofErr w:type="spellEnd"/>
      <w:r w:rsidR="005A5EE3" w:rsidRPr="005E2996">
        <w:rPr>
          <w:lang w:bidi="fa-IR"/>
        </w:rPr>
        <w:t xml:space="preserve"> </w:t>
      </w:r>
      <w:r w:rsidR="00F1228D" w:rsidRPr="005E2996">
        <w:rPr>
          <w:lang w:bidi="fa-IR"/>
        </w:rPr>
        <w:t>concentration from 0.</w:t>
      </w:r>
      <w:r w:rsidR="005E2996" w:rsidRPr="005E2996">
        <w:rPr>
          <w:lang w:bidi="fa-IR"/>
        </w:rPr>
        <w:t>15</w:t>
      </w:r>
      <w:r w:rsidR="00F1228D" w:rsidRPr="005E2996">
        <w:rPr>
          <w:lang w:bidi="fa-IR"/>
        </w:rPr>
        <w:t xml:space="preserve"> to </w:t>
      </w:r>
      <w:r w:rsidR="005E2996" w:rsidRPr="005E2996">
        <w:rPr>
          <w:lang w:bidi="fa-IR"/>
        </w:rPr>
        <w:t>0.3</w:t>
      </w:r>
      <w:r w:rsidR="00F1228D" w:rsidRPr="005E2996">
        <w:rPr>
          <w:lang w:bidi="fa-IR"/>
        </w:rPr>
        <w:t xml:space="preserve"> g/l until it reached a </w:t>
      </w:r>
      <w:r>
        <w:rPr>
          <w:lang w:bidi="fa-IR"/>
        </w:rPr>
        <w:t>plateau</w:t>
      </w:r>
      <w:r w:rsidR="00F1228D" w:rsidRPr="005E2996">
        <w:rPr>
          <w:lang w:bidi="fa-IR"/>
        </w:rPr>
        <w:t xml:space="preserve">, then it </w:t>
      </w:r>
      <w:r w:rsidR="00FE077B">
        <w:rPr>
          <w:lang w:bidi="fa-IR"/>
        </w:rPr>
        <w:t>slightly</w:t>
      </w:r>
      <w:r w:rsidR="00F1228D" w:rsidRPr="005E2996">
        <w:rPr>
          <w:lang w:bidi="fa-IR"/>
        </w:rPr>
        <w:t xml:space="preserve"> decreased.</w:t>
      </w:r>
      <w:r w:rsidR="00AE0EDA">
        <w:rPr>
          <w:lang w:bidi="fa-IR"/>
        </w:rPr>
        <w:t xml:space="preserve"> </w:t>
      </w:r>
      <w:r w:rsidR="00F1228D" w:rsidRPr="005E2996">
        <w:rPr>
          <w:lang w:bidi="fa-IR"/>
        </w:rPr>
        <w:t xml:space="preserve">Above </w:t>
      </w:r>
      <w:r w:rsidR="005E2996" w:rsidRPr="005E2996">
        <w:rPr>
          <w:lang w:bidi="fa-IR"/>
        </w:rPr>
        <w:t>0.3</w:t>
      </w:r>
      <w:r w:rsidR="00F1228D" w:rsidRPr="005E2996">
        <w:rPr>
          <w:lang w:bidi="fa-IR"/>
        </w:rPr>
        <w:t xml:space="preserve"> g/l of catalyst, the rate of </w:t>
      </w:r>
      <w:r w:rsidR="005A094F" w:rsidRPr="005E2996">
        <w:rPr>
          <w:lang w:bidi="fa-IR"/>
        </w:rPr>
        <w:t>AR2</w:t>
      </w:r>
      <w:r w:rsidR="005A5EE3" w:rsidRPr="005E2996">
        <w:rPr>
          <w:lang w:bidi="fa-IR"/>
        </w:rPr>
        <w:t>83</w:t>
      </w:r>
      <w:r w:rsidR="00F1228D" w:rsidRPr="005E2996">
        <w:rPr>
          <w:lang w:bidi="fa-IR"/>
        </w:rPr>
        <w:t xml:space="preserve"> </w:t>
      </w:r>
      <w:r w:rsidR="005A094F" w:rsidRPr="005E2996">
        <w:rPr>
          <w:lang w:bidi="fa-IR"/>
        </w:rPr>
        <w:t>disintegration</w:t>
      </w:r>
      <w:r w:rsidR="00F1228D" w:rsidRPr="005E2996">
        <w:rPr>
          <w:lang w:bidi="fa-IR"/>
        </w:rPr>
        <w:t xml:space="preserve"> was not further </w:t>
      </w:r>
      <w:r w:rsidRPr="005E2996">
        <w:rPr>
          <w:lang w:bidi="fa-IR"/>
        </w:rPr>
        <w:t xml:space="preserve">affected </w:t>
      </w:r>
      <w:r w:rsidR="00F1228D" w:rsidRPr="005E2996">
        <w:rPr>
          <w:lang w:bidi="fa-IR"/>
        </w:rPr>
        <w:t xml:space="preserve">by </w:t>
      </w:r>
      <w:r w:rsidR="005A094F" w:rsidRPr="005E2996">
        <w:rPr>
          <w:lang w:bidi="fa-IR"/>
        </w:rPr>
        <w:t>advanced</w:t>
      </w:r>
      <w:r w:rsidR="00F1228D" w:rsidRPr="005E2996">
        <w:rPr>
          <w:lang w:bidi="fa-IR"/>
        </w:rPr>
        <w:t xml:space="preserve"> increase in </w:t>
      </w:r>
      <w:proofErr w:type="spellStart"/>
      <w:r w:rsidR="005A5EE3" w:rsidRPr="005E2996">
        <w:rPr>
          <w:lang w:bidi="fa-IR"/>
        </w:rPr>
        <w:t>ZnO</w:t>
      </w:r>
      <w:proofErr w:type="spellEnd"/>
      <w:r w:rsidR="005A5EE3" w:rsidRPr="005E2996">
        <w:rPr>
          <w:lang w:bidi="fa-IR"/>
        </w:rPr>
        <w:t xml:space="preserve"> </w:t>
      </w:r>
      <w:r w:rsidR="00F1228D" w:rsidRPr="005E2996">
        <w:rPr>
          <w:lang w:bidi="fa-IR"/>
        </w:rPr>
        <w:t xml:space="preserve">concentration because of the aggregation of </w:t>
      </w:r>
      <w:r w:rsidR="005A094F" w:rsidRPr="005E2996">
        <w:rPr>
          <w:lang w:bidi="fa-IR"/>
        </w:rPr>
        <w:t>cat</w:t>
      </w:r>
      <w:r w:rsidR="00F60996" w:rsidRPr="005E2996">
        <w:rPr>
          <w:lang w:bidi="fa-IR"/>
        </w:rPr>
        <w:t>alyst</w:t>
      </w:r>
      <w:r w:rsidR="00F1228D" w:rsidRPr="005E2996">
        <w:rPr>
          <w:lang w:bidi="fa-IR"/>
        </w:rPr>
        <w:t xml:space="preserve"> particles at high dosages, causing a decrease in the number of active sites on the surface of catalysts. </w:t>
      </w:r>
      <w:r w:rsidR="00F60996" w:rsidRPr="005E2996">
        <w:rPr>
          <w:lang w:bidi="fa-IR"/>
        </w:rPr>
        <w:t>Besides</w:t>
      </w:r>
      <w:r w:rsidR="00F1228D" w:rsidRPr="005E2996">
        <w:rPr>
          <w:lang w:bidi="fa-IR"/>
        </w:rPr>
        <w:t xml:space="preserve">, </w:t>
      </w:r>
      <w:r>
        <w:rPr>
          <w:lang w:bidi="fa-IR"/>
        </w:rPr>
        <w:t>further</w:t>
      </w:r>
      <w:r w:rsidR="00F1228D" w:rsidRPr="005E2996">
        <w:rPr>
          <w:lang w:bidi="fa-IR"/>
        </w:rPr>
        <w:t xml:space="preserve"> increase in catalyst loading may </w:t>
      </w:r>
      <w:r w:rsidR="00915F4C">
        <w:rPr>
          <w:lang w:bidi="fa-IR"/>
        </w:rPr>
        <w:t>cause</w:t>
      </w:r>
      <w:r w:rsidR="00F1228D" w:rsidRPr="005E2996">
        <w:rPr>
          <w:lang w:bidi="fa-IR"/>
        </w:rPr>
        <w:t xml:space="preserve"> opacity, increase light scattering and reduction of light penetration</w:t>
      </w:r>
      <w:r w:rsidR="005A094F" w:rsidRPr="005E2996">
        <w:rPr>
          <w:lang w:bidi="fa-IR"/>
        </w:rPr>
        <w:t>.</w:t>
      </w:r>
      <w:r w:rsidR="00F1228D" w:rsidRPr="005E2996">
        <w:rPr>
          <w:lang w:bidi="fa-IR"/>
        </w:rPr>
        <w:t xml:space="preserve"> </w:t>
      </w:r>
      <w:r w:rsidR="00F60996" w:rsidRPr="005E2996">
        <w:rPr>
          <w:lang w:bidi="fa-IR"/>
        </w:rPr>
        <w:t>S</w:t>
      </w:r>
      <w:r w:rsidR="005A094F" w:rsidRPr="005E2996">
        <w:rPr>
          <w:lang w:bidi="fa-IR"/>
        </w:rPr>
        <w:t xml:space="preserve">o the overall number of photons that can reach the </w:t>
      </w:r>
      <w:r w:rsidR="005E2996" w:rsidRPr="005E2996">
        <w:rPr>
          <w:lang w:bidi="fa-IR"/>
        </w:rPr>
        <w:t>surface of cata</w:t>
      </w:r>
      <w:r w:rsidR="005E2996">
        <w:rPr>
          <w:lang w:bidi="fa-IR"/>
        </w:rPr>
        <w:t>l</w:t>
      </w:r>
      <w:r w:rsidR="005E2996" w:rsidRPr="005E2996">
        <w:rPr>
          <w:lang w:bidi="fa-IR"/>
        </w:rPr>
        <w:t>yst</w:t>
      </w:r>
      <w:r w:rsidR="00905537">
        <w:rPr>
          <w:lang w:bidi="fa-IR"/>
        </w:rPr>
        <w:t xml:space="preserve"> </w:t>
      </w:r>
      <w:r w:rsidR="005A094F" w:rsidRPr="005E2996">
        <w:rPr>
          <w:lang w:bidi="fa-IR"/>
        </w:rPr>
        <w:t>decrease</w:t>
      </w:r>
      <w:r w:rsidR="00905537">
        <w:rPr>
          <w:lang w:bidi="fa-IR"/>
        </w:rPr>
        <w:t>d</w:t>
      </w:r>
      <w:r w:rsidR="005A094F" w:rsidRPr="005E2996">
        <w:rPr>
          <w:lang w:bidi="fa-IR"/>
        </w:rPr>
        <w:t xml:space="preserve">. Consequently, the efficiency of </w:t>
      </w:r>
      <w:r w:rsidR="00905537">
        <w:rPr>
          <w:lang w:bidi="fa-IR"/>
        </w:rPr>
        <w:t xml:space="preserve">the </w:t>
      </w:r>
      <w:r w:rsidR="0023197F" w:rsidRPr="005E2996">
        <w:rPr>
          <w:lang w:bidi="fa-IR"/>
        </w:rPr>
        <w:t>produc</w:t>
      </w:r>
      <w:r w:rsidR="0023197F">
        <w:rPr>
          <w:lang w:bidi="fa-IR"/>
        </w:rPr>
        <w:t>ed</w:t>
      </w:r>
      <w:r w:rsidR="0023197F" w:rsidRPr="005E2996">
        <w:rPr>
          <w:lang w:bidi="fa-IR"/>
        </w:rPr>
        <w:t xml:space="preserve"> OH radicals </w:t>
      </w:r>
      <w:r w:rsidR="00F60996" w:rsidRPr="005E2996">
        <w:rPr>
          <w:lang w:bidi="fa-IR"/>
        </w:rPr>
        <w:t>drop</w:t>
      </w:r>
      <w:r w:rsidR="00905537">
        <w:rPr>
          <w:lang w:bidi="fa-IR"/>
        </w:rPr>
        <w:t>ped</w:t>
      </w:r>
      <w:r w:rsidR="005A094F" w:rsidRPr="005E2996">
        <w:rPr>
          <w:lang w:bidi="fa-IR"/>
        </w:rPr>
        <w:t xml:space="preserve"> </w:t>
      </w:r>
      <w:r w:rsidR="00F1228D" w:rsidRPr="005E2996">
        <w:rPr>
          <w:lang w:bidi="fa-IR"/>
        </w:rPr>
        <w:t>[</w:t>
      </w:r>
      <w:r w:rsidR="00F60996" w:rsidRPr="005E2996">
        <w:rPr>
          <w:lang w:bidi="fa-IR"/>
        </w:rPr>
        <w:t>1</w:t>
      </w:r>
      <w:r w:rsidR="00AE0EDA">
        <w:rPr>
          <w:lang w:bidi="fa-IR"/>
        </w:rPr>
        <w:t>5</w:t>
      </w:r>
      <w:proofErr w:type="gramStart"/>
      <w:r>
        <w:rPr>
          <w:lang w:bidi="fa-IR"/>
        </w:rPr>
        <w:t>,</w:t>
      </w:r>
      <w:r w:rsidR="00F60996" w:rsidRPr="005E2996">
        <w:rPr>
          <w:lang w:bidi="fa-IR"/>
        </w:rPr>
        <w:t>1</w:t>
      </w:r>
      <w:r w:rsidR="00AE0EDA">
        <w:rPr>
          <w:lang w:bidi="fa-IR"/>
        </w:rPr>
        <w:t>6</w:t>
      </w:r>
      <w:proofErr w:type="gramEnd"/>
      <w:r w:rsidR="00F1228D" w:rsidRPr="005E2996">
        <w:rPr>
          <w:lang w:bidi="fa-IR"/>
        </w:rPr>
        <w:t xml:space="preserve">]. So, </w:t>
      </w:r>
      <w:r w:rsidR="005E2996" w:rsidRPr="005E2996">
        <w:rPr>
          <w:lang w:bidi="fa-IR"/>
        </w:rPr>
        <w:t>0.3</w:t>
      </w:r>
      <w:r w:rsidR="00F1228D" w:rsidRPr="005E2996">
        <w:rPr>
          <w:lang w:bidi="fa-IR"/>
        </w:rPr>
        <w:t xml:space="preserve"> g/l of </w:t>
      </w:r>
      <w:r w:rsidR="00F60996" w:rsidRPr="005E2996">
        <w:rPr>
          <w:lang w:bidi="fa-IR"/>
        </w:rPr>
        <w:t>catalyst</w:t>
      </w:r>
      <w:r w:rsidR="00F1228D" w:rsidRPr="005E2996">
        <w:rPr>
          <w:lang w:bidi="fa-IR"/>
        </w:rPr>
        <w:t xml:space="preserve"> was selected as the optimal </w:t>
      </w:r>
      <w:r>
        <w:rPr>
          <w:lang w:bidi="fa-IR"/>
        </w:rPr>
        <w:t>content</w:t>
      </w:r>
      <w:r w:rsidR="00F1228D" w:rsidRPr="005E2996">
        <w:rPr>
          <w:lang w:bidi="fa-IR"/>
        </w:rPr>
        <w:t xml:space="preserve"> of </w:t>
      </w:r>
      <w:proofErr w:type="spellStart"/>
      <w:r w:rsidR="00F1228D" w:rsidRPr="005E2996">
        <w:rPr>
          <w:lang w:bidi="fa-IR"/>
        </w:rPr>
        <w:t>photocatalyst</w:t>
      </w:r>
      <w:proofErr w:type="spellEnd"/>
      <w:r>
        <w:rPr>
          <w:lang w:bidi="fa-IR"/>
        </w:rPr>
        <w:t>. B</w:t>
      </w:r>
      <w:r w:rsidR="00F1228D" w:rsidRPr="005E2996">
        <w:rPr>
          <w:lang w:bidi="fa-IR"/>
        </w:rPr>
        <w:t xml:space="preserve">y an increase in </w:t>
      </w:r>
      <w:r w:rsidR="00725483">
        <w:rPr>
          <w:lang w:bidi="fa-IR"/>
        </w:rPr>
        <w:t xml:space="preserve">the </w:t>
      </w:r>
      <w:r w:rsidR="00F60996" w:rsidRPr="005E2996">
        <w:rPr>
          <w:lang w:bidi="fa-IR"/>
        </w:rPr>
        <w:t>amount</w:t>
      </w:r>
      <w:r w:rsidR="00F1228D" w:rsidRPr="005E2996">
        <w:rPr>
          <w:lang w:bidi="fa-IR"/>
        </w:rPr>
        <w:t xml:space="preserve"> of catalyst to </w:t>
      </w:r>
      <w:r w:rsidR="005E2996" w:rsidRPr="005E2996">
        <w:rPr>
          <w:lang w:bidi="fa-IR"/>
        </w:rPr>
        <w:t>0.4</w:t>
      </w:r>
      <w:r w:rsidR="00F1228D" w:rsidRPr="005E2996">
        <w:rPr>
          <w:lang w:bidi="fa-IR"/>
        </w:rPr>
        <w:t xml:space="preserve"> g/l decomposition </w:t>
      </w:r>
      <w:r w:rsidR="00905537" w:rsidRPr="00905537">
        <w:rPr>
          <w:lang w:bidi="fa-IR"/>
        </w:rPr>
        <w:t>decreased</w:t>
      </w:r>
      <w:r w:rsidR="00F1228D" w:rsidRPr="005E2996">
        <w:rPr>
          <w:lang w:bidi="fa-IR"/>
        </w:rPr>
        <w:t xml:space="preserve"> to </w:t>
      </w:r>
      <w:r w:rsidR="005E2996" w:rsidRPr="005E2996">
        <w:rPr>
          <w:lang w:bidi="fa-IR"/>
        </w:rPr>
        <w:t>97</w:t>
      </w:r>
      <w:r w:rsidR="00F1228D" w:rsidRPr="005E2996">
        <w:rPr>
          <w:lang w:bidi="fa-IR"/>
        </w:rPr>
        <w:t>%.</w:t>
      </w:r>
    </w:p>
    <w:p w:rsidR="00F60996" w:rsidRDefault="00F60996" w:rsidP="00580012">
      <w:pPr>
        <w:ind w:firstLine="284"/>
        <w:jc w:val="center"/>
        <w:rPr>
          <w:lang w:bidi="fa-IR"/>
        </w:rPr>
      </w:pPr>
    </w:p>
    <w:p w:rsidR="00F60996" w:rsidRDefault="005A7BBF" w:rsidP="00790110">
      <w:pPr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2743200" cy="16474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10" cy="164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28D" w:rsidRPr="006D7861" w:rsidRDefault="00504131" w:rsidP="001A64D2">
      <w:pPr>
        <w:ind w:firstLine="284"/>
        <w:jc w:val="both"/>
        <w:rPr>
          <w:sz w:val="20"/>
          <w:szCs w:val="20"/>
          <w:lang w:bidi="fa-IR"/>
        </w:rPr>
      </w:pPr>
      <w:r w:rsidRPr="00B453CC">
        <w:rPr>
          <w:b/>
          <w:bCs/>
          <w:sz w:val="20"/>
          <w:szCs w:val="20"/>
          <w:lang w:bidi="fa-IR"/>
        </w:rPr>
        <w:t>Fig.</w:t>
      </w:r>
      <w:r w:rsidR="00ED45D9">
        <w:rPr>
          <w:b/>
          <w:bCs/>
          <w:sz w:val="20"/>
          <w:szCs w:val="20"/>
          <w:lang w:bidi="fa-IR"/>
        </w:rPr>
        <w:t>2</w:t>
      </w:r>
      <w:r w:rsidRPr="00B453CC">
        <w:rPr>
          <w:b/>
          <w:bCs/>
          <w:sz w:val="20"/>
          <w:szCs w:val="20"/>
          <w:lang w:bidi="fa-IR"/>
        </w:rPr>
        <w:t>.</w:t>
      </w:r>
      <w:r w:rsidRPr="006D7861">
        <w:rPr>
          <w:sz w:val="20"/>
          <w:szCs w:val="20"/>
          <w:lang w:bidi="fa-IR"/>
        </w:rPr>
        <w:t xml:space="preserve"> Effect of </w:t>
      </w:r>
      <w:proofErr w:type="spellStart"/>
      <w:r w:rsidRPr="006D7861">
        <w:rPr>
          <w:sz w:val="20"/>
          <w:szCs w:val="20"/>
          <w:lang w:bidi="fa-IR"/>
        </w:rPr>
        <w:t>ZnO</w:t>
      </w:r>
      <w:proofErr w:type="spellEnd"/>
      <w:r w:rsidRPr="006D7861">
        <w:rPr>
          <w:sz w:val="20"/>
          <w:szCs w:val="20"/>
          <w:lang w:bidi="fa-IR"/>
        </w:rPr>
        <w:t xml:space="preserve"> amount</w:t>
      </w:r>
      <w:r w:rsidR="00335BE8">
        <w:rPr>
          <w:sz w:val="20"/>
          <w:szCs w:val="20"/>
          <w:lang w:bidi="fa-IR"/>
        </w:rPr>
        <w:t>s</w:t>
      </w:r>
      <w:r w:rsidRPr="006D7861">
        <w:rPr>
          <w:sz w:val="20"/>
          <w:szCs w:val="20"/>
          <w:lang w:bidi="fa-IR"/>
        </w:rPr>
        <w:t xml:space="preserve"> on </w:t>
      </w:r>
      <w:r w:rsidR="00335BE8">
        <w:rPr>
          <w:sz w:val="20"/>
          <w:szCs w:val="20"/>
          <w:lang w:bidi="fa-IR"/>
        </w:rPr>
        <w:t>the removal</w:t>
      </w:r>
      <w:r w:rsidRPr="006D7861">
        <w:rPr>
          <w:sz w:val="20"/>
          <w:szCs w:val="20"/>
          <w:lang w:bidi="fa-IR"/>
        </w:rPr>
        <w:t xml:space="preserve"> efficiency of </w:t>
      </w:r>
      <w:r w:rsidR="00384383" w:rsidRPr="006D7861">
        <w:rPr>
          <w:sz w:val="20"/>
          <w:szCs w:val="20"/>
          <w:lang w:bidi="fa-IR"/>
        </w:rPr>
        <w:t>AR283</w:t>
      </w:r>
      <w:r w:rsidR="00384383">
        <w:rPr>
          <w:sz w:val="20"/>
          <w:szCs w:val="20"/>
          <w:lang w:bidi="fa-IR"/>
        </w:rPr>
        <w:t xml:space="preserve"> (</w:t>
      </w:r>
      <w:r w:rsidR="00CD0DDC" w:rsidRPr="006D7861">
        <w:rPr>
          <w:sz w:val="20"/>
          <w:szCs w:val="20"/>
          <w:lang w:bidi="fa-IR"/>
        </w:rPr>
        <w:t>[AR283]</w:t>
      </w:r>
      <w:r w:rsidR="00CD0DDC" w:rsidRPr="006D7861">
        <w:rPr>
          <w:sz w:val="20"/>
          <w:szCs w:val="20"/>
          <w:vertAlign w:val="subscript"/>
          <w:lang w:bidi="fa-IR"/>
        </w:rPr>
        <w:t>0</w:t>
      </w:r>
      <w:r w:rsidR="00CD0DDC" w:rsidRPr="006D7861">
        <w:rPr>
          <w:sz w:val="20"/>
          <w:szCs w:val="20"/>
          <w:lang w:bidi="fa-IR"/>
        </w:rPr>
        <w:t xml:space="preserve"> =25 mg l</w:t>
      </w:r>
      <w:r w:rsidR="00CD0DDC" w:rsidRPr="006D7861">
        <w:rPr>
          <w:rFonts w:hint="eastAsia"/>
          <w:sz w:val="20"/>
          <w:szCs w:val="20"/>
          <w:vertAlign w:val="superscript"/>
          <w:lang w:bidi="fa-IR"/>
        </w:rPr>
        <w:t>−</w:t>
      </w:r>
      <w:r w:rsidR="00CD0DDC" w:rsidRPr="006D7861">
        <w:rPr>
          <w:sz w:val="20"/>
          <w:szCs w:val="20"/>
          <w:vertAlign w:val="superscript"/>
          <w:lang w:bidi="fa-IR"/>
        </w:rPr>
        <w:t>1</w:t>
      </w:r>
      <w:r w:rsidR="00CD0DDC">
        <w:rPr>
          <w:sz w:val="20"/>
          <w:szCs w:val="20"/>
          <w:lang w:bidi="fa-IR"/>
        </w:rPr>
        <w:t>,</w:t>
      </w:r>
      <w:r w:rsidR="00CD0DDC" w:rsidRPr="006D7861">
        <w:rPr>
          <w:sz w:val="20"/>
          <w:szCs w:val="20"/>
          <w:lang w:bidi="fa-IR"/>
        </w:rPr>
        <w:t xml:space="preserve"> pH= 7</w:t>
      </w:r>
      <w:r w:rsidR="00CD0DDC">
        <w:rPr>
          <w:sz w:val="20"/>
          <w:szCs w:val="20"/>
          <w:lang w:bidi="fa-IR"/>
        </w:rPr>
        <w:t xml:space="preserve">, </w:t>
      </w:r>
      <w:r w:rsidR="00CD0DDC" w:rsidRPr="006D7861">
        <w:rPr>
          <w:sz w:val="20"/>
          <w:szCs w:val="20"/>
          <w:lang w:bidi="fa-IR"/>
        </w:rPr>
        <w:t>60 min</w:t>
      </w:r>
      <w:r w:rsidR="00CD0DDC">
        <w:rPr>
          <w:sz w:val="20"/>
          <w:szCs w:val="20"/>
          <w:lang w:bidi="fa-IR"/>
        </w:rPr>
        <w:t xml:space="preserve"> </w:t>
      </w:r>
      <w:r w:rsidR="00CF3A6A">
        <w:rPr>
          <w:sz w:val="20"/>
          <w:szCs w:val="20"/>
          <w:lang w:bidi="fa-IR"/>
        </w:rPr>
        <w:t>of reaction</w:t>
      </w:r>
      <w:r w:rsidR="006D7861">
        <w:rPr>
          <w:sz w:val="20"/>
          <w:szCs w:val="20"/>
          <w:lang w:bidi="fa-IR"/>
        </w:rPr>
        <w:t>)</w:t>
      </w:r>
    </w:p>
    <w:p w:rsidR="00F60996" w:rsidRPr="001A64D2" w:rsidRDefault="00F60996" w:rsidP="002D2748">
      <w:pPr>
        <w:spacing w:before="120" w:after="120"/>
        <w:jc w:val="center"/>
        <w:rPr>
          <w:rFonts w:asciiTheme="majorBidi" w:hAnsiTheme="majorBidi" w:cstheme="majorBidi"/>
          <w:i/>
          <w:iCs/>
          <w:sz w:val="22"/>
          <w:szCs w:val="22"/>
          <w:lang w:bidi="fa-IR"/>
        </w:rPr>
      </w:pPr>
      <w:r w:rsidRPr="001A64D2">
        <w:rPr>
          <w:rFonts w:asciiTheme="majorBidi" w:hAnsiTheme="majorBidi" w:cstheme="majorBidi"/>
          <w:i/>
          <w:iCs/>
          <w:sz w:val="22"/>
          <w:szCs w:val="22"/>
          <w:lang w:bidi="fa-IR"/>
        </w:rPr>
        <w:t>Effect of initial pH of the solution</w:t>
      </w:r>
    </w:p>
    <w:p w:rsidR="00CB5D69" w:rsidRPr="001A64D2" w:rsidRDefault="00F60996" w:rsidP="00580012">
      <w:pPr>
        <w:ind w:firstLine="284"/>
        <w:jc w:val="both"/>
        <w:rPr>
          <w:color w:val="FF0000"/>
          <w:sz w:val="22"/>
          <w:szCs w:val="22"/>
          <w:lang w:bidi="fa-IR"/>
        </w:rPr>
      </w:pPr>
      <w:r w:rsidRPr="001A64D2">
        <w:rPr>
          <w:rFonts w:asciiTheme="majorBidi" w:hAnsiTheme="majorBidi" w:cstheme="majorBidi"/>
          <w:sz w:val="22"/>
          <w:szCs w:val="22"/>
          <w:lang w:bidi="fa-IR"/>
        </w:rPr>
        <w:t xml:space="preserve">The 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>effect</w:t>
      </w:r>
      <w:r w:rsidRPr="001A64D2">
        <w:rPr>
          <w:rFonts w:asciiTheme="majorBidi" w:hAnsiTheme="majorBidi" w:cstheme="majorBidi"/>
          <w:sz w:val="22"/>
          <w:szCs w:val="22"/>
          <w:lang w:bidi="fa-IR"/>
        </w:rPr>
        <w:t xml:space="preserve"> of initial pH on the 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efficiency of </w:t>
      </w:r>
      <w:r w:rsidR="00905537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the </w:t>
      </w:r>
      <w:r w:rsidRPr="001A64D2">
        <w:rPr>
          <w:rFonts w:asciiTheme="majorBidi" w:hAnsiTheme="majorBidi" w:cstheme="majorBidi"/>
          <w:sz w:val="22"/>
          <w:szCs w:val="22"/>
          <w:lang w:bidi="fa-IR"/>
        </w:rPr>
        <w:t>UV/</w:t>
      </w:r>
      <w:proofErr w:type="spellStart"/>
      <w:r w:rsidR="005A5EE3" w:rsidRPr="001A64D2">
        <w:rPr>
          <w:rFonts w:asciiTheme="majorBidi" w:hAnsiTheme="majorBidi" w:cstheme="majorBidi"/>
          <w:sz w:val="22"/>
          <w:szCs w:val="22"/>
          <w:lang w:bidi="fa-IR"/>
        </w:rPr>
        <w:t>ZnO</w:t>
      </w:r>
      <w:proofErr w:type="spellEnd"/>
      <w:r w:rsidR="005A5EE3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1A64D2">
        <w:rPr>
          <w:rFonts w:asciiTheme="majorBidi" w:hAnsiTheme="majorBidi" w:cstheme="majorBidi"/>
          <w:sz w:val="22"/>
          <w:szCs w:val="22"/>
          <w:lang w:bidi="fa-IR"/>
        </w:rPr>
        <w:t xml:space="preserve">process was 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investigated </w:t>
      </w:r>
      <w:r w:rsidRPr="001A64D2">
        <w:rPr>
          <w:rFonts w:asciiTheme="majorBidi" w:hAnsiTheme="majorBidi" w:cstheme="majorBidi"/>
          <w:sz w:val="22"/>
          <w:szCs w:val="22"/>
          <w:lang w:bidi="fa-IR"/>
        </w:rPr>
        <w:t xml:space="preserve">using solutions with 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different </w:t>
      </w:r>
      <w:r w:rsidRPr="001A64D2">
        <w:rPr>
          <w:rFonts w:asciiTheme="majorBidi" w:hAnsiTheme="majorBidi" w:cstheme="majorBidi"/>
          <w:sz w:val="22"/>
          <w:szCs w:val="22"/>
          <w:lang w:bidi="fa-IR"/>
        </w:rPr>
        <w:t xml:space="preserve">pH values 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from </w:t>
      </w:r>
      <w:r w:rsidR="002E04B6" w:rsidRPr="001A64D2">
        <w:rPr>
          <w:rFonts w:asciiTheme="majorBidi" w:hAnsiTheme="majorBidi" w:cstheme="majorBidi"/>
          <w:sz w:val="22"/>
          <w:szCs w:val="22"/>
          <w:lang w:bidi="fa-IR"/>
        </w:rPr>
        <w:t>3</w:t>
      </w:r>
      <w:r w:rsidR="00FD2FFA" w:rsidRPr="001A64D2">
        <w:rPr>
          <w:rFonts w:asciiTheme="majorBidi" w:hAnsiTheme="majorBidi" w:cstheme="majorBidi"/>
          <w:sz w:val="22"/>
          <w:szCs w:val="22"/>
          <w:lang w:bidi="fa-IR"/>
        </w:rPr>
        <w:t xml:space="preserve"> to </w:t>
      </w:r>
      <w:r w:rsidR="002E04B6" w:rsidRPr="001A64D2">
        <w:rPr>
          <w:rFonts w:asciiTheme="majorBidi" w:hAnsiTheme="majorBidi" w:cstheme="majorBidi"/>
          <w:sz w:val="22"/>
          <w:szCs w:val="22"/>
          <w:lang w:bidi="fa-IR"/>
        </w:rPr>
        <w:t>11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. 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>The process has the highest efficiency at pH 8.0</w:t>
      </w:r>
      <w:r w:rsidR="003944CF" w:rsidRPr="001A64D2">
        <w:rPr>
          <w:rFonts w:asciiTheme="majorBidi" w:eastAsiaTheme="minorHAnsi" w:hAnsiTheme="majorBidi" w:cstheme="majorBidi"/>
          <w:sz w:val="22"/>
          <w:szCs w:val="22"/>
        </w:rPr>
        <w:t>,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 xml:space="preserve"> a</w:t>
      </w:r>
      <w:r w:rsidR="00FD2FFA" w:rsidRPr="001A64D2">
        <w:rPr>
          <w:rFonts w:asciiTheme="majorBidi" w:eastAsiaTheme="minorHAnsi" w:hAnsiTheme="majorBidi" w:cstheme="majorBidi"/>
          <w:sz w:val="22"/>
          <w:szCs w:val="22"/>
        </w:rPr>
        <w:t>s i</w:t>
      </w:r>
      <w:r w:rsidR="002D2748">
        <w:rPr>
          <w:rFonts w:asciiTheme="majorBidi" w:eastAsiaTheme="minorHAnsi" w:hAnsiTheme="majorBidi" w:cstheme="majorBidi"/>
          <w:sz w:val="22"/>
          <w:szCs w:val="22"/>
        </w:rPr>
        <w:t>s</w:t>
      </w:r>
      <w:r w:rsidR="00FD2FFA" w:rsidRPr="001A64D2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905537" w:rsidRPr="001A64D2">
        <w:rPr>
          <w:rFonts w:asciiTheme="majorBidi" w:eastAsiaTheme="minorHAnsi" w:hAnsiTheme="majorBidi" w:cstheme="majorBidi"/>
          <w:sz w:val="22"/>
          <w:szCs w:val="22"/>
        </w:rPr>
        <w:t xml:space="preserve">illustrated </w:t>
      </w:r>
      <w:r w:rsidR="00A647CC" w:rsidRPr="001A64D2">
        <w:rPr>
          <w:rFonts w:asciiTheme="majorBidi" w:eastAsiaTheme="minorHAnsi" w:hAnsiTheme="majorBidi" w:cstheme="majorBidi"/>
          <w:sz w:val="22"/>
          <w:szCs w:val="22"/>
        </w:rPr>
        <w:t>in</w:t>
      </w:r>
      <w:r w:rsidR="00FD2FFA" w:rsidRPr="001A64D2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>Fig</w:t>
      </w:r>
      <w:r w:rsidR="00FD2FFA" w:rsidRPr="001A64D2">
        <w:rPr>
          <w:rFonts w:asciiTheme="majorBidi" w:eastAsiaTheme="minorHAnsi" w:hAnsiTheme="majorBidi" w:cstheme="majorBidi"/>
          <w:sz w:val="22"/>
          <w:szCs w:val="22"/>
        </w:rPr>
        <w:t>.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ED45D9" w:rsidRPr="001A64D2">
        <w:rPr>
          <w:rFonts w:asciiTheme="majorBidi" w:eastAsiaTheme="minorHAnsi" w:hAnsiTheme="majorBidi" w:cstheme="majorBidi"/>
          <w:sz w:val="22"/>
          <w:szCs w:val="22"/>
        </w:rPr>
        <w:t>3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. </w:t>
      </w:r>
      <w:r w:rsidR="00CB5D69" w:rsidRPr="001A64D2">
        <w:rPr>
          <w:sz w:val="22"/>
          <w:szCs w:val="22"/>
          <w:lang w:bidi="fa-IR"/>
        </w:rPr>
        <w:t xml:space="preserve">The best pH for the degradation was near </w:t>
      </w:r>
      <w:r w:rsidR="003944CF" w:rsidRPr="001A64D2">
        <w:rPr>
          <w:sz w:val="22"/>
          <w:szCs w:val="22"/>
          <w:lang w:bidi="fa-IR"/>
        </w:rPr>
        <w:t xml:space="preserve">to </w:t>
      </w:r>
      <w:r w:rsidR="00CB5D69" w:rsidRPr="001A64D2">
        <w:rPr>
          <w:sz w:val="22"/>
          <w:szCs w:val="22"/>
          <w:lang w:bidi="fa-IR"/>
        </w:rPr>
        <w:t>the zero point of charge (</w:t>
      </w:r>
      <w:r w:rsidR="00987E0E" w:rsidRPr="001A64D2">
        <w:rPr>
          <w:sz w:val="22"/>
          <w:szCs w:val="22"/>
          <w:lang w:bidi="fa-IR"/>
        </w:rPr>
        <w:t>ZPC</w:t>
      </w:r>
      <w:r w:rsidR="00CB5D69" w:rsidRPr="001A64D2">
        <w:rPr>
          <w:sz w:val="22"/>
          <w:szCs w:val="22"/>
          <w:lang w:bidi="fa-IR"/>
        </w:rPr>
        <w:t xml:space="preserve">) of </w:t>
      </w:r>
      <w:r w:rsidR="002D2748">
        <w:rPr>
          <w:sz w:val="22"/>
          <w:szCs w:val="22"/>
          <w:lang w:bidi="fa-IR"/>
        </w:rPr>
        <w:t xml:space="preserve">the </w:t>
      </w:r>
      <w:r w:rsidR="00CB5D69" w:rsidRPr="001A64D2">
        <w:rPr>
          <w:sz w:val="22"/>
          <w:szCs w:val="22"/>
          <w:lang w:bidi="fa-IR"/>
        </w:rPr>
        <w:t xml:space="preserve">catalyst and this was explained </w:t>
      </w:r>
      <w:r w:rsidR="002D2748">
        <w:rPr>
          <w:sz w:val="22"/>
          <w:szCs w:val="22"/>
          <w:lang w:bidi="fa-IR"/>
        </w:rPr>
        <w:t>with</w:t>
      </w:r>
      <w:r w:rsidR="00CB5D69" w:rsidRPr="001A64D2">
        <w:rPr>
          <w:sz w:val="22"/>
          <w:szCs w:val="22"/>
          <w:lang w:bidi="fa-IR"/>
        </w:rPr>
        <w:t xml:space="preserve"> the effect of pH</w:t>
      </w:r>
      <w:r w:rsidR="00CB5D69" w:rsidRPr="001A64D2">
        <w:rPr>
          <w:rFonts w:ascii="TimesNewRoman" w:hAnsi="TimesNewRoman" w:cs="TimesNewRoman"/>
          <w:sz w:val="22"/>
          <w:szCs w:val="22"/>
        </w:rPr>
        <w:t xml:space="preserve"> </w:t>
      </w:r>
      <w:r w:rsidR="00CB5D69" w:rsidRPr="001A64D2">
        <w:rPr>
          <w:sz w:val="22"/>
          <w:szCs w:val="22"/>
          <w:lang w:bidi="fa-IR"/>
        </w:rPr>
        <w:t>on</w:t>
      </w:r>
      <w:r w:rsidR="002D2748">
        <w:rPr>
          <w:sz w:val="22"/>
          <w:szCs w:val="22"/>
          <w:lang w:bidi="fa-IR"/>
        </w:rPr>
        <w:t xml:space="preserve"> the</w:t>
      </w:r>
      <w:r w:rsidR="00CB5D69" w:rsidRPr="001A64D2">
        <w:rPr>
          <w:sz w:val="22"/>
          <w:szCs w:val="22"/>
          <w:lang w:bidi="fa-IR"/>
        </w:rPr>
        <w:t xml:space="preserve"> degradation rate depend</w:t>
      </w:r>
      <w:r w:rsidR="002D2748">
        <w:rPr>
          <w:sz w:val="22"/>
          <w:szCs w:val="22"/>
          <w:lang w:bidi="fa-IR"/>
        </w:rPr>
        <w:t>ing</w:t>
      </w:r>
      <w:r w:rsidR="00CB5D69" w:rsidRPr="001A64D2">
        <w:rPr>
          <w:sz w:val="22"/>
          <w:szCs w:val="22"/>
          <w:lang w:bidi="fa-IR"/>
        </w:rPr>
        <w:t xml:space="preserve"> on its influence on </w:t>
      </w:r>
      <w:r w:rsidR="002D2748">
        <w:rPr>
          <w:sz w:val="22"/>
          <w:szCs w:val="22"/>
          <w:lang w:bidi="fa-IR"/>
        </w:rPr>
        <w:t xml:space="preserve">the </w:t>
      </w:r>
      <w:r w:rsidR="00CB5D69" w:rsidRPr="001A64D2">
        <w:rPr>
          <w:sz w:val="22"/>
          <w:szCs w:val="22"/>
          <w:lang w:bidi="fa-IR"/>
        </w:rPr>
        <w:t xml:space="preserve">catalyst particles. </w:t>
      </w:r>
    </w:p>
    <w:p w:rsidR="00506465" w:rsidRPr="001A64D2" w:rsidRDefault="007D2FD6" w:rsidP="0058001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bidi="fa-IR"/>
        </w:rPr>
      </w:pP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The </w:t>
      </w:r>
      <w:r w:rsidR="00274945" w:rsidRPr="001A64D2">
        <w:rPr>
          <w:sz w:val="22"/>
          <w:szCs w:val="22"/>
          <w:lang w:bidi="fa-IR"/>
        </w:rPr>
        <w:t xml:space="preserve">zero point of charge 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>pH (</w:t>
      </w:r>
      <w:proofErr w:type="spellStart"/>
      <w:r w:rsidRPr="001A64D2">
        <w:rPr>
          <w:rFonts w:asciiTheme="majorBidi" w:eastAsiaTheme="minorHAnsi" w:hAnsiTheme="majorBidi" w:cstheme="majorBidi"/>
          <w:sz w:val="22"/>
          <w:szCs w:val="22"/>
        </w:rPr>
        <w:t>pH</w:t>
      </w:r>
      <w:r w:rsidR="00274945" w:rsidRPr="001A64D2">
        <w:rPr>
          <w:rFonts w:asciiTheme="majorBidi" w:eastAsiaTheme="minorHAnsi" w:hAnsiTheme="majorBidi" w:cstheme="majorBidi"/>
          <w:sz w:val="22"/>
          <w:szCs w:val="22"/>
          <w:vertAlign w:val="subscript"/>
        </w:rPr>
        <w:t>zpc</w:t>
      </w:r>
      <w:proofErr w:type="spellEnd"/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), at which the surface charge of the </w:t>
      </w:r>
      <w:proofErr w:type="spellStart"/>
      <w:r w:rsidR="002E04B6" w:rsidRPr="001A64D2">
        <w:rPr>
          <w:rFonts w:asciiTheme="majorBidi" w:eastAsiaTheme="minorHAnsi" w:hAnsiTheme="majorBidi" w:cstheme="majorBidi"/>
          <w:sz w:val="22"/>
          <w:szCs w:val="22"/>
        </w:rPr>
        <w:t>ZnO</w:t>
      </w:r>
      <w:proofErr w:type="spellEnd"/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 is zero, was about </w:t>
      </w:r>
      <w:r w:rsidR="002E04B6" w:rsidRPr="001A64D2">
        <w:rPr>
          <w:rFonts w:asciiTheme="majorBidi" w:eastAsiaTheme="minorHAnsi" w:hAnsiTheme="majorBidi" w:cstheme="majorBidi"/>
          <w:sz w:val="22"/>
          <w:szCs w:val="22"/>
        </w:rPr>
        <w:t>9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.0. Thus, in acidic media, the surface of the catalyst is positively charged and this could be the </w:t>
      </w:r>
      <w:r w:rsidR="002D2748">
        <w:rPr>
          <w:rFonts w:asciiTheme="majorBidi" w:eastAsiaTheme="minorHAnsi" w:hAnsiTheme="majorBidi" w:cstheme="majorBidi"/>
          <w:sz w:val="22"/>
          <w:szCs w:val="22"/>
        </w:rPr>
        <w:t>most probable</w:t>
      </w:r>
      <w:r w:rsidRPr="001A64D2">
        <w:rPr>
          <w:rFonts w:asciiTheme="majorBidi" w:eastAsiaTheme="minorHAnsi" w:hAnsiTheme="majorBidi" w:cstheme="majorBidi"/>
          <w:sz w:val="22"/>
          <w:szCs w:val="22"/>
        </w:rPr>
        <w:t xml:space="preserve"> cause for t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>he low efficiency of the process.</w:t>
      </w:r>
      <w:r w:rsidR="002A7CD1" w:rsidRPr="001A64D2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506465" w:rsidRPr="001A64D2">
        <w:rPr>
          <w:sz w:val="22"/>
          <w:szCs w:val="22"/>
          <w:lang w:bidi="fa-IR"/>
        </w:rPr>
        <w:t xml:space="preserve">These properties </w:t>
      </w:r>
      <w:r w:rsidR="00893ACE" w:rsidRPr="001A64D2">
        <w:rPr>
          <w:sz w:val="22"/>
          <w:szCs w:val="22"/>
          <w:lang w:bidi="fa-IR"/>
        </w:rPr>
        <w:t>produced</w:t>
      </w:r>
      <w:r w:rsidR="007A4CBD" w:rsidRPr="001A64D2">
        <w:rPr>
          <w:sz w:val="22"/>
          <w:szCs w:val="22"/>
          <w:lang w:bidi="fa-IR"/>
        </w:rPr>
        <w:t xml:space="preserve"> changes in the structure of </w:t>
      </w:r>
      <w:r w:rsidR="00893ACE" w:rsidRPr="001A64D2">
        <w:rPr>
          <w:sz w:val="22"/>
          <w:szCs w:val="22"/>
          <w:lang w:bidi="fa-IR"/>
        </w:rPr>
        <w:t>dyes</w:t>
      </w:r>
      <w:r w:rsidR="007A4CBD" w:rsidRPr="001A64D2">
        <w:rPr>
          <w:sz w:val="22"/>
          <w:szCs w:val="22"/>
          <w:lang w:bidi="fa-IR"/>
        </w:rPr>
        <w:t xml:space="preserve"> at various pH and </w:t>
      </w:r>
      <w:r w:rsidR="00506465" w:rsidRPr="001A64D2">
        <w:rPr>
          <w:sz w:val="22"/>
          <w:szCs w:val="22"/>
          <w:lang w:bidi="fa-IR"/>
        </w:rPr>
        <w:t xml:space="preserve">adsorption on </w:t>
      </w:r>
      <w:r w:rsidR="0004143B" w:rsidRPr="001A64D2">
        <w:rPr>
          <w:sz w:val="22"/>
          <w:szCs w:val="22"/>
          <w:lang w:bidi="fa-IR"/>
        </w:rPr>
        <w:t xml:space="preserve">the </w:t>
      </w:r>
      <w:r w:rsidR="00893ACE" w:rsidRPr="001A64D2">
        <w:rPr>
          <w:sz w:val="22"/>
          <w:szCs w:val="22"/>
          <w:lang w:bidi="fa-IR"/>
        </w:rPr>
        <w:t xml:space="preserve">catalyst </w:t>
      </w:r>
      <w:r w:rsidR="00506465" w:rsidRPr="001A64D2">
        <w:rPr>
          <w:sz w:val="22"/>
          <w:szCs w:val="22"/>
          <w:lang w:bidi="fa-IR"/>
        </w:rPr>
        <w:t xml:space="preserve">surface </w:t>
      </w:r>
      <w:r w:rsidR="00A552C5" w:rsidRPr="001A64D2">
        <w:rPr>
          <w:sz w:val="22"/>
          <w:szCs w:val="22"/>
          <w:lang w:bidi="fa-IR"/>
        </w:rPr>
        <w:t>[</w:t>
      </w:r>
      <w:r w:rsidR="00E0262E" w:rsidRPr="001A64D2">
        <w:rPr>
          <w:sz w:val="22"/>
          <w:szCs w:val="22"/>
          <w:lang w:bidi="fa-IR"/>
        </w:rPr>
        <w:t>1</w:t>
      </w:r>
      <w:r w:rsidR="0027515C" w:rsidRPr="001A64D2">
        <w:rPr>
          <w:sz w:val="22"/>
          <w:szCs w:val="22"/>
          <w:lang w:bidi="fa-IR"/>
        </w:rPr>
        <w:t>7</w:t>
      </w:r>
      <w:r w:rsidR="00A552C5" w:rsidRPr="001A64D2">
        <w:rPr>
          <w:sz w:val="22"/>
          <w:szCs w:val="22"/>
          <w:lang w:bidi="fa-IR"/>
        </w:rPr>
        <w:t>]</w:t>
      </w:r>
      <w:r w:rsidR="00506465" w:rsidRPr="001A64D2">
        <w:rPr>
          <w:sz w:val="22"/>
          <w:szCs w:val="22"/>
          <w:lang w:bidi="fa-IR"/>
        </w:rPr>
        <w:t xml:space="preserve">. 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In addition, low effectiveness of this process </w:t>
      </w:r>
      <w:r w:rsidR="0023197F" w:rsidRPr="001A64D2">
        <w:rPr>
          <w:rFonts w:asciiTheme="majorBidi" w:eastAsiaTheme="minorHAnsi" w:hAnsiTheme="majorBidi" w:cstheme="majorBidi"/>
          <w:sz w:val="22"/>
          <w:szCs w:val="22"/>
        </w:rPr>
        <w:t>at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2E04B6" w:rsidRPr="001A64D2">
        <w:rPr>
          <w:rFonts w:asciiTheme="majorBidi" w:eastAsiaTheme="minorHAnsi" w:hAnsiTheme="majorBidi" w:cstheme="majorBidi"/>
          <w:sz w:val="22"/>
          <w:szCs w:val="22"/>
        </w:rPr>
        <w:t xml:space="preserve">low 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pH </w:t>
      </w:r>
      <w:r w:rsidR="002A7CD1" w:rsidRPr="001A64D2">
        <w:rPr>
          <w:rFonts w:asciiTheme="majorBidi" w:eastAsiaTheme="minorHAnsi" w:hAnsiTheme="majorBidi" w:cstheme="majorBidi"/>
          <w:sz w:val="22"/>
          <w:szCs w:val="22"/>
        </w:rPr>
        <w:t>(</w:t>
      </w:r>
      <w:r w:rsidR="002E04B6" w:rsidRPr="001A64D2">
        <w:rPr>
          <w:rFonts w:asciiTheme="majorBidi" w:eastAsiaTheme="minorHAnsi" w:hAnsiTheme="majorBidi" w:cstheme="majorBidi"/>
          <w:sz w:val="22"/>
          <w:szCs w:val="22"/>
        </w:rPr>
        <w:t xml:space="preserve">pH=3) 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>(5</w:t>
      </w:r>
      <w:r w:rsidR="002E04B6" w:rsidRPr="001A64D2">
        <w:rPr>
          <w:rFonts w:asciiTheme="majorBidi" w:eastAsiaTheme="minorHAnsi" w:hAnsiTheme="majorBidi" w:cstheme="majorBidi"/>
          <w:sz w:val="22"/>
          <w:szCs w:val="22"/>
        </w:rPr>
        <w:t>4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.5%) could be </w:t>
      </w:r>
      <w:r w:rsidR="002D2748">
        <w:rPr>
          <w:rFonts w:asciiTheme="majorBidi" w:eastAsiaTheme="minorHAnsi" w:hAnsiTheme="majorBidi" w:cstheme="majorBidi"/>
          <w:sz w:val="22"/>
          <w:szCs w:val="22"/>
        </w:rPr>
        <w:t>caused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 by the surface charge of the catalyst at these pH</w:t>
      </w:r>
      <w:r w:rsidR="002D2748">
        <w:rPr>
          <w:rFonts w:asciiTheme="majorBidi" w:eastAsiaTheme="minorHAnsi" w:hAnsiTheme="majorBidi" w:cstheme="majorBidi"/>
          <w:sz w:val="22"/>
          <w:szCs w:val="22"/>
        </w:rPr>
        <w:t xml:space="preserve"> value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>s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 xml:space="preserve"> and </w:t>
      </w:r>
      <w:r w:rsidR="002D2748">
        <w:rPr>
          <w:rFonts w:asciiTheme="majorBidi" w:eastAsiaTheme="minorHAnsi" w:hAnsiTheme="majorBidi" w:cstheme="majorBidi"/>
          <w:sz w:val="22"/>
          <w:szCs w:val="22"/>
        </w:rPr>
        <w:t xml:space="preserve">the 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>corrosiv</w:t>
      </w:r>
      <w:r w:rsidR="006E376E" w:rsidRPr="001A64D2">
        <w:rPr>
          <w:rFonts w:asciiTheme="majorBidi" w:eastAsiaTheme="minorHAnsi" w:hAnsiTheme="majorBidi" w:cstheme="majorBidi"/>
          <w:sz w:val="22"/>
          <w:szCs w:val="22"/>
        </w:rPr>
        <w:t xml:space="preserve">e properties </w:t>
      </w:r>
      <w:r w:rsidR="00D14282" w:rsidRPr="001A64D2">
        <w:rPr>
          <w:rFonts w:asciiTheme="majorBidi" w:eastAsiaTheme="minorHAnsi" w:hAnsiTheme="majorBidi" w:cstheme="majorBidi"/>
          <w:sz w:val="22"/>
          <w:szCs w:val="22"/>
        </w:rPr>
        <w:t>of the solution</w:t>
      </w:r>
      <w:r w:rsidR="00893ACE" w:rsidRPr="001A64D2">
        <w:rPr>
          <w:rFonts w:asciiTheme="majorBidi" w:eastAsiaTheme="minorHAnsi" w:hAnsiTheme="majorBidi" w:cstheme="majorBidi"/>
          <w:sz w:val="22"/>
          <w:szCs w:val="22"/>
        </w:rPr>
        <w:t xml:space="preserve">. </w:t>
      </w:r>
      <w:r w:rsidR="00506465" w:rsidRPr="001A64D2">
        <w:rPr>
          <w:sz w:val="22"/>
          <w:szCs w:val="22"/>
          <w:lang w:bidi="fa-IR"/>
        </w:rPr>
        <w:t xml:space="preserve">The degradation </w:t>
      </w:r>
      <w:r w:rsidR="007A4CBD" w:rsidRPr="001A64D2">
        <w:rPr>
          <w:sz w:val="22"/>
          <w:szCs w:val="22"/>
          <w:lang w:bidi="fa-IR"/>
        </w:rPr>
        <w:t xml:space="preserve">was </w:t>
      </w:r>
      <w:r w:rsidR="00893ACE" w:rsidRPr="001A64D2">
        <w:rPr>
          <w:sz w:val="22"/>
          <w:szCs w:val="22"/>
          <w:lang w:bidi="fa-IR"/>
        </w:rPr>
        <w:t>improved</w:t>
      </w:r>
      <w:r w:rsidR="00506465" w:rsidRPr="001A64D2">
        <w:rPr>
          <w:sz w:val="22"/>
          <w:szCs w:val="22"/>
          <w:lang w:bidi="fa-IR"/>
        </w:rPr>
        <w:t xml:space="preserve"> </w:t>
      </w:r>
      <w:r w:rsidR="009F63BB" w:rsidRPr="001A64D2">
        <w:rPr>
          <w:sz w:val="22"/>
          <w:szCs w:val="22"/>
          <w:lang w:bidi="fa-IR"/>
        </w:rPr>
        <w:t>by</w:t>
      </w:r>
      <w:r w:rsidR="00506465" w:rsidRPr="001A64D2">
        <w:rPr>
          <w:sz w:val="22"/>
          <w:szCs w:val="22"/>
          <w:lang w:bidi="fa-IR"/>
        </w:rPr>
        <w:t xml:space="preserve"> </w:t>
      </w:r>
      <w:r w:rsidR="00331720" w:rsidRPr="001A64D2">
        <w:rPr>
          <w:sz w:val="22"/>
          <w:szCs w:val="22"/>
          <w:lang w:bidi="fa-IR"/>
        </w:rPr>
        <w:t xml:space="preserve">an </w:t>
      </w:r>
      <w:r w:rsidR="00506465" w:rsidRPr="001A64D2">
        <w:rPr>
          <w:sz w:val="22"/>
          <w:szCs w:val="22"/>
          <w:lang w:bidi="fa-IR"/>
        </w:rPr>
        <w:t xml:space="preserve">increase in pH and </w:t>
      </w:r>
      <w:r w:rsidR="007B3922" w:rsidRPr="001A64D2">
        <w:rPr>
          <w:sz w:val="22"/>
          <w:szCs w:val="22"/>
          <w:lang w:bidi="fa-IR"/>
        </w:rPr>
        <w:t>maximum</w:t>
      </w:r>
      <w:r w:rsidR="007B3922">
        <w:rPr>
          <w:sz w:val="22"/>
          <w:szCs w:val="22"/>
          <w:lang w:bidi="fa-IR"/>
        </w:rPr>
        <w:t xml:space="preserve"> degradation</w:t>
      </w:r>
      <w:r w:rsidR="009F63BB" w:rsidRPr="001A64D2">
        <w:rPr>
          <w:sz w:val="22"/>
          <w:szCs w:val="22"/>
          <w:lang w:bidi="fa-IR"/>
        </w:rPr>
        <w:t xml:space="preserve"> </w:t>
      </w:r>
      <w:r w:rsidR="00F63145" w:rsidRPr="001A64D2">
        <w:rPr>
          <w:sz w:val="22"/>
          <w:szCs w:val="22"/>
          <w:lang w:bidi="fa-IR"/>
        </w:rPr>
        <w:t>(</w:t>
      </w:r>
      <w:r w:rsidR="002E04B6" w:rsidRPr="001A64D2">
        <w:rPr>
          <w:sz w:val="22"/>
          <w:szCs w:val="22"/>
          <w:lang w:bidi="fa-IR"/>
        </w:rPr>
        <w:t>99</w:t>
      </w:r>
      <w:r w:rsidR="00F63145" w:rsidRPr="001A64D2">
        <w:rPr>
          <w:sz w:val="22"/>
          <w:szCs w:val="22"/>
          <w:lang w:bidi="fa-IR"/>
        </w:rPr>
        <w:t>.5%)</w:t>
      </w:r>
      <w:r w:rsidR="007B3922">
        <w:rPr>
          <w:sz w:val="22"/>
          <w:szCs w:val="22"/>
          <w:lang w:bidi="fa-IR"/>
        </w:rPr>
        <w:t xml:space="preserve"> was</w:t>
      </w:r>
      <w:r w:rsidR="00506465" w:rsidRPr="001A64D2">
        <w:rPr>
          <w:sz w:val="22"/>
          <w:szCs w:val="22"/>
          <w:lang w:bidi="fa-IR"/>
        </w:rPr>
        <w:t xml:space="preserve"> </w:t>
      </w:r>
      <w:r w:rsidR="007B3922" w:rsidRPr="001A64D2">
        <w:rPr>
          <w:sz w:val="22"/>
          <w:szCs w:val="22"/>
          <w:lang w:bidi="fa-IR"/>
        </w:rPr>
        <w:t xml:space="preserve">achieved </w:t>
      </w:r>
      <w:r w:rsidR="00506465" w:rsidRPr="001A64D2">
        <w:rPr>
          <w:sz w:val="22"/>
          <w:szCs w:val="22"/>
          <w:lang w:bidi="fa-IR"/>
        </w:rPr>
        <w:t>at pH</w:t>
      </w:r>
      <w:r w:rsidR="00E857F8" w:rsidRPr="001A64D2">
        <w:rPr>
          <w:sz w:val="22"/>
          <w:szCs w:val="22"/>
          <w:lang w:bidi="fa-IR"/>
        </w:rPr>
        <w:t xml:space="preserve"> </w:t>
      </w:r>
      <w:r w:rsidR="002E04B6" w:rsidRPr="001A64D2">
        <w:rPr>
          <w:sz w:val="22"/>
          <w:szCs w:val="22"/>
          <w:lang w:bidi="fa-IR"/>
        </w:rPr>
        <w:t>8</w:t>
      </w:r>
      <w:r w:rsidR="00506465" w:rsidRPr="001A64D2">
        <w:rPr>
          <w:sz w:val="22"/>
          <w:szCs w:val="22"/>
          <w:lang w:bidi="fa-IR"/>
        </w:rPr>
        <w:t>.</w:t>
      </w:r>
    </w:p>
    <w:p w:rsidR="00506465" w:rsidRPr="001A64D2" w:rsidRDefault="007B3922" w:rsidP="00580012">
      <w:pPr>
        <w:ind w:firstLine="284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However</w:t>
      </w:r>
      <w:r w:rsidR="00506465" w:rsidRPr="001A64D2">
        <w:rPr>
          <w:sz w:val="22"/>
          <w:szCs w:val="22"/>
          <w:lang w:bidi="fa-IR"/>
        </w:rPr>
        <w:t xml:space="preserve">, further increase in pH </w:t>
      </w:r>
      <w:r w:rsidR="00893ACE" w:rsidRPr="001A64D2">
        <w:rPr>
          <w:sz w:val="22"/>
          <w:szCs w:val="22"/>
          <w:lang w:bidi="fa-IR"/>
        </w:rPr>
        <w:t>cause</w:t>
      </w:r>
      <w:r>
        <w:rPr>
          <w:sz w:val="22"/>
          <w:szCs w:val="22"/>
          <w:lang w:bidi="fa-IR"/>
        </w:rPr>
        <w:t>d</w:t>
      </w:r>
      <w:r w:rsidR="00506465" w:rsidRPr="001A64D2">
        <w:rPr>
          <w:sz w:val="22"/>
          <w:szCs w:val="22"/>
          <w:lang w:bidi="fa-IR"/>
        </w:rPr>
        <w:t xml:space="preserve"> decrease in degradation</w:t>
      </w:r>
      <w:r w:rsidR="00F63145" w:rsidRPr="001A64D2">
        <w:rPr>
          <w:sz w:val="22"/>
          <w:szCs w:val="22"/>
          <w:lang w:bidi="fa-IR"/>
        </w:rPr>
        <w:t>.</w:t>
      </w:r>
      <w:r w:rsidR="00506465" w:rsidRPr="001A64D2">
        <w:rPr>
          <w:sz w:val="22"/>
          <w:szCs w:val="22"/>
          <w:lang w:bidi="fa-IR"/>
        </w:rPr>
        <w:t xml:space="preserve"> </w:t>
      </w:r>
      <w:r w:rsidR="00F63145" w:rsidRPr="001A64D2">
        <w:rPr>
          <w:sz w:val="22"/>
          <w:szCs w:val="22"/>
          <w:lang w:bidi="fa-IR"/>
        </w:rPr>
        <w:t>I</w:t>
      </w:r>
      <w:r w:rsidR="00E857F8" w:rsidRPr="001A64D2">
        <w:rPr>
          <w:sz w:val="22"/>
          <w:szCs w:val="22"/>
          <w:lang w:bidi="fa-IR"/>
        </w:rPr>
        <w:t>n</w:t>
      </w:r>
      <w:r w:rsidR="00506465" w:rsidRPr="001A64D2">
        <w:rPr>
          <w:sz w:val="22"/>
          <w:szCs w:val="22"/>
          <w:lang w:bidi="fa-IR"/>
        </w:rPr>
        <w:t xml:space="preserve"> alkaline </w:t>
      </w:r>
      <w:r w:rsidR="00E857F8" w:rsidRPr="001A64D2">
        <w:rPr>
          <w:sz w:val="22"/>
          <w:szCs w:val="22"/>
          <w:lang w:bidi="fa-IR"/>
        </w:rPr>
        <w:t>condition</w:t>
      </w:r>
      <w:r>
        <w:rPr>
          <w:sz w:val="22"/>
          <w:szCs w:val="22"/>
          <w:lang w:bidi="fa-IR"/>
        </w:rPr>
        <w:t>s</w:t>
      </w:r>
      <w:r w:rsidR="00506465" w:rsidRPr="001A64D2">
        <w:rPr>
          <w:sz w:val="22"/>
          <w:szCs w:val="22"/>
          <w:lang w:bidi="fa-IR"/>
        </w:rPr>
        <w:t xml:space="preserve"> </w:t>
      </w:r>
      <w:r w:rsidR="00C81C3B" w:rsidRPr="001A64D2">
        <w:rPr>
          <w:sz w:val="22"/>
          <w:szCs w:val="22"/>
          <w:lang w:bidi="fa-IR"/>
        </w:rPr>
        <w:t>C</w:t>
      </w:r>
      <w:r w:rsidR="00506465" w:rsidRPr="001A64D2">
        <w:rPr>
          <w:sz w:val="22"/>
          <w:szCs w:val="22"/>
          <w:lang w:bidi="fa-IR"/>
        </w:rPr>
        <w:t>o</w:t>
      </w:r>
      <w:r>
        <w:rPr>
          <w:sz w:val="22"/>
          <w:szCs w:val="22"/>
          <w:lang w:bidi="fa-IR"/>
        </w:rPr>
        <w:t>u</w:t>
      </w:r>
      <w:r w:rsidR="00506465" w:rsidRPr="001A64D2">
        <w:rPr>
          <w:sz w:val="22"/>
          <w:szCs w:val="22"/>
          <w:lang w:bidi="fa-IR"/>
        </w:rPr>
        <w:t>l</w:t>
      </w:r>
      <w:r>
        <w:rPr>
          <w:sz w:val="22"/>
          <w:szCs w:val="22"/>
          <w:lang w:bidi="fa-IR"/>
        </w:rPr>
        <w:t>o</w:t>
      </w:r>
      <w:r w:rsidR="00506465" w:rsidRPr="001A64D2">
        <w:rPr>
          <w:sz w:val="22"/>
          <w:szCs w:val="22"/>
          <w:lang w:bidi="fa-IR"/>
        </w:rPr>
        <w:t xml:space="preserve">mbic repulsion between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fa-IR"/>
              </w:rPr>
              <m:t>OH</m:t>
            </m:r>
          </m:e>
          <m:sup>
            <m:r>
              <w:rPr>
                <w:rFonts w:ascii="Cambria Math" w:hAnsi="Cambria Math"/>
                <w:sz w:val="22"/>
                <w:szCs w:val="22"/>
                <w:lang w:bidi="fa-IR"/>
              </w:rPr>
              <m:t>-</m:t>
            </m:r>
          </m:sup>
        </m:sSup>
      </m:oMath>
      <w:r w:rsidR="00506465" w:rsidRPr="001A64D2">
        <w:rPr>
          <w:sz w:val="22"/>
          <w:szCs w:val="22"/>
          <w:lang w:bidi="fa-IR"/>
        </w:rPr>
        <w:t xml:space="preserve"> and the negatively charged surface of </w:t>
      </w:r>
      <w:r>
        <w:rPr>
          <w:sz w:val="22"/>
          <w:szCs w:val="22"/>
          <w:lang w:bidi="fa-IR"/>
        </w:rPr>
        <w:t xml:space="preserve">the </w:t>
      </w:r>
      <w:r w:rsidR="00893ACE" w:rsidRPr="001A64D2">
        <w:rPr>
          <w:sz w:val="22"/>
          <w:szCs w:val="22"/>
          <w:lang w:bidi="fa-IR"/>
        </w:rPr>
        <w:t>catalyst</w:t>
      </w:r>
      <w:r w:rsidR="00506465" w:rsidRPr="001A64D2">
        <w:rPr>
          <w:sz w:val="22"/>
          <w:szCs w:val="22"/>
          <w:lang w:bidi="fa-IR"/>
        </w:rPr>
        <w:t xml:space="preserve"> particles could </w:t>
      </w:r>
      <w:r>
        <w:rPr>
          <w:sz w:val="22"/>
          <w:szCs w:val="22"/>
          <w:lang w:bidi="fa-IR"/>
        </w:rPr>
        <w:t>stop</w:t>
      </w:r>
      <w:r w:rsidR="00893ACE" w:rsidRPr="001A64D2">
        <w:rPr>
          <w:sz w:val="22"/>
          <w:szCs w:val="22"/>
          <w:lang w:bidi="fa-IR"/>
        </w:rPr>
        <w:t xml:space="preserve"> </w:t>
      </w:r>
      <w:r w:rsidR="00506465" w:rsidRPr="001A64D2">
        <w:rPr>
          <w:sz w:val="22"/>
          <w:szCs w:val="22"/>
          <w:lang w:bidi="fa-IR"/>
        </w:rPr>
        <w:t xml:space="preserve">the formation of hydroxyl radicals and </w:t>
      </w:r>
      <w:r w:rsidR="00893ACE" w:rsidRPr="001A64D2">
        <w:rPr>
          <w:sz w:val="22"/>
          <w:szCs w:val="22"/>
          <w:lang w:bidi="fa-IR"/>
        </w:rPr>
        <w:t>lessen</w:t>
      </w:r>
      <w:r w:rsidR="00E857F8" w:rsidRPr="001A64D2">
        <w:rPr>
          <w:sz w:val="22"/>
          <w:szCs w:val="22"/>
          <w:lang w:bidi="fa-IR"/>
        </w:rPr>
        <w:t xml:space="preserve"> </w:t>
      </w:r>
      <w:r w:rsidR="00506465" w:rsidRPr="001A64D2">
        <w:rPr>
          <w:sz w:val="22"/>
          <w:szCs w:val="22"/>
          <w:lang w:bidi="fa-IR"/>
        </w:rPr>
        <w:t>the degradation.</w:t>
      </w:r>
      <w:r w:rsidR="00D14282" w:rsidRPr="001A64D2">
        <w:rPr>
          <w:sz w:val="22"/>
          <w:szCs w:val="22"/>
          <w:lang w:bidi="fa-IR"/>
        </w:rPr>
        <w:t xml:space="preserve"> </w:t>
      </w:r>
      <w:r w:rsidR="002E04B6" w:rsidRPr="001A64D2">
        <w:rPr>
          <w:sz w:val="22"/>
          <w:szCs w:val="22"/>
          <w:lang w:bidi="fa-IR"/>
        </w:rPr>
        <w:t>The removal efficiency decreased to 83% at pH 11</w:t>
      </w:r>
      <w:r w:rsidR="00D14282" w:rsidRPr="001A64D2">
        <w:rPr>
          <w:sz w:val="22"/>
          <w:szCs w:val="22"/>
          <w:lang w:bidi="fa-IR"/>
        </w:rPr>
        <w:t>, because the mol</w:t>
      </w:r>
      <w:r w:rsidR="00C41CC0" w:rsidRPr="001A64D2">
        <w:rPr>
          <w:sz w:val="22"/>
          <w:szCs w:val="22"/>
          <w:lang w:bidi="fa-IR"/>
        </w:rPr>
        <w:t>e</w:t>
      </w:r>
      <w:r w:rsidR="00D14282" w:rsidRPr="001A64D2">
        <w:rPr>
          <w:sz w:val="22"/>
          <w:szCs w:val="22"/>
          <w:lang w:bidi="fa-IR"/>
        </w:rPr>
        <w:t xml:space="preserve">cules of AR283 were in ionic form in the alkaline </w:t>
      </w:r>
      <w:proofErr w:type="spellStart"/>
      <w:r w:rsidR="00D14282" w:rsidRPr="001A64D2">
        <w:rPr>
          <w:sz w:val="22"/>
          <w:szCs w:val="22"/>
          <w:lang w:bidi="fa-IR"/>
        </w:rPr>
        <w:t>med</w:t>
      </w:r>
      <w:r w:rsidR="00FE077B">
        <w:rPr>
          <w:sz w:val="22"/>
          <w:szCs w:val="22"/>
          <w:lang w:bidi="fa-IR"/>
        </w:rPr>
        <w:t>um</w:t>
      </w:r>
      <w:proofErr w:type="spellEnd"/>
      <w:r w:rsidR="00D14282" w:rsidRPr="001A64D2">
        <w:rPr>
          <w:sz w:val="22"/>
          <w:szCs w:val="22"/>
          <w:lang w:bidi="fa-IR"/>
        </w:rPr>
        <w:t xml:space="preserve"> and coul</w:t>
      </w:r>
      <w:r w:rsidR="002A7CD1" w:rsidRPr="001A64D2">
        <w:rPr>
          <w:sz w:val="22"/>
          <w:szCs w:val="22"/>
          <w:lang w:bidi="fa-IR"/>
        </w:rPr>
        <w:t xml:space="preserve">d </w:t>
      </w:r>
      <w:r w:rsidR="00D14282" w:rsidRPr="001A64D2">
        <w:rPr>
          <w:sz w:val="22"/>
          <w:szCs w:val="22"/>
          <w:lang w:bidi="fa-IR"/>
        </w:rPr>
        <w:t xml:space="preserve">not adsorb on </w:t>
      </w:r>
      <w:r>
        <w:rPr>
          <w:sz w:val="22"/>
          <w:szCs w:val="22"/>
          <w:lang w:bidi="fa-IR"/>
        </w:rPr>
        <w:t xml:space="preserve">the </w:t>
      </w:r>
      <w:proofErr w:type="spellStart"/>
      <w:r w:rsidR="00C41CC0" w:rsidRPr="001A64D2">
        <w:rPr>
          <w:sz w:val="22"/>
          <w:szCs w:val="22"/>
          <w:lang w:bidi="fa-IR"/>
        </w:rPr>
        <w:t>ZnO</w:t>
      </w:r>
      <w:proofErr w:type="spellEnd"/>
      <w:r w:rsidR="00C41CC0" w:rsidRPr="001A64D2">
        <w:rPr>
          <w:sz w:val="22"/>
          <w:szCs w:val="22"/>
          <w:lang w:bidi="fa-IR"/>
        </w:rPr>
        <w:t xml:space="preserve"> surface that is negatively charged at pH higher than 9.</w:t>
      </w:r>
      <w:r w:rsidR="00506465" w:rsidRPr="001A64D2">
        <w:rPr>
          <w:sz w:val="22"/>
          <w:szCs w:val="22"/>
          <w:lang w:bidi="fa-IR"/>
        </w:rPr>
        <w:t xml:space="preserve"> </w:t>
      </w:r>
    </w:p>
    <w:p w:rsidR="00B729F4" w:rsidRDefault="002E04B6" w:rsidP="00790110">
      <w:pPr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792041" cy="1634280"/>
            <wp:effectExtent l="0" t="0" r="889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92" cy="163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465" w:rsidRPr="002B3BC7" w:rsidRDefault="00506465" w:rsidP="001A64D2">
      <w:pPr>
        <w:ind w:firstLine="284"/>
        <w:jc w:val="both"/>
        <w:rPr>
          <w:color w:val="000000" w:themeColor="text1"/>
          <w:sz w:val="20"/>
          <w:szCs w:val="20"/>
          <w:lang w:bidi="fa-IR"/>
        </w:rPr>
      </w:pPr>
      <w:r w:rsidRPr="002B3BC7">
        <w:rPr>
          <w:b/>
          <w:bCs/>
          <w:color w:val="000000" w:themeColor="text1"/>
          <w:sz w:val="20"/>
          <w:szCs w:val="20"/>
          <w:lang w:bidi="fa-IR"/>
        </w:rPr>
        <w:t>F</w:t>
      </w:r>
      <w:r w:rsidR="00E97D83" w:rsidRPr="002B3BC7">
        <w:rPr>
          <w:b/>
          <w:bCs/>
          <w:color w:val="000000" w:themeColor="text1"/>
          <w:sz w:val="20"/>
          <w:szCs w:val="20"/>
          <w:lang w:bidi="fa-IR"/>
        </w:rPr>
        <w:t>ig</w:t>
      </w:r>
      <w:r w:rsidRPr="002B3BC7">
        <w:rPr>
          <w:b/>
          <w:bCs/>
          <w:color w:val="000000" w:themeColor="text1"/>
          <w:sz w:val="20"/>
          <w:szCs w:val="20"/>
          <w:lang w:bidi="fa-IR"/>
        </w:rPr>
        <w:t xml:space="preserve">. </w:t>
      </w:r>
      <w:r w:rsidR="00ED45D9">
        <w:rPr>
          <w:b/>
          <w:bCs/>
          <w:color w:val="000000" w:themeColor="text1"/>
          <w:sz w:val="20"/>
          <w:szCs w:val="20"/>
          <w:lang w:bidi="fa-IR"/>
        </w:rPr>
        <w:t>3</w:t>
      </w:r>
      <w:r w:rsidRPr="002B3BC7">
        <w:rPr>
          <w:b/>
          <w:bCs/>
          <w:color w:val="000000" w:themeColor="text1"/>
          <w:sz w:val="20"/>
          <w:szCs w:val="20"/>
          <w:lang w:bidi="fa-IR"/>
        </w:rPr>
        <w:t>.</w:t>
      </w:r>
      <w:r w:rsidRPr="002B3BC7">
        <w:rPr>
          <w:color w:val="000000" w:themeColor="text1"/>
          <w:sz w:val="20"/>
          <w:szCs w:val="20"/>
          <w:lang w:bidi="fa-IR"/>
        </w:rPr>
        <w:t xml:space="preserve"> </w:t>
      </w:r>
      <w:r w:rsidR="00B972D4" w:rsidRPr="002B3BC7">
        <w:rPr>
          <w:color w:val="000000" w:themeColor="text1"/>
          <w:sz w:val="20"/>
          <w:szCs w:val="20"/>
          <w:lang w:bidi="fa-IR"/>
        </w:rPr>
        <w:t>E</w:t>
      </w:r>
      <w:r w:rsidRPr="002B3BC7">
        <w:rPr>
          <w:color w:val="000000" w:themeColor="text1"/>
          <w:sz w:val="20"/>
          <w:szCs w:val="20"/>
          <w:lang w:bidi="fa-IR"/>
        </w:rPr>
        <w:t xml:space="preserve">ffect of pH on the degradation of </w:t>
      </w:r>
      <w:r w:rsidR="00CD450B">
        <w:rPr>
          <w:sz w:val="20"/>
          <w:szCs w:val="20"/>
          <w:lang w:bidi="fa-IR"/>
        </w:rPr>
        <w:t>AR283</w:t>
      </w:r>
      <w:r w:rsidR="005A5EE3" w:rsidRPr="005A5EE3">
        <w:rPr>
          <w:sz w:val="20"/>
          <w:szCs w:val="20"/>
          <w:lang w:bidi="fa-IR"/>
        </w:rPr>
        <w:t xml:space="preserve"> </w:t>
      </w:r>
      <w:r w:rsidRPr="002B3BC7">
        <w:rPr>
          <w:color w:val="000000" w:themeColor="text1"/>
          <w:sz w:val="20"/>
          <w:szCs w:val="20"/>
          <w:lang w:bidi="fa-IR"/>
        </w:rPr>
        <w:t>(</w:t>
      </w:r>
      <w:r w:rsidR="001A4563" w:rsidRPr="002B3BC7">
        <w:rPr>
          <w:color w:val="000000" w:themeColor="text1"/>
          <w:sz w:val="20"/>
          <w:szCs w:val="20"/>
          <w:lang w:bidi="fa-IR"/>
        </w:rPr>
        <w:t>[</w:t>
      </w:r>
      <w:proofErr w:type="spellStart"/>
      <w:r w:rsidR="005A5EE3" w:rsidRPr="005A5EE3">
        <w:rPr>
          <w:sz w:val="20"/>
          <w:szCs w:val="20"/>
          <w:lang w:bidi="fa-IR"/>
        </w:rPr>
        <w:t>ZnO</w:t>
      </w:r>
      <w:proofErr w:type="spellEnd"/>
      <w:r w:rsidR="009C1418">
        <w:rPr>
          <w:sz w:val="20"/>
          <w:szCs w:val="20"/>
          <w:lang w:bidi="fa-IR"/>
        </w:rPr>
        <w:t>]</w:t>
      </w:r>
      <w:r w:rsidR="005A5EE3" w:rsidRPr="005A5EE3">
        <w:rPr>
          <w:sz w:val="20"/>
          <w:szCs w:val="20"/>
          <w:lang w:bidi="fa-IR"/>
        </w:rPr>
        <w:t xml:space="preserve"> </w:t>
      </w:r>
      <w:r w:rsidRPr="002B3BC7">
        <w:rPr>
          <w:color w:val="000000" w:themeColor="text1"/>
          <w:sz w:val="20"/>
          <w:szCs w:val="20"/>
          <w:lang w:bidi="fa-IR"/>
        </w:rPr>
        <w:t>=</w:t>
      </w:r>
      <w:r w:rsidR="002E04B6">
        <w:rPr>
          <w:color w:val="000000" w:themeColor="text1"/>
          <w:sz w:val="20"/>
          <w:szCs w:val="20"/>
          <w:lang w:bidi="fa-IR"/>
        </w:rPr>
        <w:t xml:space="preserve">0.3 </w:t>
      </w:r>
      <w:r w:rsidR="00B972D4" w:rsidRPr="002B3BC7">
        <w:rPr>
          <w:color w:val="000000" w:themeColor="text1"/>
          <w:sz w:val="20"/>
          <w:szCs w:val="20"/>
          <w:lang w:bidi="fa-IR"/>
        </w:rPr>
        <w:t>g/l</w:t>
      </w:r>
      <w:r w:rsidR="001A4563" w:rsidRPr="002B3BC7">
        <w:rPr>
          <w:color w:val="000000" w:themeColor="text1"/>
          <w:sz w:val="20"/>
          <w:szCs w:val="20"/>
          <w:lang w:bidi="fa-IR"/>
        </w:rPr>
        <w:t>,</w:t>
      </w:r>
      <w:r w:rsidR="00725483">
        <w:rPr>
          <w:color w:val="000000" w:themeColor="text1"/>
          <w:sz w:val="20"/>
          <w:szCs w:val="20"/>
          <w:lang w:bidi="fa-IR"/>
        </w:rPr>
        <w:t xml:space="preserve"> </w:t>
      </w:r>
      <w:r w:rsidRPr="002B3BC7">
        <w:rPr>
          <w:color w:val="000000" w:themeColor="text1"/>
          <w:sz w:val="20"/>
          <w:szCs w:val="20"/>
          <w:lang w:bidi="fa-IR"/>
        </w:rPr>
        <w:t>irradiation time</w:t>
      </w:r>
      <w:r w:rsidR="00FB5F0D" w:rsidRPr="002B3BC7">
        <w:rPr>
          <w:color w:val="000000" w:themeColor="text1"/>
          <w:sz w:val="20"/>
          <w:szCs w:val="20"/>
          <w:lang w:bidi="fa-IR"/>
        </w:rPr>
        <w:t>=</w:t>
      </w:r>
      <w:r w:rsidRPr="002B3BC7">
        <w:rPr>
          <w:color w:val="000000" w:themeColor="text1"/>
          <w:sz w:val="20"/>
          <w:szCs w:val="20"/>
          <w:lang w:bidi="fa-IR"/>
        </w:rPr>
        <w:t xml:space="preserve"> </w:t>
      </w:r>
      <w:r w:rsidR="002E04B6">
        <w:rPr>
          <w:color w:val="000000" w:themeColor="text1"/>
          <w:sz w:val="20"/>
          <w:szCs w:val="20"/>
          <w:lang w:bidi="fa-IR"/>
        </w:rPr>
        <w:t>6</w:t>
      </w:r>
      <w:r w:rsidR="001A4563" w:rsidRPr="002B3BC7">
        <w:rPr>
          <w:color w:val="000000" w:themeColor="text1"/>
          <w:sz w:val="20"/>
          <w:szCs w:val="20"/>
          <w:lang w:bidi="fa-IR"/>
        </w:rPr>
        <w:t>0</w:t>
      </w:r>
      <w:r w:rsidRPr="002B3BC7">
        <w:rPr>
          <w:color w:val="000000" w:themeColor="text1"/>
          <w:sz w:val="20"/>
          <w:szCs w:val="20"/>
          <w:lang w:bidi="fa-IR"/>
        </w:rPr>
        <w:t xml:space="preserve"> min</w:t>
      </w:r>
      <w:r w:rsidR="003F6CC4" w:rsidRPr="002B3BC7">
        <w:rPr>
          <w:color w:val="000000" w:themeColor="text1"/>
          <w:sz w:val="20"/>
          <w:szCs w:val="20"/>
          <w:lang w:bidi="fa-IR"/>
        </w:rPr>
        <w:t>)</w:t>
      </w:r>
      <w:r w:rsidRPr="002B3BC7">
        <w:rPr>
          <w:color w:val="000000" w:themeColor="text1"/>
          <w:sz w:val="20"/>
          <w:szCs w:val="20"/>
          <w:lang w:bidi="fa-IR"/>
        </w:rPr>
        <w:t>.</w:t>
      </w:r>
    </w:p>
    <w:p w:rsidR="00B729F4" w:rsidRPr="001A64D2" w:rsidRDefault="00B729F4" w:rsidP="001A64D2">
      <w:pPr>
        <w:spacing w:before="120" w:after="120"/>
        <w:ind w:firstLine="284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sz w:val="22"/>
          <w:szCs w:val="22"/>
          <w:lang w:bidi="fa-IR"/>
        </w:rPr>
        <w:t>Effect of initial concentration of AR283</w:t>
      </w:r>
    </w:p>
    <w:p w:rsidR="004035F5" w:rsidRPr="001A64D2" w:rsidRDefault="00B729F4" w:rsidP="00580012">
      <w:pPr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 xml:space="preserve">The effect of initial concentration of AR283 on photocatalytic degradation efficiency </w:t>
      </w:r>
      <w:r w:rsidR="007B3922">
        <w:rPr>
          <w:sz w:val="22"/>
          <w:szCs w:val="22"/>
          <w:lang w:bidi="fa-IR"/>
        </w:rPr>
        <w:t>is</w:t>
      </w:r>
      <w:r w:rsidRPr="001A64D2">
        <w:rPr>
          <w:sz w:val="22"/>
          <w:szCs w:val="22"/>
          <w:lang w:bidi="fa-IR"/>
        </w:rPr>
        <w:t xml:space="preserve"> presented in Fig.</w:t>
      </w:r>
      <w:r w:rsidR="007B3922">
        <w:rPr>
          <w:sz w:val="22"/>
          <w:szCs w:val="22"/>
          <w:lang w:bidi="fa-IR"/>
        </w:rPr>
        <w:t xml:space="preserve"> </w:t>
      </w:r>
      <w:r w:rsidR="008363C8" w:rsidRPr="001A64D2">
        <w:rPr>
          <w:sz w:val="22"/>
          <w:szCs w:val="22"/>
          <w:lang w:bidi="fa-IR"/>
        </w:rPr>
        <w:t>4</w:t>
      </w:r>
      <w:r w:rsidRPr="001A64D2">
        <w:rPr>
          <w:sz w:val="22"/>
          <w:szCs w:val="22"/>
          <w:lang w:bidi="fa-IR"/>
        </w:rPr>
        <w:t>. It can be seen that</w:t>
      </w:r>
      <w:r w:rsidR="00A1234D" w:rsidRPr="001A64D2">
        <w:rPr>
          <w:sz w:val="22"/>
          <w:szCs w:val="22"/>
          <w:lang w:bidi="fa-IR"/>
        </w:rPr>
        <w:t xml:space="preserve"> the</w:t>
      </w:r>
      <w:r w:rsidRPr="001A64D2">
        <w:rPr>
          <w:sz w:val="22"/>
          <w:szCs w:val="22"/>
          <w:lang w:bidi="fa-IR"/>
        </w:rPr>
        <w:t xml:space="preserve"> color removal efficiency</w:t>
      </w:r>
      <w:r w:rsidR="00CD450B" w:rsidRPr="001A64D2">
        <w:rPr>
          <w:sz w:val="22"/>
          <w:szCs w:val="22"/>
          <w:lang w:bidi="fa-IR"/>
        </w:rPr>
        <w:t xml:space="preserve"> was</w:t>
      </w:r>
      <w:r w:rsidRPr="001A64D2">
        <w:rPr>
          <w:sz w:val="22"/>
          <w:szCs w:val="22"/>
          <w:lang w:bidi="fa-IR"/>
        </w:rPr>
        <w:t xml:space="preserve"> reduced as </w:t>
      </w:r>
      <w:r w:rsidR="009C1418" w:rsidRPr="001A64D2">
        <w:rPr>
          <w:sz w:val="22"/>
          <w:szCs w:val="22"/>
          <w:lang w:bidi="fa-IR"/>
        </w:rPr>
        <w:t xml:space="preserve">the </w:t>
      </w:r>
      <w:r w:rsidRPr="001A64D2">
        <w:rPr>
          <w:sz w:val="22"/>
          <w:szCs w:val="22"/>
          <w:lang w:bidi="fa-IR"/>
        </w:rPr>
        <w:t xml:space="preserve">initial </w:t>
      </w:r>
      <w:r w:rsidR="00A1234D" w:rsidRPr="001A64D2">
        <w:rPr>
          <w:sz w:val="22"/>
          <w:szCs w:val="22"/>
          <w:lang w:bidi="fa-IR"/>
        </w:rPr>
        <w:t>dosage of AR283</w:t>
      </w:r>
      <w:r w:rsidRPr="001A64D2">
        <w:rPr>
          <w:sz w:val="22"/>
          <w:szCs w:val="22"/>
          <w:lang w:bidi="fa-IR"/>
        </w:rPr>
        <w:t xml:space="preserve"> increased. The </w:t>
      </w:r>
      <w:r w:rsidR="00CF210E" w:rsidRPr="001A64D2">
        <w:rPr>
          <w:sz w:val="22"/>
          <w:szCs w:val="22"/>
          <w:lang w:bidi="fa-IR"/>
        </w:rPr>
        <w:t>supposed</w:t>
      </w:r>
      <w:r w:rsidRPr="001A64D2">
        <w:rPr>
          <w:sz w:val="22"/>
          <w:szCs w:val="22"/>
          <w:lang w:bidi="fa-IR"/>
        </w:rPr>
        <w:t xml:space="preserve"> reason is that </w:t>
      </w:r>
      <w:r w:rsidR="00CF210E" w:rsidRPr="001A64D2">
        <w:rPr>
          <w:sz w:val="22"/>
          <w:szCs w:val="22"/>
          <w:lang w:bidi="fa-IR"/>
        </w:rPr>
        <w:t xml:space="preserve">more dye molecules are adsorbed on the surface of </w:t>
      </w:r>
      <w:r w:rsidR="007B3922">
        <w:rPr>
          <w:sz w:val="22"/>
          <w:szCs w:val="22"/>
          <w:lang w:bidi="fa-IR"/>
        </w:rPr>
        <w:t xml:space="preserve">the </w:t>
      </w:r>
      <w:proofErr w:type="spellStart"/>
      <w:r w:rsidR="00CF210E" w:rsidRPr="001A64D2">
        <w:rPr>
          <w:sz w:val="22"/>
          <w:szCs w:val="22"/>
          <w:lang w:bidi="fa-IR"/>
        </w:rPr>
        <w:t>ZnO</w:t>
      </w:r>
      <w:proofErr w:type="spellEnd"/>
      <w:r w:rsidR="00CF210E" w:rsidRPr="001A64D2">
        <w:rPr>
          <w:sz w:val="22"/>
          <w:szCs w:val="22"/>
          <w:lang w:bidi="fa-IR"/>
        </w:rPr>
        <w:t xml:space="preserve"> </w:t>
      </w:r>
      <w:r w:rsidR="00BC4C9D" w:rsidRPr="001A64D2">
        <w:rPr>
          <w:sz w:val="22"/>
          <w:szCs w:val="22"/>
          <w:lang w:bidi="fa-IR"/>
        </w:rPr>
        <w:t>catalyst</w:t>
      </w:r>
      <w:r w:rsidR="00CF210E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>when the initial concentration</w:t>
      </w:r>
      <w:r w:rsidR="00CF210E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of </w:t>
      </w:r>
      <w:r w:rsidR="00CF210E" w:rsidRPr="001A64D2">
        <w:rPr>
          <w:sz w:val="22"/>
          <w:szCs w:val="22"/>
          <w:lang w:bidi="fa-IR"/>
        </w:rPr>
        <w:t>AR283</w:t>
      </w:r>
      <w:r w:rsidRPr="001A64D2">
        <w:rPr>
          <w:sz w:val="22"/>
          <w:szCs w:val="22"/>
          <w:lang w:bidi="fa-IR"/>
        </w:rPr>
        <w:t xml:space="preserve"> </w:t>
      </w:r>
      <w:r w:rsidR="007B3922">
        <w:rPr>
          <w:sz w:val="22"/>
          <w:szCs w:val="22"/>
          <w:lang w:bidi="fa-IR"/>
        </w:rPr>
        <w:t>wa</w:t>
      </w:r>
      <w:r w:rsidRPr="001A64D2">
        <w:rPr>
          <w:sz w:val="22"/>
          <w:szCs w:val="22"/>
          <w:lang w:bidi="fa-IR"/>
        </w:rPr>
        <w:t xml:space="preserve">s increased. </w:t>
      </w:r>
      <w:r w:rsidR="008F1131" w:rsidRPr="001A64D2">
        <w:rPr>
          <w:sz w:val="22"/>
          <w:szCs w:val="22"/>
          <w:lang w:val="en-GB" w:bidi="fa-IR"/>
        </w:rPr>
        <w:t>The amount of a</w:t>
      </w:r>
      <w:r w:rsidR="007B3922">
        <w:rPr>
          <w:sz w:val="22"/>
          <w:szCs w:val="22"/>
          <w:lang w:val="en-GB" w:bidi="fa-IR"/>
        </w:rPr>
        <w:t>d</w:t>
      </w:r>
      <w:r w:rsidR="008F1131" w:rsidRPr="001A64D2">
        <w:rPr>
          <w:sz w:val="22"/>
          <w:szCs w:val="22"/>
          <w:lang w:val="en-GB" w:bidi="fa-IR"/>
        </w:rPr>
        <w:t xml:space="preserve">sorbed dye on the surface at different concentrations can be </w:t>
      </w:r>
      <w:r w:rsidR="007B3922" w:rsidRPr="001A64D2">
        <w:rPr>
          <w:sz w:val="22"/>
          <w:szCs w:val="22"/>
          <w:lang w:val="en-GB" w:bidi="fa-IR"/>
        </w:rPr>
        <w:t xml:space="preserve">approximately </w:t>
      </w:r>
      <w:r w:rsidR="008F1131" w:rsidRPr="001A64D2">
        <w:rPr>
          <w:sz w:val="22"/>
          <w:szCs w:val="22"/>
          <w:lang w:val="en-GB" w:bidi="fa-IR"/>
        </w:rPr>
        <w:t xml:space="preserve">estimated </w:t>
      </w:r>
      <w:r w:rsidR="00384383" w:rsidRPr="001A64D2">
        <w:rPr>
          <w:sz w:val="22"/>
          <w:szCs w:val="22"/>
          <w:lang w:val="en-GB" w:bidi="fa-IR"/>
        </w:rPr>
        <w:t xml:space="preserve">by </w:t>
      </w:r>
      <w:r w:rsidR="007B3922">
        <w:rPr>
          <w:sz w:val="22"/>
          <w:szCs w:val="22"/>
          <w:lang w:val="en-GB" w:bidi="fa-IR"/>
        </w:rPr>
        <w:t xml:space="preserve">a </w:t>
      </w:r>
      <w:r w:rsidR="00384383" w:rsidRPr="001A64D2">
        <w:rPr>
          <w:sz w:val="22"/>
          <w:szCs w:val="22"/>
          <w:lang w:val="en-GB" w:bidi="fa-IR"/>
        </w:rPr>
        <w:t>spectrophotometric method.</w:t>
      </w:r>
      <w:r w:rsidR="008F1131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The large </w:t>
      </w:r>
      <w:r w:rsidR="009C1418" w:rsidRPr="001A64D2">
        <w:rPr>
          <w:sz w:val="22"/>
          <w:szCs w:val="22"/>
          <w:lang w:bidi="fa-IR"/>
        </w:rPr>
        <w:t>amount</w:t>
      </w:r>
      <w:r w:rsidR="00CF210E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>of adsorbed dye ha</w:t>
      </w:r>
      <w:r w:rsidR="009C1418" w:rsidRPr="001A64D2">
        <w:rPr>
          <w:sz w:val="22"/>
          <w:szCs w:val="22"/>
          <w:lang w:bidi="fa-IR"/>
        </w:rPr>
        <w:t>s</w:t>
      </w:r>
      <w:r w:rsidRPr="001A64D2">
        <w:rPr>
          <w:sz w:val="22"/>
          <w:szCs w:val="22"/>
          <w:lang w:bidi="fa-IR"/>
        </w:rPr>
        <w:t xml:space="preserve"> an inhibit</w:t>
      </w:r>
      <w:r w:rsidR="009C1418" w:rsidRPr="001A64D2">
        <w:rPr>
          <w:sz w:val="22"/>
          <w:szCs w:val="22"/>
          <w:lang w:bidi="fa-IR"/>
        </w:rPr>
        <w:t>ing</w:t>
      </w:r>
      <w:r w:rsidRPr="001A64D2">
        <w:rPr>
          <w:sz w:val="22"/>
          <w:szCs w:val="22"/>
          <w:lang w:bidi="fa-IR"/>
        </w:rPr>
        <w:t xml:space="preserve"> </w:t>
      </w:r>
      <w:r w:rsidR="00CF210E" w:rsidRPr="001A64D2">
        <w:rPr>
          <w:sz w:val="22"/>
          <w:szCs w:val="22"/>
          <w:lang w:bidi="fa-IR"/>
        </w:rPr>
        <w:t>influence</w:t>
      </w:r>
      <w:r w:rsidRPr="001A64D2">
        <w:rPr>
          <w:sz w:val="22"/>
          <w:szCs w:val="22"/>
          <w:lang w:bidi="fa-IR"/>
        </w:rPr>
        <w:t xml:space="preserve"> on the reaction of </w:t>
      </w:r>
      <w:r w:rsidR="009C1418" w:rsidRPr="001A64D2">
        <w:rPr>
          <w:sz w:val="22"/>
          <w:szCs w:val="22"/>
          <w:lang w:bidi="fa-IR"/>
        </w:rPr>
        <w:t xml:space="preserve">the </w:t>
      </w:r>
      <w:r w:rsidRPr="001A64D2">
        <w:rPr>
          <w:sz w:val="22"/>
          <w:szCs w:val="22"/>
          <w:lang w:bidi="fa-IR"/>
        </w:rPr>
        <w:t xml:space="preserve">dye molecules with </w:t>
      </w:r>
      <w:proofErr w:type="spellStart"/>
      <w:r w:rsidRPr="001A64D2">
        <w:rPr>
          <w:sz w:val="22"/>
          <w:szCs w:val="22"/>
          <w:lang w:bidi="fa-IR"/>
        </w:rPr>
        <w:t>photogenerated</w:t>
      </w:r>
      <w:proofErr w:type="spellEnd"/>
      <w:r w:rsidRPr="001A64D2">
        <w:rPr>
          <w:sz w:val="22"/>
          <w:szCs w:val="22"/>
          <w:lang w:bidi="fa-IR"/>
        </w:rPr>
        <w:t xml:space="preserve"> holes or hydroxyl</w:t>
      </w:r>
      <w:r w:rsidR="00CF210E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>radicals</w:t>
      </w:r>
      <w:r w:rsidR="00CF210E" w:rsidRPr="001A64D2">
        <w:rPr>
          <w:sz w:val="22"/>
          <w:szCs w:val="22"/>
          <w:lang w:bidi="fa-IR"/>
        </w:rPr>
        <w:t>.</w:t>
      </w:r>
      <w:r w:rsidRPr="001A64D2">
        <w:rPr>
          <w:sz w:val="22"/>
          <w:szCs w:val="22"/>
          <w:lang w:bidi="fa-IR"/>
        </w:rPr>
        <w:t xml:space="preserve"> </w:t>
      </w:r>
      <w:r w:rsidR="00CF210E" w:rsidRPr="001A64D2">
        <w:rPr>
          <w:sz w:val="22"/>
          <w:szCs w:val="22"/>
          <w:lang w:bidi="fa-IR"/>
        </w:rPr>
        <w:t>When</w:t>
      </w:r>
      <w:r w:rsidRPr="001A64D2">
        <w:rPr>
          <w:sz w:val="22"/>
          <w:szCs w:val="22"/>
          <w:lang w:bidi="fa-IR"/>
        </w:rPr>
        <w:t xml:space="preserve"> the concentration of dye is increased, it </w:t>
      </w:r>
      <w:r w:rsidR="009C1418" w:rsidRPr="001A64D2">
        <w:rPr>
          <w:sz w:val="22"/>
          <w:szCs w:val="22"/>
          <w:lang w:bidi="fa-IR"/>
        </w:rPr>
        <w:t>cause</w:t>
      </w:r>
      <w:r w:rsidR="00393B05" w:rsidRPr="001A64D2">
        <w:rPr>
          <w:sz w:val="22"/>
          <w:szCs w:val="22"/>
          <w:lang w:bidi="fa-IR"/>
        </w:rPr>
        <w:t>s</w:t>
      </w:r>
      <w:r w:rsidRPr="001A64D2">
        <w:rPr>
          <w:sz w:val="22"/>
          <w:szCs w:val="22"/>
          <w:lang w:bidi="fa-IR"/>
        </w:rPr>
        <w:t xml:space="preserve"> the dye molecules to absorb light and the photons never </w:t>
      </w:r>
      <w:r w:rsidR="00CF210E" w:rsidRPr="001A64D2">
        <w:rPr>
          <w:sz w:val="22"/>
          <w:szCs w:val="22"/>
          <w:lang w:bidi="fa-IR"/>
        </w:rPr>
        <w:t>touch</w:t>
      </w:r>
      <w:r w:rsidRPr="001A64D2">
        <w:rPr>
          <w:sz w:val="22"/>
          <w:szCs w:val="22"/>
          <w:lang w:bidi="fa-IR"/>
        </w:rPr>
        <w:t xml:space="preserve"> the photo</w:t>
      </w:r>
      <w:r w:rsidR="009C1418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>catalyst</w:t>
      </w:r>
      <w:r w:rsidR="00CF210E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surface, </w:t>
      </w:r>
      <w:r w:rsidR="00CF210E" w:rsidRPr="001A64D2">
        <w:rPr>
          <w:sz w:val="22"/>
          <w:szCs w:val="22"/>
          <w:lang w:bidi="fa-IR"/>
        </w:rPr>
        <w:t>therefore</w:t>
      </w:r>
      <w:r w:rsidRPr="001A64D2">
        <w:rPr>
          <w:sz w:val="22"/>
          <w:szCs w:val="22"/>
          <w:lang w:bidi="fa-IR"/>
        </w:rPr>
        <w:t xml:space="preserve"> the photo</w:t>
      </w:r>
      <w:r w:rsidR="009C1418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catalytic degradation efficiency </w:t>
      </w:r>
      <w:r w:rsidR="00A1234D" w:rsidRPr="001A64D2">
        <w:rPr>
          <w:sz w:val="22"/>
          <w:szCs w:val="22"/>
          <w:lang w:bidi="fa-IR"/>
        </w:rPr>
        <w:t>decreased</w:t>
      </w:r>
      <w:r w:rsidRPr="001A64D2">
        <w:rPr>
          <w:sz w:val="22"/>
          <w:szCs w:val="22"/>
          <w:lang w:bidi="fa-IR"/>
        </w:rPr>
        <w:t xml:space="preserve"> [1</w:t>
      </w:r>
      <w:r w:rsidR="002A7CD1" w:rsidRPr="001A64D2">
        <w:rPr>
          <w:sz w:val="22"/>
          <w:szCs w:val="22"/>
          <w:lang w:bidi="fa-IR"/>
        </w:rPr>
        <w:t>8</w:t>
      </w:r>
      <w:r w:rsidRPr="001A64D2">
        <w:rPr>
          <w:sz w:val="22"/>
          <w:szCs w:val="22"/>
          <w:lang w:bidi="fa-IR"/>
        </w:rPr>
        <w:t>].</w:t>
      </w:r>
    </w:p>
    <w:p w:rsidR="005A7BBF" w:rsidRDefault="001468DE" w:rsidP="00790110">
      <w:pPr>
        <w:jc w:val="center"/>
        <w:rPr>
          <w:color w:val="FF0000"/>
          <w:lang w:bidi="fa-IR"/>
        </w:rPr>
      </w:pPr>
      <w:r>
        <w:rPr>
          <w:noProof/>
          <w:color w:val="FF0000"/>
        </w:rPr>
        <w:drawing>
          <wp:inline distT="0" distB="0" distL="0" distR="0">
            <wp:extent cx="2916000" cy="1667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166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10E" w:rsidRPr="00CF210E" w:rsidRDefault="00CF210E" w:rsidP="001A64D2">
      <w:pPr>
        <w:ind w:firstLine="284"/>
        <w:jc w:val="both"/>
        <w:rPr>
          <w:sz w:val="20"/>
          <w:szCs w:val="20"/>
          <w:lang w:bidi="fa-IR"/>
        </w:rPr>
      </w:pPr>
      <w:r w:rsidRPr="00B453CC">
        <w:rPr>
          <w:b/>
          <w:bCs/>
          <w:sz w:val="20"/>
          <w:szCs w:val="20"/>
          <w:lang w:bidi="fa-IR"/>
        </w:rPr>
        <w:t xml:space="preserve">Fig. </w:t>
      </w:r>
      <w:r w:rsidR="008363C8">
        <w:rPr>
          <w:b/>
          <w:bCs/>
          <w:sz w:val="20"/>
          <w:szCs w:val="20"/>
          <w:lang w:bidi="fa-IR"/>
        </w:rPr>
        <w:t>4</w:t>
      </w:r>
      <w:r w:rsidRPr="00B453CC">
        <w:rPr>
          <w:b/>
          <w:bCs/>
          <w:sz w:val="20"/>
          <w:szCs w:val="20"/>
          <w:lang w:bidi="fa-IR"/>
        </w:rPr>
        <w:t>.</w:t>
      </w:r>
      <w:r w:rsidRPr="00CF210E">
        <w:rPr>
          <w:sz w:val="20"/>
          <w:szCs w:val="20"/>
          <w:lang w:bidi="fa-IR"/>
        </w:rPr>
        <w:t xml:space="preserve"> Effect of initial concentration </w:t>
      </w:r>
      <w:r w:rsidR="00C41CC0">
        <w:rPr>
          <w:sz w:val="20"/>
          <w:szCs w:val="20"/>
          <w:lang w:bidi="fa-IR"/>
        </w:rPr>
        <w:t xml:space="preserve">of AR283 </w:t>
      </w:r>
      <w:r w:rsidRPr="00CF210E">
        <w:rPr>
          <w:sz w:val="20"/>
          <w:szCs w:val="20"/>
          <w:lang w:bidi="fa-IR"/>
        </w:rPr>
        <w:t>on photo</w:t>
      </w:r>
      <w:r w:rsidR="005545BC">
        <w:rPr>
          <w:sz w:val="20"/>
          <w:szCs w:val="20"/>
          <w:lang w:bidi="fa-IR"/>
        </w:rPr>
        <w:t xml:space="preserve"> </w:t>
      </w:r>
      <w:r w:rsidRPr="00CF210E">
        <w:rPr>
          <w:sz w:val="20"/>
          <w:szCs w:val="20"/>
          <w:lang w:bidi="fa-IR"/>
        </w:rPr>
        <w:t>catalytic degradation efficiency</w:t>
      </w:r>
      <w:r w:rsidR="00393B05">
        <w:rPr>
          <w:sz w:val="20"/>
          <w:szCs w:val="20"/>
          <w:lang w:bidi="fa-IR"/>
        </w:rPr>
        <w:t xml:space="preserve"> </w:t>
      </w:r>
      <w:r w:rsidR="00A1234D">
        <w:rPr>
          <w:sz w:val="20"/>
          <w:szCs w:val="20"/>
          <w:lang w:bidi="fa-IR"/>
        </w:rPr>
        <w:t>(</w:t>
      </w:r>
      <w:r w:rsidRPr="00CF210E">
        <w:rPr>
          <w:sz w:val="20"/>
          <w:szCs w:val="20"/>
          <w:lang w:bidi="fa-IR"/>
        </w:rPr>
        <w:t>[</w:t>
      </w:r>
      <w:proofErr w:type="spellStart"/>
      <w:r w:rsidRPr="00CF210E">
        <w:rPr>
          <w:sz w:val="20"/>
          <w:szCs w:val="20"/>
          <w:lang w:bidi="fa-IR"/>
        </w:rPr>
        <w:t>ZnO</w:t>
      </w:r>
      <w:proofErr w:type="spellEnd"/>
      <w:r w:rsidRPr="00CF210E">
        <w:rPr>
          <w:sz w:val="20"/>
          <w:szCs w:val="20"/>
          <w:lang w:bidi="fa-IR"/>
        </w:rPr>
        <w:t xml:space="preserve">] = </w:t>
      </w:r>
      <w:r w:rsidR="00C41CC0">
        <w:rPr>
          <w:sz w:val="20"/>
          <w:szCs w:val="20"/>
          <w:lang w:bidi="fa-IR"/>
        </w:rPr>
        <w:t xml:space="preserve">0.3 </w:t>
      </w:r>
      <w:r w:rsidRPr="00CF210E">
        <w:rPr>
          <w:sz w:val="20"/>
          <w:szCs w:val="20"/>
          <w:lang w:bidi="fa-IR"/>
        </w:rPr>
        <w:t>g l</w:t>
      </w:r>
      <w:r w:rsidRPr="00CF210E">
        <w:rPr>
          <w:rFonts w:hint="eastAsia"/>
          <w:sz w:val="20"/>
          <w:szCs w:val="20"/>
          <w:vertAlign w:val="superscript"/>
          <w:lang w:bidi="fa-IR"/>
        </w:rPr>
        <w:t>−</w:t>
      </w:r>
      <w:r w:rsidRPr="00CF210E">
        <w:rPr>
          <w:sz w:val="20"/>
          <w:szCs w:val="20"/>
          <w:vertAlign w:val="superscript"/>
          <w:lang w:bidi="fa-IR"/>
        </w:rPr>
        <w:t>1</w:t>
      </w:r>
      <w:r w:rsidR="000402EA">
        <w:rPr>
          <w:sz w:val="20"/>
          <w:szCs w:val="20"/>
          <w:lang w:bidi="fa-IR"/>
        </w:rPr>
        <w:t>,</w:t>
      </w:r>
      <w:r w:rsidRPr="00CF210E">
        <w:rPr>
          <w:sz w:val="20"/>
          <w:szCs w:val="20"/>
          <w:lang w:bidi="fa-IR"/>
        </w:rPr>
        <w:t xml:space="preserve"> </w:t>
      </w:r>
      <w:r w:rsidR="00C41CC0" w:rsidRPr="002B3BC7">
        <w:rPr>
          <w:color w:val="000000" w:themeColor="text1"/>
          <w:sz w:val="20"/>
          <w:szCs w:val="20"/>
          <w:lang w:bidi="fa-IR"/>
        </w:rPr>
        <w:t>pH</w:t>
      </w:r>
      <w:r w:rsidR="00C41CC0">
        <w:rPr>
          <w:sz w:val="20"/>
          <w:szCs w:val="20"/>
          <w:lang w:bidi="fa-IR"/>
        </w:rPr>
        <w:t xml:space="preserve"> =8).</w:t>
      </w:r>
    </w:p>
    <w:p w:rsidR="005A7BBF" w:rsidRPr="001A64D2" w:rsidRDefault="005A7BBF" w:rsidP="001A64D2">
      <w:pPr>
        <w:spacing w:before="120" w:after="120"/>
        <w:ind w:firstLine="284"/>
        <w:jc w:val="center"/>
        <w:rPr>
          <w:bCs/>
          <w:i/>
          <w:iCs/>
          <w:sz w:val="22"/>
          <w:szCs w:val="22"/>
          <w:lang w:bidi="fa-IR"/>
        </w:rPr>
      </w:pPr>
      <w:r w:rsidRPr="001A64D2">
        <w:rPr>
          <w:bCs/>
          <w:i/>
          <w:iCs/>
          <w:sz w:val="22"/>
          <w:szCs w:val="22"/>
          <w:lang w:bidi="fa-IR"/>
        </w:rPr>
        <w:t xml:space="preserve">Effect of UV irradiation and </w:t>
      </w:r>
      <w:proofErr w:type="spellStart"/>
      <w:r w:rsidRPr="001A64D2">
        <w:rPr>
          <w:bCs/>
          <w:i/>
          <w:iCs/>
          <w:sz w:val="22"/>
          <w:szCs w:val="22"/>
          <w:lang w:bidi="fa-IR"/>
        </w:rPr>
        <w:t>ZnO</w:t>
      </w:r>
      <w:proofErr w:type="spellEnd"/>
      <w:r w:rsidRPr="001A64D2">
        <w:rPr>
          <w:bCs/>
          <w:i/>
          <w:iCs/>
          <w:sz w:val="22"/>
          <w:szCs w:val="22"/>
          <w:lang w:bidi="fa-IR"/>
        </w:rPr>
        <w:t xml:space="preserve"> nanoparticles</w:t>
      </w:r>
    </w:p>
    <w:p w:rsidR="005A7BBF" w:rsidRPr="001A64D2" w:rsidRDefault="005A7BBF" w:rsidP="00580012">
      <w:pPr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 xml:space="preserve">When the pollutant </w:t>
      </w:r>
      <w:r w:rsidR="00B91F77" w:rsidRPr="001A64D2">
        <w:rPr>
          <w:sz w:val="22"/>
          <w:szCs w:val="22"/>
          <w:lang w:bidi="fa-IR"/>
        </w:rPr>
        <w:t xml:space="preserve">was </w:t>
      </w:r>
      <w:r w:rsidRPr="001A64D2">
        <w:rPr>
          <w:sz w:val="22"/>
          <w:szCs w:val="22"/>
          <w:lang w:bidi="fa-IR"/>
        </w:rPr>
        <w:t>irradiated with UV light for 1</w:t>
      </w:r>
      <w:r w:rsidR="00380076" w:rsidRPr="001A64D2">
        <w:rPr>
          <w:sz w:val="22"/>
          <w:szCs w:val="22"/>
          <w:lang w:bidi="fa-IR"/>
        </w:rPr>
        <w:t>2</w:t>
      </w:r>
      <w:r w:rsidRPr="001A64D2">
        <w:rPr>
          <w:sz w:val="22"/>
          <w:szCs w:val="22"/>
          <w:lang w:bidi="fa-IR"/>
        </w:rPr>
        <w:t>0 min, negligible degradation (</w:t>
      </w:r>
      <w:r w:rsidR="00380076" w:rsidRPr="001A64D2">
        <w:rPr>
          <w:sz w:val="22"/>
          <w:szCs w:val="22"/>
          <w:lang w:bidi="fa-IR"/>
        </w:rPr>
        <w:t>8.5</w:t>
      </w:r>
      <w:r w:rsidRPr="001A64D2">
        <w:rPr>
          <w:sz w:val="22"/>
          <w:szCs w:val="22"/>
          <w:lang w:bidi="fa-IR"/>
        </w:rPr>
        <w:t xml:space="preserve">%) happened. The same experiments were performed in the presence of </w:t>
      </w:r>
      <w:proofErr w:type="spellStart"/>
      <w:r w:rsidRPr="001A64D2">
        <w:rPr>
          <w:sz w:val="22"/>
          <w:szCs w:val="22"/>
          <w:lang w:bidi="fa-IR"/>
        </w:rPr>
        <w:t>ZnO</w:t>
      </w:r>
      <w:proofErr w:type="spellEnd"/>
      <w:r w:rsidRPr="001A64D2">
        <w:rPr>
          <w:sz w:val="22"/>
          <w:szCs w:val="22"/>
          <w:lang w:bidi="fa-IR"/>
        </w:rPr>
        <w:t xml:space="preserve"> without UV light and only 5.5% of AR283 disappeared because of adsorption of pollutant on the surface of the catalyst. Almost 9</w:t>
      </w:r>
      <w:r w:rsidR="00380076" w:rsidRPr="001A64D2">
        <w:rPr>
          <w:sz w:val="22"/>
          <w:szCs w:val="22"/>
          <w:lang w:bidi="fa-IR"/>
        </w:rPr>
        <w:t>9</w:t>
      </w:r>
      <w:r w:rsidRPr="001A64D2">
        <w:rPr>
          <w:sz w:val="22"/>
          <w:szCs w:val="22"/>
          <w:lang w:bidi="fa-IR"/>
        </w:rPr>
        <w:t xml:space="preserve">.5% of AR283 was degraded in the presence of </w:t>
      </w:r>
      <w:proofErr w:type="spellStart"/>
      <w:r w:rsidRPr="001A64D2">
        <w:rPr>
          <w:sz w:val="22"/>
          <w:szCs w:val="22"/>
          <w:lang w:bidi="fa-IR"/>
        </w:rPr>
        <w:t>ZnO</w:t>
      </w:r>
      <w:proofErr w:type="spellEnd"/>
      <w:r w:rsidRPr="001A64D2">
        <w:rPr>
          <w:sz w:val="22"/>
          <w:szCs w:val="22"/>
          <w:lang w:bidi="fa-IR"/>
        </w:rPr>
        <w:t xml:space="preserve"> along with UV light at </w:t>
      </w:r>
      <w:r w:rsidR="00380076" w:rsidRPr="001A64D2">
        <w:rPr>
          <w:sz w:val="22"/>
          <w:szCs w:val="22"/>
          <w:lang w:bidi="fa-IR"/>
        </w:rPr>
        <w:t>6</w:t>
      </w:r>
      <w:r w:rsidRPr="001A64D2">
        <w:rPr>
          <w:sz w:val="22"/>
          <w:szCs w:val="22"/>
          <w:lang w:bidi="fa-IR"/>
        </w:rPr>
        <w:t>0 min of reaction.</w:t>
      </w:r>
      <w:r w:rsidRPr="001A64D2">
        <w:rPr>
          <w:rFonts w:ascii="AdvTT5235d5a9" w:eastAsiaTheme="minorHAnsi" w:hAnsi="AdvTT5235d5a9" w:cs="AdvTT5235d5a9"/>
          <w:sz w:val="22"/>
          <w:szCs w:val="22"/>
        </w:rPr>
        <w:t xml:space="preserve"> </w:t>
      </w:r>
      <w:r w:rsidRPr="001A64D2">
        <w:rPr>
          <w:sz w:val="22"/>
          <w:szCs w:val="22"/>
          <w:lang w:bidi="fa-IR"/>
        </w:rPr>
        <w:t>The hydroxyl radical was an extremely strong, non-</w:t>
      </w:r>
      <w:r w:rsidRPr="001A64D2">
        <w:rPr>
          <w:sz w:val="22"/>
          <w:szCs w:val="22"/>
          <w:lang w:bidi="fa-IR"/>
        </w:rPr>
        <w:t xml:space="preserve">selective oxidant that </w:t>
      </w:r>
      <w:r w:rsidR="007B3922">
        <w:rPr>
          <w:sz w:val="22"/>
          <w:szCs w:val="22"/>
          <w:lang w:bidi="fa-IR"/>
        </w:rPr>
        <w:t>provided</w:t>
      </w:r>
      <w:r w:rsidRPr="001A64D2">
        <w:rPr>
          <w:sz w:val="22"/>
          <w:szCs w:val="22"/>
          <w:lang w:bidi="fa-IR"/>
        </w:rPr>
        <w:t xml:space="preserve"> the degradation of </w:t>
      </w:r>
      <w:r w:rsidR="007B3922">
        <w:rPr>
          <w:sz w:val="22"/>
          <w:szCs w:val="22"/>
          <w:lang w:bidi="fa-IR"/>
        </w:rPr>
        <w:t xml:space="preserve">the </w:t>
      </w:r>
      <w:r w:rsidRPr="001A64D2">
        <w:rPr>
          <w:sz w:val="22"/>
          <w:szCs w:val="22"/>
          <w:lang w:bidi="fa-IR"/>
        </w:rPr>
        <w:t>organic pollutant [</w:t>
      </w:r>
      <w:r w:rsidR="0027515C" w:rsidRPr="001A64D2">
        <w:rPr>
          <w:sz w:val="22"/>
          <w:szCs w:val="22"/>
          <w:lang w:bidi="fa-IR"/>
        </w:rPr>
        <w:t>19</w:t>
      </w:r>
      <w:r w:rsidRPr="001A64D2">
        <w:rPr>
          <w:sz w:val="22"/>
          <w:szCs w:val="22"/>
          <w:lang w:bidi="fa-IR"/>
        </w:rPr>
        <w:t>]</w:t>
      </w:r>
      <w:r w:rsidRPr="001A64D2">
        <w:rPr>
          <w:sz w:val="22"/>
          <w:szCs w:val="22"/>
          <w:vertAlign w:val="superscript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and this happened only </w:t>
      </w:r>
      <w:r w:rsidR="007B3922">
        <w:rPr>
          <w:sz w:val="22"/>
          <w:szCs w:val="22"/>
          <w:lang w:bidi="fa-IR"/>
        </w:rPr>
        <w:t xml:space="preserve">on simultaneous use </w:t>
      </w:r>
      <w:proofErr w:type="gramStart"/>
      <w:r w:rsidR="007B3922">
        <w:rPr>
          <w:sz w:val="22"/>
          <w:szCs w:val="22"/>
          <w:lang w:bidi="fa-IR"/>
        </w:rPr>
        <w:t xml:space="preserve">of </w:t>
      </w:r>
      <w:r w:rsidRPr="001A64D2">
        <w:rPr>
          <w:sz w:val="22"/>
          <w:szCs w:val="22"/>
          <w:lang w:bidi="fa-IR"/>
        </w:rPr>
        <w:t xml:space="preserve"> catalyst</w:t>
      </w:r>
      <w:proofErr w:type="gramEnd"/>
      <w:r w:rsidRPr="001A64D2">
        <w:rPr>
          <w:sz w:val="22"/>
          <w:szCs w:val="22"/>
          <w:lang w:bidi="fa-IR"/>
        </w:rPr>
        <w:t xml:space="preserve"> </w:t>
      </w:r>
      <w:r w:rsidR="007B3922">
        <w:rPr>
          <w:sz w:val="22"/>
          <w:szCs w:val="22"/>
          <w:lang w:bidi="fa-IR"/>
        </w:rPr>
        <w:t>and</w:t>
      </w:r>
      <w:r w:rsidRPr="001A64D2">
        <w:rPr>
          <w:sz w:val="22"/>
          <w:szCs w:val="22"/>
          <w:lang w:bidi="fa-IR"/>
        </w:rPr>
        <w:t xml:space="preserve"> UV irradiation. As it can be seen from Fig. </w:t>
      </w:r>
      <w:r w:rsidR="008363C8" w:rsidRPr="001A64D2">
        <w:rPr>
          <w:sz w:val="22"/>
          <w:szCs w:val="22"/>
          <w:lang w:bidi="fa-IR"/>
        </w:rPr>
        <w:t>5</w:t>
      </w:r>
      <w:r w:rsidRPr="001A64D2">
        <w:rPr>
          <w:sz w:val="22"/>
          <w:szCs w:val="22"/>
          <w:lang w:bidi="fa-IR"/>
        </w:rPr>
        <w:t xml:space="preserve">, </w:t>
      </w:r>
      <w:proofErr w:type="spellStart"/>
      <w:r w:rsidRPr="001A64D2">
        <w:rPr>
          <w:sz w:val="22"/>
          <w:szCs w:val="22"/>
          <w:lang w:bidi="fa-IR"/>
        </w:rPr>
        <w:t>decolorization</w:t>
      </w:r>
      <w:proofErr w:type="spellEnd"/>
      <w:r w:rsidRPr="001A64D2">
        <w:rPr>
          <w:sz w:val="22"/>
          <w:szCs w:val="22"/>
          <w:lang w:bidi="fa-IR"/>
        </w:rPr>
        <w:t xml:space="preserve"> of the AR283 solution was achieved effectively, and more than </w:t>
      </w:r>
      <w:r w:rsidR="00380076" w:rsidRPr="001A64D2">
        <w:rPr>
          <w:sz w:val="22"/>
          <w:szCs w:val="22"/>
          <w:lang w:bidi="fa-IR"/>
        </w:rPr>
        <w:t>61.5</w:t>
      </w:r>
      <w:r w:rsidR="00A1234D" w:rsidRPr="001A64D2">
        <w:rPr>
          <w:sz w:val="22"/>
          <w:szCs w:val="22"/>
          <w:lang w:bidi="fa-IR"/>
        </w:rPr>
        <w:t xml:space="preserve">% of the </w:t>
      </w:r>
      <w:r w:rsidR="009F3C71" w:rsidRPr="001A64D2">
        <w:rPr>
          <w:sz w:val="22"/>
          <w:szCs w:val="22"/>
          <w:lang w:bidi="fa-IR"/>
        </w:rPr>
        <w:t>dye was</w:t>
      </w:r>
      <w:r w:rsidRPr="001A64D2">
        <w:rPr>
          <w:sz w:val="22"/>
          <w:szCs w:val="22"/>
          <w:lang w:bidi="fa-IR"/>
        </w:rPr>
        <w:t xml:space="preserve"> removed within </w:t>
      </w:r>
      <w:r w:rsidR="00380076" w:rsidRPr="001A64D2">
        <w:rPr>
          <w:sz w:val="22"/>
          <w:szCs w:val="22"/>
          <w:lang w:bidi="fa-IR"/>
        </w:rPr>
        <w:t>4</w:t>
      </w:r>
      <w:r w:rsidRPr="001A64D2">
        <w:rPr>
          <w:sz w:val="22"/>
          <w:szCs w:val="22"/>
          <w:lang w:bidi="fa-IR"/>
        </w:rPr>
        <w:t xml:space="preserve">0 min of the reaction, although only </w:t>
      </w:r>
      <w:r w:rsidR="00380076" w:rsidRPr="001A64D2">
        <w:rPr>
          <w:sz w:val="22"/>
          <w:szCs w:val="22"/>
          <w:lang w:bidi="fa-IR"/>
        </w:rPr>
        <w:t>47</w:t>
      </w:r>
      <w:r w:rsidRPr="001A64D2">
        <w:rPr>
          <w:sz w:val="22"/>
          <w:szCs w:val="22"/>
          <w:lang w:bidi="fa-IR"/>
        </w:rPr>
        <w:t xml:space="preserve">% of COD were removed during </w:t>
      </w:r>
      <w:r w:rsidR="00380076" w:rsidRPr="001A64D2">
        <w:rPr>
          <w:sz w:val="22"/>
          <w:szCs w:val="22"/>
          <w:lang w:bidi="fa-IR"/>
        </w:rPr>
        <w:t>60 min of reaction</w:t>
      </w:r>
      <w:r w:rsidRPr="001A64D2">
        <w:rPr>
          <w:sz w:val="22"/>
          <w:szCs w:val="22"/>
          <w:lang w:bidi="fa-IR"/>
        </w:rPr>
        <w:t xml:space="preserve">. The chief mechanism for </w:t>
      </w:r>
      <w:proofErr w:type="spellStart"/>
      <w:r w:rsidRPr="001A64D2">
        <w:rPr>
          <w:sz w:val="22"/>
          <w:szCs w:val="22"/>
          <w:lang w:bidi="fa-IR"/>
        </w:rPr>
        <w:t>decolorization</w:t>
      </w:r>
      <w:proofErr w:type="spellEnd"/>
      <w:r w:rsidRPr="001A64D2">
        <w:rPr>
          <w:sz w:val="22"/>
          <w:szCs w:val="22"/>
          <w:lang w:bidi="fa-IR"/>
        </w:rPr>
        <w:t xml:space="preserve"> of </w:t>
      </w:r>
      <w:r w:rsidR="007B3922">
        <w:rPr>
          <w:sz w:val="22"/>
          <w:szCs w:val="22"/>
          <w:lang w:bidi="fa-IR"/>
        </w:rPr>
        <w:t>a</w:t>
      </w:r>
      <w:r w:rsidRPr="001A64D2">
        <w:rPr>
          <w:sz w:val="22"/>
          <w:szCs w:val="22"/>
          <w:lang w:bidi="fa-IR"/>
        </w:rPr>
        <w:t>zo dyes is the breaking of the N=N bond [</w:t>
      </w:r>
      <w:r w:rsidR="0027515C" w:rsidRPr="001A64D2">
        <w:rPr>
          <w:sz w:val="22"/>
          <w:szCs w:val="22"/>
          <w:lang w:bidi="fa-IR"/>
        </w:rPr>
        <w:t>20</w:t>
      </w:r>
      <w:r w:rsidRPr="001A64D2">
        <w:rPr>
          <w:sz w:val="22"/>
          <w:szCs w:val="22"/>
          <w:lang w:bidi="fa-IR"/>
        </w:rPr>
        <w:t xml:space="preserve">]. During the photo-assisted reactions, activated hydrogen atoms </w:t>
      </w:r>
      <w:r w:rsidR="007B3922">
        <w:rPr>
          <w:sz w:val="22"/>
          <w:szCs w:val="22"/>
          <w:lang w:bidi="fa-IR"/>
        </w:rPr>
        <w:t xml:space="preserve">were </w:t>
      </w:r>
      <w:r w:rsidRPr="001A64D2">
        <w:rPr>
          <w:sz w:val="22"/>
          <w:szCs w:val="22"/>
          <w:lang w:bidi="fa-IR"/>
        </w:rPr>
        <w:t xml:space="preserve">produced </w:t>
      </w:r>
      <w:r w:rsidR="007B3922">
        <w:rPr>
          <w:sz w:val="22"/>
          <w:szCs w:val="22"/>
          <w:lang w:bidi="fa-IR"/>
        </w:rPr>
        <w:t>which</w:t>
      </w:r>
      <w:r w:rsidRPr="001A64D2">
        <w:rPr>
          <w:sz w:val="22"/>
          <w:szCs w:val="22"/>
          <w:lang w:bidi="fa-IR"/>
        </w:rPr>
        <w:t xml:space="preserve"> may attack the </w:t>
      </w:r>
      <w:r w:rsidR="007B3922">
        <w:rPr>
          <w:sz w:val="22"/>
          <w:szCs w:val="22"/>
          <w:lang w:bidi="fa-IR"/>
        </w:rPr>
        <w:t>a</w:t>
      </w:r>
      <w:r w:rsidRPr="001A64D2">
        <w:rPr>
          <w:sz w:val="22"/>
          <w:szCs w:val="22"/>
          <w:lang w:bidi="fa-IR"/>
        </w:rPr>
        <w:t xml:space="preserve">zo bond and convert it to a hydrogenated </w:t>
      </w:r>
      <w:r w:rsidR="007B3922">
        <w:rPr>
          <w:sz w:val="22"/>
          <w:szCs w:val="22"/>
          <w:lang w:bidi="fa-IR"/>
        </w:rPr>
        <w:t>a</w:t>
      </w:r>
      <w:r w:rsidRPr="001A64D2">
        <w:rPr>
          <w:sz w:val="22"/>
          <w:szCs w:val="22"/>
          <w:lang w:bidi="fa-IR"/>
        </w:rPr>
        <w:t>zo bond structure, which may absorb UV light at 254 nm [</w:t>
      </w:r>
      <w:r w:rsidR="0027515C" w:rsidRPr="001A64D2">
        <w:rPr>
          <w:sz w:val="22"/>
          <w:szCs w:val="22"/>
          <w:lang w:bidi="fa-IR"/>
        </w:rPr>
        <w:t>21</w:t>
      </w:r>
      <w:r w:rsidRPr="001A64D2">
        <w:rPr>
          <w:sz w:val="22"/>
          <w:szCs w:val="22"/>
          <w:lang w:bidi="fa-IR"/>
        </w:rPr>
        <w:t>].</w:t>
      </w:r>
    </w:p>
    <w:p w:rsidR="005A7BBF" w:rsidRPr="001A64D2" w:rsidRDefault="005A7BBF" w:rsidP="00580012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  <w:lang w:bidi="fa-IR"/>
        </w:rPr>
      </w:pPr>
      <w:r w:rsidRPr="001A64D2">
        <w:rPr>
          <w:rFonts w:ascii="Times-Roman" w:eastAsiaTheme="minorHAnsi" w:hAnsi="Times-Roman" w:cs="Times-Roman"/>
          <w:sz w:val="22"/>
          <w:szCs w:val="22"/>
        </w:rPr>
        <w:t xml:space="preserve">The removal of </w:t>
      </w:r>
      <w:r w:rsidRPr="001A64D2">
        <w:rPr>
          <w:sz w:val="22"/>
          <w:szCs w:val="22"/>
          <w:lang w:bidi="fa-IR"/>
        </w:rPr>
        <w:t>AR283</w:t>
      </w:r>
      <w:r w:rsidRPr="001A64D2">
        <w:rPr>
          <w:rFonts w:ascii="Times-Roman" w:eastAsiaTheme="minorHAnsi" w:hAnsi="Times-Roman" w:cs="Times-Roman"/>
          <w:sz w:val="22"/>
          <w:szCs w:val="22"/>
        </w:rPr>
        <w:t xml:space="preserve"> was insignificant in the absence of </w:t>
      </w:r>
      <w:proofErr w:type="spellStart"/>
      <w:r w:rsidRPr="001A64D2">
        <w:rPr>
          <w:rFonts w:ascii="Times-Roman" w:eastAsiaTheme="minorHAnsi" w:hAnsi="Times-Roman" w:cs="Times-Roman"/>
          <w:sz w:val="22"/>
          <w:szCs w:val="22"/>
        </w:rPr>
        <w:t>ZnO</w:t>
      </w:r>
      <w:proofErr w:type="spellEnd"/>
      <w:r w:rsidRPr="001A64D2">
        <w:rPr>
          <w:rFonts w:ascii="Times-Roman" w:eastAsiaTheme="minorHAnsi" w:hAnsi="Times-Roman" w:cs="Times-Roman"/>
          <w:sz w:val="22"/>
          <w:szCs w:val="22"/>
        </w:rPr>
        <w:t xml:space="preserve"> </w:t>
      </w:r>
      <w:proofErr w:type="spellStart"/>
      <w:r w:rsidRPr="001A64D2">
        <w:rPr>
          <w:rFonts w:ascii="Times-Roman" w:eastAsiaTheme="minorHAnsi" w:hAnsi="Times-Roman" w:cs="Times-Roman"/>
          <w:sz w:val="22"/>
          <w:szCs w:val="22"/>
        </w:rPr>
        <w:t>nanocatalyst</w:t>
      </w:r>
      <w:proofErr w:type="spellEnd"/>
      <w:r w:rsidR="007B3922">
        <w:rPr>
          <w:rFonts w:ascii="Times-Roman" w:eastAsiaTheme="minorHAnsi" w:hAnsi="Times-Roman" w:cs="Times-Roman"/>
          <w:sz w:val="22"/>
          <w:szCs w:val="22"/>
        </w:rPr>
        <w:t xml:space="preserve">, which suggested </w:t>
      </w:r>
      <w:r w:rsidRPr="001A64D2">
        <w:rPr>
          <w:rFonts w:ascii="Times-Roman" w:eastAsiaTheme="minorHAnsi" w:hAnsi="Times-Roman" w:cs="Times-Roman"/>
          <w:sz w:val="22"/>
          <w:szCs w:val="22"/>
        </w:rPr>
        <w:t xml:space="preserve">that both UV light and </w:t>
      </w:r>
      <w:proofErr w:type="spellStart"/>
      <w:r w:rsidRPr="001A64D2">
        <w:rPr>
          <w:rFonts w:ascii="Times-Roman" w:eastAsiaTheme="minorHAnsi" w:hAnsi="Times-Roman" w:cs="Times-Roman"/>
          <w:sz w:val="22"/>
          <w:szCs w:val="22"/>
        </w:rPr>
        <w:t>photocatalyst</w:t>
      </w:r>
      <w:proofErr w:type="spellEnd"/>
      <w:r w:rsidRPr="001A64D2">
        <w:rPr>
          <w:rFonts w:ascii="Times-Roman" w:eastAsiaTheme="minorHAnsi" w:hAnsi="Times-Roman" w:cs="Times-Roman"/>
          <w:sz w:val="22"/>
          <w:szCs w:val="22"/>
        </w:rPr>
        <w:t xml:space="preserve"> were required for the effective degradation of </w:t>
      </w:r>
      <w:r w:rsidRPr="001A64D2">
        <w:rPr>
          <w:sz w:val="22"/>
          <w:szCs w:val="22"/>
          <w:lang w:bidi="fa-IR"/>
        </w:rPr>
        <w:t>AR283</w:t>
      </w:r>
      <w:r w:rsidRPr="001A64D2">
        <w:rPr>
          <w:rFonts w:ascii="Times-Roman" w:eastAsiaTheme="minorHAnsi" w:hAnsi="Times-Roman" w:cs="Times-Roman"/>
          <w:sz w:val="22"/>
          <w:szCs w:val="22"/>
        </w:rPr>
        <w:t xml:space="preserve">. </w:t>
      </w:r>
    </w:p>
    <w:p w:rsidR="00C41CC0" w:rsidRDefault="005E72DE" w:rsidP="00790110">
      <w:pPr>
        <w:jc w:val="center"/>
        <w:rPr>
          <w:b/>
          <w:sz w:val="20"/>
          <w:szCs w:val="20"/>
          <w:lang w:bidi="fa-IR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916000" cy="17493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1749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BBF" w:rsidRPr="002B3BC7" w:rsidRDefault="005A7BBF" w:rsidP="001A64D2">
      <w:pPr>
        <w:tabs>
          <w:tab w:val="left" w:pos="3940"/>
        </w:tabs>
        <w:ind w:firstLine="284"/>
        <w:jc w:val="both"/>
        <w:rPr>
          <w:sz w:val="20"/>
          <w:szCs w:val="20"/>
          <w:lang w:bidi="fa-IR"/>
        </w:rPr>
      </w:pPr>
      <w:r w:rsidRPr="002B3BC7">
        <w:rPr>
          <w:b/>
          <w:bCs/>
          <w:sz w:val="20"/>
          <w:szCs w:val="20"/>
        </w:rPr>
        <w:t>Fig.</w:t>
      </w:r>
      <w:r w:rsidR="003F15F8">
        <w:rPr>
          <w:b/>
          <w:bCs/>
          <w:sz w:val="20"/>
          <w:szCs w:val="20"/>
        </w:rPr>
        <w:t xml:space="preserve"> </w:t>
      </w:r>
      <w:r w:rsidR="008363C8">
        <w:rPr>
          <w:b/>
          <w:bCs/>
          <w:sz w:val="20"/>
          <w:szCs w:val="20"/>
        </w:rPr>
        <w:t>5</w:t>
      </w:r>
      <w:r w:rsidRPr="002B3BC7">
        <w:rPr>
          <w:b/>
          <w:bCs/>
          <w:sz w:val="20"/>
          <w:szCs w:val="20"/>
        </w:rPr>
        <w:t>.</w:t>
      </w:r>
      <w:r w:rsidRPr="002B3BC7">
        <w:rPr>
          <w:sz w:val="20"/>
          <w:szCs w:val="20"/>
        </w:rPr>
        <w:t xml:space="preserve"> Effect of various processes upon degradation of </w:t>
      </w:r>
      <w:r w:rsidRPr="002B3BC7">
        <w:rPr>
          <w:sz w:val="20"/>
          <w:szCs w:val="20"/>
          <w:lang w:bidi="fa-IR"/>
        </w:rPr>
        <w:t>AR2</w:t>
      </w:r>
      <w:r w:rsidR="006D7861">
        <w:rPr>
          <w:sz w:val="20"/>
          <w:szCs w:val="20"/>
          <w:lang w:bidi="fa-IR"/>
        </w:rPr>
        <w:t>83</w:t>
      </w:r>
      <w:r w:rsidRPr="002B3BC7">
        <w:rPr>
          <w:sz w:val="20"/>
          <w:szCs w:val="20"/>
        </w:rPr>
        <w:t xml:space="preserve"> in optimum conditions</w:t>
      </w:r>
      <w:r w:rsidRPr="002B3BC7">
        <w:rPr>
          <w:color w:val="000000" w:themeColor="text1"/>
          <w:sz w:val="20"/>
          <w:szCs w:val="20"/>
          <w:lang w:bidi="fa-IR"/>
        </w:rPr>
        <w:t xml:space="preserve"> ([</w:t>
      </w:r>
      <w:proofErr w:type="spellStart"/>
      <w:r w:rsidR="00C41CC0" w:rsidRPr="00C41CC0">
        <w:rPr>
          <w:sz w:val="20"/>
          <w:szCs w:val="20"/>
          <w:lang w:bidi="fa-IR"/>
        </w:rPr>
        <w:t>ZnO</w:t>
      </w:r>
      <w:proofErr w:type="spellEnd"/>
      <w:r w:rsidRPr="002B3BC7">
        <w:rPr>
          <w:color w:val="000000" w:themeColor="text1"/>
          <w:sz w:val="20"/>
          <w:szCs w:val="20"/>
          <w:lang w:bidi="fa-IR"/>
        </w:rPr>
        <w:t xml:space="preserve">] = </w:t>
      </w:r>
      <w:r w:rsidR="006D7861">
        <w:rPr>
          <w:color w:val="000000" w:themeColor="text1"/>
          <w:sz w:val="20"/>
          <w:szCs w:val="20"/>
          <w:lang w:bidi="fa-IR"/>
        </w:rPr>
        <w:t>0.3</w:t>
      </w:r>
      <w:r w:rsidRPr="002B3BC7">
        <w:rPr>
          <w:color w:val="000000" w:themeColor="text1"/>
          <w:sz w:val="20"/>
          <w:szCs w:val="20"/>
          <w:lang w:bidi="fa-IR"/>
        </w:rPr>
        <w:t xml:space="preserve"> g/ l, pH = </w:t>
      </w:r>
      <w:r w:rsidR="006D7861">
        <w:rPr>
          <w:color w:val="000000" w:themeColor="text1"/>
          <w:sz w:val="20"/>
          <w:szCs w:val="20"/>
          <w:lang w:bidi="fa-IR"/>
        </w:rPr>
        <w:t>8</w:t>
      </w:r>
      <w:r w:rsidRPr="002B3BC7">
        <w:rPr>
          <w:color w:val="000000" w:themeColor="text1"/>
          <w:sz w:val="20"/>
          <w:szCs w:val="20"/>
          <w:lang w:bidi="fa-IR"/>
        </w:rPr>
        <w:t>)</w:t>
      </w:r>
      <w:r w:rsidRPr="002B3BC7">
        <w:rPr>
          <w:sz w:val="20"/>
          <w:szCs w:val="20"/>
        </w:rPr>
        <w:t>.</w:t>
      </w:r>
    </w:p>
    <w:p w:rsidR="00506465" w:rsidRPr="001A64D2" w:rsidRDefault="007C1EB7" w:rsidP="001A64D2">
      <w:pPr>
        <w:spacing w:before="120" w:after="120"/>
        <w:ind w:firstLine="284"/>
        <w:jc w:val="center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sz w:val="22"/>
          <w:szCs w:val="22"/>
          <w:lang w:bidi="fa-IR"/>
        </w:rPr>
        <w:t>Removal of COD</w:t>
      </w:r>
    </w:p>
    <w:p w:rsidR="003760A3" w:rsidRDefault="001961FF" w:rsidP="00580012">
      <w:pPr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As it can be seen from Fig.</w:t>
      </w:r>
      <w:r w:rsidR="000F4FC6">
        <w:rPr>
          <w:sz w:val="22"/>
          <w:szCs w:val="22"/>
          <w:lang w:bidi="fa-IR"/>
        </w:rPr>
        <w:t xml:space="preserve"> </w:t>
      </w:r>
      <w:r w:rsidR="008363C8" w:rsidRPr="001A64D2">
        <w:rPr>
          <w:sz w:val="22"/>
          <w:szCs w:val="22"/>
          <w:lang w:bidi="fa-IR"/>
        </w:rPr>
        <w:t>6</w:t>
      </w:r>
      <w:r w:rsidRPr="001A64D2">
        <w:rPr>
          <w:sz w:val="22"/>
          <w:szCs w:val="22"/>
          <w:lang w:bidi="fa-IR"/>
        </w:rPr>
        <w:t>,</w:t>
      </w:r>
      <w:r w:rsidR="007C1EB7" w:rsidRPr="001A64D2">
        <w:rPr>
          <w:sz w:val="22"/>
          <w:szCs w:val="22"/>
          <w:lang w:bidi="fa-IR"/>
        </w:rPr>
        <w:t xml:space="preserve"> COD decreased </w:t>
      </w:r>
      <w:r w:rsidRPr="001A64D2">
        <w:rPr>
          <w:sz w:val="22"/>
          <w:szCs w:val="22"/>
          <w:lang w:bidi="fa-IR"/>
        </w:rPr>
        <w:t xml:space="preserve">during </w:t>
      </w:r>
      <w:r w:rsidR="000F4FC6">
        <w:rPr>
          <w:sz w:val="22"/>
          <w:szCs w:val="22"/>
          <w:lang w:bidi="fa-IR"/>
        </w:rPr>
        <w:t xml:space="preserve">the </w:t>
      </w:r>
      <w:r w:rsidRPr="001A64D2">
        <w:rPr>
          <w:sz w:val="22"/>
          <w:szCs w:val="22"/>
          <w:lang w:bidi="fa-IR"/>
        </w:rPr>
        <w:t>treatment</w:t>
      </w:r>
      <w:r w:rsidR="000F4FC6" w:rsidRPr="000F4FC6">
        <w:rPr>
          <w:sz w:val="22"/>
          <w:szCs w:val="22"/>
          <w:lang w:bidi="fa-IR"/>
        </w:rPr>
        <w:t xml:space="preserve"> </w:t>
      </w:r>
      <w:r w:rsidR="000F4FC6" w:rsidRPr="001A64D2">
        <w:rPr>
          <w:sz w:val="22"/>
          <w:szCs w:val="22"/>
          <w:lang w:bidi="fa-IR"/>
        </w:rPr>
        <w:t>process</w:t>
      </w:r>
      <w:r w:rsidR="007C1EB7" w:rsidRPr="001A64D2">
        <w:rPr>
          <w:sz w:val="22"/>
          <w:szCs w:val="22"/>
          <w:lang w:bidi="fa-IR"/>
        </w:rPr>
        <w:t>, but with a slow</w:t>
      </w:r>
      <w:r w:rsidR="00A1234D" w:rsidRPr="001A64D2">
        <w:rPr>
          <w:sz w:val="22"/>
          <w:szCs w:val="22"/>
          <w:lang w:bidi="fa-IR"/>
        </w:rPr>
        <w:t>er</w:t>
      </w:r>
      <w:r w:rsidR="007C1EB7" w:rsidRPr="001A64D2">
        <w:rPr>
          <w:sz w:val="22"/>
          <w:szCs w:val="22"/>
          <w:lang w:bidi="fa-IR"/>
        </w:rPr>
        <w:t xml:space="preserve"> rate</w:t>
      </w:r>
      <w:r w:rsidR="00371A56" w:rsidRPr="001A64D2">
        <w:rPr>
          <w:sz w:val="22"/>
          <w:szCs w:val="22"/>
          <w:lang w:bidi="fa-IR"/>
        </w:rPr>
        <w:t>.</w:t>
      </w:r>
      <w:r w:rsidR="00E83689" w:rsidRPr="001A64D2">
        <w:rPr>
          <w:sz w:val="22"/>
          <w:szCs w:val="22"/>
          <w:lang w:bidi="fa-IR"/>
        </w:rPr>
        <w:t xml:space="preserve"> </w:t>
      </w:r>
    </w:p>
    <w:p w:rsidR="003760A3" w:rsidRPr="00BA6E66" w:rsidRDefault="003760A3" w:rsidP="003760A3">
      <w:pPr>
        <w:jc w:val="center"/>
        <w:rPr>
          <w:color w:val="FF0000"/>
          <w:lang w:bidi="fa-IR"/>
        </w:rPr>
      </w:pPr>
      <w:r>
        <w:rPr>
          <w:noProof/>
          <w:color w:val="FF0000"/>
        </w:rPr>
        <w:drawing>
          <wp:inline distT="0" distB="0" distL="0" distR="0" wp14:anchorId="0160DA9F" wp14:editId="7BAFB377">
            <wp:extent cx="2866485" cy="1721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82" cy="1727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0A3" w:rsidRDefault="003760A3" w:rsidP="003760A3">
      <w:pPr>
        <w:ind w:firstLine="284"/>
        <w:jc w:val="both"/>
        <w:rPr>
          <w:color w:val="000000" w:themeColor="text1"/>
          <w:sz w:val="20"/>
          <w:szCs w:val="20"/>
          <w:lang w:bidi="fa-IR"/>
        </w:rPr>
      </w:pPr>
      <w:r w:rsidRPr="0006401C">
        <w:rPr>
          <w:b/>
          <w:bCs/>
          <w:sz w:val="20"/>
          <w:szCs w:val="20"/>
          <w:lang w:bidi="fa-IR"/>
        </w:rPr>
        <w:t>Fig.</w:t>
      </w:r>
      <w:r>
        <w:rPr>
          <w:b/>
          <w:bCs/>
          <w:sz w:val="20"/>
          <w:szCs w:val="20"/>
          <w:lang w:bidi="fa-IR"/>
        </w:rPr>
        <w:t xml:space="preserve"> 6</w:t>
      </w:r>
      <w:r w:rsidRPr="0006401C">
        <w:rPr>
          <w:b/>
          <w:bCs/>
          <w:sz w:val="20"/>
          <w:szCs w:val="20"/>
          <w:lang w:bidi="fa-IR"/>
        </w:rPr>
        <w:t>.</w:t>
      </w:r>
      <w:r w:rsidRPr="0006401C">
        <w:rPr>
          <w:sz w:val="20"/>
          <w:szCs w:val="20"/>
          <w:lang w:bidi="fa-IR"/>
        </w:rPr>
        <w:t xml:space="preserve"> Removal of COD in optimum conditions</w:t>
      </w:r>
      <w:r w:rsidRPr="0006401C">
        <w:rPr>
          <w:color w:val="000000" w:themeColor="text1"/>
          <w:sz w:val="20"/>
          <w:szCs w:val="20"/>
          <w:lang w:bidi="fa-IR"/>
        </w:rPr>
        <w:t xml:space="preserve"> </w:t>
      </w:r>
      <w:r w:rsidRPr="00C44FF5">
        <w:rPr>
          <w:color w:val="000000" w:themeColor="text1"/>
          <w:sz w:val="20"/>
          <w:szCs w:val="20"/>
          <w:lang w:bidi="fa-IR"/>
        </w:rPr>
        <w:t>([</w:t>
      </w:r>
      <w:proofErr w:type="spellStart"/>
      <w:r w:rsidRPr="00C44FF5">
        <w:rPr>
          <w:sz w:val="20"/>
          <w:szCs w:val="20"/>
          <w:lang w:bidi="fa-IR"/>
        </w:rPr>
        <w:t>ZnO</w:t>
      </w:r>
      <w:proofErr w:type="spellEnd"/>
      <w:r w:rsidRPr="00C44FF5">
        <w:rPr>
          <w:color w:val="000000" w:themeColor="text1"/>
          <w:sz w:val="20"/>
          <w:szCs w:val="20"/>
          <w:lang w:bidi="fa-IR"/>
        </w:rPr>
        <w:t>]</w:t>
      </w:r>
      <w:r w:rsidRPr="00FC7178">
        <w:rPr>
          <w:color w:val="000000" w:themeColor="text1"/>
          <w:sz w:val="20"/>
          <w:szCs w:val="20"/>
          <w:lang w:bidi="fa-IR"/>
        </w:rPr>
        <w:t xml:space="preserve"> = </w:t>
      </w:r>
      <w:r>
        <w:rPr>
          <w:color w:val="000000" w:themeColor="text1"/>
          <w:sz w:val="20"/>
          <w:szCs w:val="20"/>
          <w:lang w:bidi="fa-IR"/>
        </w:rPr>
        <w:t>0.3</w:t>
      </w:r>
      <w:r w:rsidRPr="00FC7178">
        <w:rPr>
          <w:color w:val="000000" w:themeColor="text1"/>
          <w:sz w:val="20"/>
          <w:szCs w:val="20"/>
          <w:lang w:bidi="fa-IR"/>
        </w:rPr>
        <w:t xml:space="preserve"> g/ l, [</w:t>
      </w:r>
      <w:r>
        <w:rPr>
          <w:color w:val="000000" w:themeColor="text1"/>
          <w:sz w:val="20"/>
          <w:szCs w:val="20"/>
          <w:lang w:bidi="fa-IR"/>
        </w:rPr>
        <w:t>AR283</w:t>
      </w:r>
      <w:r w:rsidRPr="00FC7178">
        <w:rPr>
          <w:color w:val="000000" w:themeColor="text1"/>
          <w:sz w:val="20"/>
          <w:szCs w:val="20"/>
          <w:lang w:bidi="fa-IR"/>
        </w:rPr>
        <w:t>] =</w:t>
      </w:r>
      <w:r>
        <w:rPr>
          <w:color w:val="000000" w:themeColor="text1"/>
          <w:sz w:val="20"/>
          <w:szCs w:val="20"/>
          <w:lang w:bidi="fa-IR"/>
        </w:rPr>
        <w:t>25 mg/l</w:t>
      </w:r>
      <w:r w:rsidRPr="00FC7178">
        <w:rPr>
          <w:color w:val="000000" w:themeColor="text1"/>
          <w:sz w:val="20"/>
          <w:szCs w:val="20"/>
          <w:lang w:bidi="fa-IR"/>
        </w:rPr>
        <w:t xml:space="preserve">, pH = </w:t>
      </w:r>
      <w:r>
        <w:rPr>
          <w:color w:val="000000" w:themeColor="text1"/>
          <w:sz w:val="20"/>
          <w:szCs w:val="20"/>
          <w:lang w:bidi="fa-IR"/>
        </w:rPr>
        <w:t>8</w:t>
      </w:r>
      <w:r w:rsidRPr="00FC7178">
        <w:rPr>
          <w:color w:val="000000" w:themeColor="text1"/>
          <w:sz w:val="20"/>
          <w:szCs w:val="20"/>
          <w:lang w:bidi="fa-IR"/>
        </w:rPr>
        <w:t>).</w:t>
      </w:r>
    </w:p>
    <w:p w:rsidR="00E83689" w:rsidRPr="001A64D2" w:rsidRDefault="00371A56" w:rsidP="003760A3">
      <w:pPr>
        <w:spacing w:before="120"/>
        <w:ind w:firstLine="284"/>
        <w:jc w:val="both"/>
        <w:rPr>
          <w:sz w:val="22"/>
          <w:szCs w:val="22"/>
          <w:lang w:bidi="fa-IR"/>
        </w:rPr>
      </w:pPr>
      <w:r w:rsidRPr="001A64D2">
        <w:rPr>
          <w:sz w:val="22"/>
          <w:szCs w:val="22"/>
          <w:lang w:bidi="fa-IR"/>
        </w:rPr>
        <w:t>T</w:t>
      </w:r>
      <w:r w:rsidR="00506465" w:rsidRPr="001A64D2">
        <w:rPr>
          <w:sz w:val="22"/>
          <w:szCs w:val="22"/>
          <w:lang w:bidi="fa-IR"/>
        </w:rPr>
        <w:t xml:space="preserve">hese values were </w:t>
      </w:r>
      <w:r w:rsidR="00E3688E" w:rsidRPr="001A64D2">
        <w:rPr>
          <w:sz w:val="22"/>
          <w:szCs w:val="22"/>
          <w:lang w:bidi="fa-IR"/>
        </w:rPr>
        <w:t>lower (</w:t>
      </w:r>
      <w:r w:rsidR="00C44FF5" w:rsidRPr="001A64D2">
        <w:rPr>
          <w:sz w:val="22"/>
          <w:szCs w:val="22"/>
          <w:lang w:bidi="fa-IR"/>
        </w:rPr>
        <w:t>47.5</w:t>
      </w:r>
      <w:r w:rsidR="00E3688E" w:rsidRPr="001A64D2">
        <w:rPr>
          <w:sz w:val="22"/>
          <w:szCs w:val="22"/>
          <w:lang w:bidi="fa-IR"/>
        </w:rPr>
        <w:t xml:space="preserve">% in </w:t>
      </w:r>
      <w:r w:rsidR="00C44FF5" w:rsidRPr="001A64D2">
        <w:rPr>
          <w:sz w:val="22"/>
          <w:szCs w:val="22"/>
          <w:lang w:bidi="fa-IR"/>
        </w:rPr>
        <w:t>6</w:t>
      </w:r>
      <w:r w:rsidR="00E3688E" w:rsidRPr="001A64D2">
        <w:rPr>
          <w:sz w:val="22"/>
          <w:szCs w:val="22"/>
          <w:lang w:bidi="fa-IR"/>
        </w:rPr>
        <w:t>0 min)</w:t>
      </w:r>
      <w:r w:rsidR="00506465" w:rsidRPr="001A64D2">
        <w:rPr>
          <w:sz w:val="22"/>
          <w:szCs w:val="22"/>
          <w:lang w:bidi="fa-IR"/>
        </w:rPr>
        <w:t xml:space="preserve"> than the ones corresponding to the </w:t>
      </w:r>
      <w:r w:rsidR="00C44FF5" w:rsidRPr="001A64D2">
        <w:rPr>
          <w:sz w:val="22"/>
          <w:szCs w:val="22"/>
          <w:lang w:bidi="fa-IR"/>
        </w:rPr>
        <w:t>AR283</w:t>
      </w:r>
      <w:r w:rsidR="00506465" w:rsidRPr="001A64D2">
        <w:rPr>
          <w:sz w:val="22"/>
          <w:szCs w:val="22"/>
          <w:lang w:bidi="fa-IR"/>
        </w:rPr>
        <w:t xml:space="preserve"> </w:t>
      </w:r>
      <w:r w:rsidR="00E3688E" w:rsidRPr="001A64D2">
        <w:rPr>
          <w:sz w:val="22"/>
          <w:szCs w:val="22"/>
          <w:lang w:bidi="fa-IR"/>
        </w:rPr>
        <w:t>degradation (9</w:t>
      </w:r>
      <w:r w:rsidR="001758F1" w:rsidRPr="001A64D2">
        <w:rPr>
          <w:sz w:val="22"/>
          <w:szCs w:val="22"/>
          <w:lang w:bidi="fa-IR"/>
        </w:rPr>
        <w:t>9</w:t>
      </w:r>
      <w:r w:rsidR="00B53EC0" w:rsidRPr="001A64D2">
        <w:rPr>
          <w:sz w:val="22"/>
          <w:szCs w:val="22"/>
          <w:lang w:bidi="fa-IR"/>
        </w:rPr>
        <w:t>.5</w:t>
      </w:r>
      <w:r w:rsidR="00E3688E" w:rsidRPr="001A64D2">
        <w:rPr>
          <w:sz w:val="22"/>
          <w:szCs w:val="22"/>
          <w:lang w:bidi="fa-IR"/>
        </w:rPr>
        <w:t>% in</w:t>
      </w:r>
      <w:r w:rsidR="00C44FF5" w:rsidRPr="001A64D2">
        <w:rPr>
          <w:sz w:val="22"/>
          <w:szCs w:val="22"/>
          <w:lang w:bidi="fa-IR"/>
        </w:rPr>
        <w:t xml:space="preserve"> 6</w:t>
      </w:r>
      <w:r w:rsidR="00E3688E" w:rsidRPr="001A64D2">
        <w:rPr>
          <w:sz w:val="22"/>
          <w:szCs w:val="22"/>
          <w:lang w:bidi="fa-IR"/>
        </w:rPr>
        <w:t>0 min)</w:t>
      </w:r>
      <w:r w:rsidR="00506465" w:rsidRPr="001A64D2">
        <w:rPr>
          <w:sz w:val="22"/>
          <w:szCs w:val="22"/>
          <w:lang w:bidi="fa-IR"/>
        </w:rPr>
        <w:t xml:space="preserve">, because intermediates </w:t>
      </w:r>
      <w:r w:rsidRPr="001A64D2">
        <w:rPr>
          <w:sz w:val="22"/>
          <w:szCs w:val="22"/>
          <w:lang w:bidi="fa-IR"/>
        </w:rPr>
        <w:t xml:space="preserve">were </w:t>
      </w:r>
      <w:r w:rsidR="00E83689" w:rsidRPr="001A64D2">
        <w:rPr>
          <w:sz w:val="22"/>
          <w:szCs w:val="22"/>
          <w:lang w:bidi="fa-IR"/>
        </w:rPr>
        <w:t xml:space="preserve">produced </w:t>
      </w:r>
      <w:r w:rsidR="00506465" w:rsidRPr="001A64D2">
        <w:rPr>
          <w:sz w:val="22"/>
          <w:szCs w:val="22"/>
          <w:lang w:bidi="fa-IR"/>
        </w:rPr>
        <w:t xml:space="preserve">in the </w:t>
      </w:r>
      <w:r w:rsidR="00E83689" w:rsidRPr="001A64D2">
        <w:rPr>
          <w:sz w:val="22"/>
          <w:szCs w:val="22"/>
          <w:lang w:bidi="fa-IR"/>
        </w:rPr>
        <w:t>treatment process</w:t>
      </w:r>
      <w:r w:rsidR="00506465" w:rsidRPr="001A64D2">
        <w:rPr>
          <w:sz w:val="22"/>
          <w:szCs w:val="22"/>
          <w:lang w:bidi="fa-IR"/>
        </w:rPr>
        <w:t>. In addition</w:t>
      </w:r>
      <w:r w:rsidR="00E83689" w:rsidRPr="001A64D2">
        <w:rPr>
          <w:sz w:val="22"/>
          <w:szCs w:val="22"/>
          <w:lang w:bidi="fa-IR"/>
        </w:rPr>
        <w:t xml:space="preserve">, in the first </w:t>
      </w:r>
      <w:r w:rsidR="00C44FF5" w:rsidRPr="001A64D2">
        <w:rPr>
          <w:sz w:val="22"/>
          <w:szCs w:val="22"/>
          <w:lang w:bidi="fa-IR"/>
        </w:rPr>
        <w:t>6</w:t>
      </w:r>
      <w:r w:rsidR="00B53EC0" w:rsidRPr="001A64D2">
        <w:rPr>
          <w:sz w:val="22"/>
          <w:szCs w:val="22"/>
          <w:lang w:bidi="fa-IR"/>
        </w:rPr>
        <w:t>0</w:t>
      </w:r>
      <w:r w:rsidR="00E83689" w:rsidRPr="001A64D2">
        <w:rPr>
          <w:sz w:val="22"/>
          <w:szCs w:val="22"/>
          <w:lang w:bidi="fa-IR"/>
        </w:rPr>
        <w:t xml:space="preserve"> min of reaction the rate of </w:t>
      </w:r>
      <w:r w:rsidR="00B53EC0" w:rsidRPr="001A64D2">
        <w:rPr>
          <w:sz w:val="22"/>
          <w:szCs w:val="22"/>
          <w:lang w:bidi="fa-IR"/>
        </w:rPr>
        <w:t>COD</w:t>
      </w:r>
      <w:r w:rsidR="00E83689" w:rsidRPr="001A64D2">
        <w:rPr>
          <w:sz w:val="22"/>
          <w:szCs w:val="22"/>
          <w:lang w:bidi="fa-IR"/>
        </w:rPr>
        <w:t xml:space="preserve"> removal </w:t>
      </w:r>
      <w:r w:rsidRPr="001A64D2">
        <w:rPr>
          <w:sz w:val="22"/>
          <w:szCs w:val="22"/>
          <w:lang w:bidi="fa-IR"/>
        </w:rPr>
        <w:t>was</w:t>
      </w:r>
      <w:r w:rsidR="00E83689" w:rsidRPr="001A64D2">
        <w:rPr>
          <w:sz w:val="22"/>
          <w:szCs w:val="22"/>
          <w:lang w:bidi="fa-IR"/>
        </w:rPr>
        <w:t xml:space="preserve"> </w:t>
      </w:r>
      <w:r w:rsidR="00C44FF5" w:rsidRPr="001A64D2">
        <w:rPr>
          <w:sz w:val="22"/>
          <w:szCs w:val="22"/>
          <w:lang w:bidi="fa-IR"/>
        </w:rPr>
        <w:t xml:space="preserve">higher, </w:t>
      </w:r>
      <w:r w:rsidR="000F4FC6">
        <w:rPr>
          <w:sz w:val="22"/>
          <w:szCs w:val="22"/>
          <w:lang w:bidi="fa-IR"/>
        </w:rPr>
        <w:t>then it</w:t>
      </w:r>
      <w:r w:rsidR="00C44FF5" w:rsidRPr="001A64D2">
        <w:rPr>
          <w:sz w:val="22"/>
          <w:szCs w:val="22"/>
          <w:lang w:bidi="fa-IR"/>
        </w:rPr>
        <w:t xml:space="preserve"> decreased </w:t>
      </w:r>
      <w:r w:rsidR="000F4FC6">
        <w:rPr>
          <w:sz w:val="22"/>
          <w:szCs w:val="22"/>
          <w:lang w:bidi="fa-IR"/>
        </w:rPr>
        <w:t>with the</w:t>
      </w:r>
      <w:r w:rsidR="00C44FF5" w:rsidRPr="001A64D2">
        <w:rPr>
          <w:sz w:val="22"/>
          <w:szCs w:val="22"/>
          <w:lang w:bidi="fa-IR"/>
        </w:rPr>
        <w:t xml:space="preserve"> progress in </w:t>
      </w:r>
      <w:r w:rsidR="009C1418" w:rsidRPr="001A64D2">
        <w:rPr>
          <w:sz w:val="22"/>
          <w:szCs w:val="22"/>
          <w:lang w:bidi="fa-IR"/>
        </w:rPr>
        <w:t xml:space="preserve">the </w:t>
      </w:r>
      <w:r w:rsidR="00C44FF5" w:rsidRPr="001A64D2">
        <w:rPr>
          <w:sz w:val="22"/>
          <w:szCs w:val="22"/>
          <w:lang w:bidi="fa-IR"/>
        </w:rPr>
        <w:t>treatment</w:t>
      </w:r>
      <w:r w:rsidR="005E72DE" w:rsidRPr="001A64D2">
        <w:rPr>
          <w:sz w:val="22"/>
          <w:szCs w:val="22"/>
          <w:lang w:bidi="fa-IR"/>
        </w:rPr>
        <w:t xml:space="preserve"> </w:t>
      </w:r>
      <w:r w:rsidR="00C44FF5" w:rsidRPr="001A64D2">
        <w:rPr>
          <w:sz w:val="22"/>
          <w:szCs w:val="22"/>
          <w:lang w:bidi="fa-IR"/>
        </w:rPr>
        <w:t>process because</w:t>
      </w:r>
      <w:r w:rsidR="00E83689" w:rsidRPr="001A64D2">
        <w:rPr>
          <w:sz w:val="22"/>
          <w:szCs w:val="22"/>
          <w:lang w:bidi="fa-IR"/>
        </w:rPr>
        <w:t xml:space="preserve"> intermediates </w:t>
      </w:r>
      <w:r w:rsidR="000F4FC6">
        <w:rPr>
          <w:sz w:val="22"/>
          <w:szCs w:val="22"/>
          <w:lang w:bidi="fa-IR"/>
        </w:rPr>
        <w:t xml:space="preserve">were </w:t>
      </w:r>
      <w:r w:rsidR="00E83689" w:rsidRPr="001A64D2">
        <w:rPr>
          <w:sz w:val="22"/>
          <w:szCs w:val="22"/>
          <w:lang w:bidi="fa-IR"/>
        </w:rPr>
        <w:lastRenderedPageBreak/>
        <w:t xml:space="preserve">produced continuously and they were persistent to </w:t>
      </w:r>
      <w:r w:rsidR="000F4FC6">
        <w:rPr>
          <w:sz w:val="22"/>
          <w:szCs w:val="22"/>
          <w:lang w:bidi="fa-IR"/>
        </w:rPr>
        <w:t xml:space="preserve">the </w:t>
      </w:r>
      <w:r w:rsidR="00E83689" w:rsidRPr="001A64D2">
        <w:rPr>
          <w:sz w:val="22"/>
          <w:szCs w:val="22"/>
          <w:lang w:bidi="fa-IR"/>
        </w:rPr>
        <w:t xml:space="preserve">photocatalytic degradation. </w:t>
      </w:r>
      <w:r w:rsidR="00E3688E" w:rsidRPr="001A64D2">
        <w:rPr>
          <w:sz w:val="22"/>
          <w:szCs w:val="22"/>
          <w:lang w:bidi="fa-IR"/>
        </w:rPr>
        <w:t xml:space="preserve">After </w:t>
      </w:r>
      <w:r w:rsidR="00B53EC0" w:rsidRPr="001A64D2">
        <w:rPr>
          <w:sz w:val="22"/>
          <w:szCs w:val="22"/>
          <w:lang w:bidi="fa-IR"/>
        </w:rPr>
        <w:t>1</w:t>
      </w:r>
      <w:r w:rsidR="00C44FF5" w:rsidRPr="001A64D2">
        <w:rPr>
          <w:sz w:val="22"/>
          <w:szCs w:val="22"/>
          <w:lang w:bidi="fa-IR"/>
        </w:rPr>
        <w:t>2</w:t>
      </w:r>
      <w:r w:rsidR="00B53EC0" w:rsidRPr="001A64D2">
        <w:rPr>
          <w:sz w:val="22"/>
          <w:szCs w:val="22"/>
          <w:lang w:bidi="fa-IR"/>
        </w:rPr>
        <w:t>0</w:t>
      </w:r>
      <w:r w:rsidR="00EB17F1" w:rsidRPr="001A64D2">
        <w:rPr>
          <w:sz w:val="22"/>
          <w:szCs w:val="22"/>
          <w:lang w:bidi="fa-IR"/>
        </w:rPr>
        <w:t xml:space="preserve"> min</w:t>
      </w:r>
      <w:r w:rsidR="00C44FF5" w:rsidRPr="001A64D2">
        <w:rPr>
          <w:sz w:val="22"/>
          <w:szCs w:val="22"/>
          <w:lang w:bidi="fa-IR"/>
        </w:rPr>
        <w:t xml:space="preserve"> </w:t>
      </w:r>
      <w:r w:rsidR="00EB17F1" w:rsidRPr="001A64D2">
        <w:rPr>
          <w:sz w:val="22"/>
          <w:szCs w:val="22"/>
          <w:lang w:bidi="fa-IR"/>
        </w:rPr>
        <w:t xml:space="preserve">of </w:t>
      </w:r>
      <w:r w:rsidR="00C44FF5" w:rsidRPr="001A64D2">
        <w:rPr>
          <w:sz w:val="22"/>
          <w:szCs w:val="22"/>
          <w:lang w:bidi="fa-IR"/>
        </w:rPr>
        <w:t>reaction</w:t>
      </w:r>
      <w:r w:rsidR="00E3688E" w:rsidRPr="001A64D2">
        <w:rPr>
          <w:sz w:val="22"/>
          <w:szCs w:val="22"/>
          <w:lang w:bidi="fa-IR"/>
        </w:rPr>
        <w:t xml:space="preserve"> </w:t>
      </w:r>
      <w:r w:rsidR="003F6CC4" w:rsidRPr="001A64D2">
        <w:rPr>
          <w:sz w:val="22"/>
          <w:szCs w:val="22"/>
          <w:lang w:bidi="fa-IR"/>
        </w:rPr>
        <w:t>5</w:t>
      </w:r>
      <w:r w:rsidR="00C44FF5" w:rsidRPr="001A64D2">
        <w:rPr>
          <w:sz w:val="22"/>
          <w:szCs w:val="22"/>
          <w:lang w:bidi="fa-IR"/>
        </w:rPr>
        <w:t>8.5</w:t>
      </w:r>
      <w:r w:rsidR="00EB17F1" w:rsidRPr="001A64D2">
        <w:rPr>
          <w:sz w:val="22"/>
          <w:szCs w:val="22"/>
          <w:lang w:bidi="fa-IR"/>
        </w:rPr>
        <w:t xml:space="preserve">% of </w:t>
      </w:r>
      <w:r w:rsidR="00B23E81" w:rsidRPr="001A64D2">
        <w:rPr>
          <w:sz w:val="22"/>
          <w:szCs w:val="22"/>
          <w:lang w:bidi="fa-IR"/>
        </w:rPr>
        <w:t>COD</w:t>
      </w:r>
      <w:r w:rsidR="00EB17F1" w:rsidRPr="001A64D2">
        <w:rPr>
          <w:sz w:val="22"/>
          <w:szCs w:val="22"/>
          <w:lang w:bidi="fa-IR"/>
        </w:rPr>
        <w:t xml:space="preserve"> </w:t>
      </w:r>
      <w:r w:rsidRPr="001A64D2">
        <w:rPr>
          <w:sz w:val="22"/>
          <w:szCs w:val="22"/>
          <w:lang w:bidi="fa-IR"/>
        </w:rPr>
        <w:t xml:space="preserve">was </w:t>
      </w:r>
      <w:r w:rsidR="00EB17F1" w:rsidRPr="001A64D2">
        <w:rPr>
          <w:sz w:val="22"/>
          <w:szCs w:val="22"/>
          <w:lang w:bidi="fa-IR"/>
        </w:rPr>
        <w:t xml:space="preserve">removed in optimum condition for degradation </w:t>
      </w:r>
      <w:r w:rsidR="00F049DC" w:rsidRPr="001A64D2">
        <w:rPr>
          <w:sz w:val="22"/>
          <w:szCs w:val="22"/>
          <w:lang w:bidi="fa-IR"/>
        </w:rPr>
        <w:t xml:space="preserve">of </w:t>
      </w:r>
      <w:r w:rsidR="00C44FF5" w:rsidRPr="001A64D2">
        <w:rPr>
          <w:sz w:val="22"/>
          <w:szCs w:val="22"/>
          <w:lang w:bidi="fa-IR"/>
        </w:rPr>
        <w:t>AR283</w:t>
      </w:r>
      <w:r w:rsidR="00EB17F1" w:rsidRPr="001A64D2">
        <w:rPr>
          <w:sz w:val="22"/>
          <w:szCs w:val="22"/>
          <w:lang w:bidi="fa-IR"/>
        </w:rPr>
        <w:t>.</w:t>
      </w:r>
      <w:r w:rsidR="00E83689" w:rsidRPr="001A64D2">
        <w:rPr>
          <w:sz w:val="22"/>
          <w:szCs w:val="22"/>
          <w:lang w:bidi="fa-IR"/>
        </w:rPr>
        <w:t xml:space="preserve"> </w:t>
      </w:r>
      <w:r w:rsidR="00E3688E" w:rsidRPr="001A64D2">
        <w:rPr>
          <w:sz w:val="22"/>
          <w:szCs w:val="22"/>
          <w:lang w:bidi="fa-IR"/>
        </w:rPr>
        <w:t xml:space="preserve"> </w:t>
      </w:r>
    </w:p>
    <w:p w:rsidR="007C28A2" w:rsidRPr="001A64D2" w:rsidRDefault="00B162A8" w:rsidP="000F4FC6">
      <w:pPr>
        <w:spacing w:before="120" w:after="120"/>
        <w:jc w:val="center"/>
        <w:rPr>
          <w:i/>
          <w:iCs/>
          <w:sz w:val="22"/>
          <w:szCs w:val="22"/>
          <w:lang w:bidi="fa-IR"/>
        </w:rPr>
      </w:pPr>
      <w:r w:rsidRPr="001A64D2">
        <w:rPr>
          <w:i/>
          <w:iCs/>
          <w:sz w:val="22"/>
          <w:szCs w:val="22"/>
          <w:lang w:bidi="fa-IR"/>
        </w:rPr>
        <w:t xml:space="preserve">Kinetics of </w:t>
      </w:r>
      <w:r w:rsidR="00604207" w:rsidRPr="001A64D2">
        <w:rPr>
          <w:i/>
          <w:iCs/>
          <w:sz w:val="22"/>
          <w:szCs w:val="22"/>
          <w:lang w:bidi="fa-IR"/>
        </w:rPr>
        <w:t>Acid red 2</w:t>
      </w:r>
      <w:r w:rsidR="00CF210E" w:rsidRPr="001A64D2">
        <w:rPr>
          <w:i/>
          <w:iCs/>
          <w:sz w:val="22"/>
          <w:szCs w:val="22"/>
          <w:lang w:bidi="fa-IR"/>
        </w:rPr>
        <w:t>83</w:t>
      </w:r>
      <w:r w:rsidR="000F3649" w:rsidRPr="001A64D2">
        <w:rPr>
          <w:i/>
          <w:iCs/>
          <w:sz w:val="22"/>
          <w:szCs w:val="22"/>
          <w:lang w:bidi="fa-IR"/>
        </w:rPr>
        <w:t xml:space="preserve"> </w:t>
      </w:r>
      <w:r w:rsidR="00A013E3" w:rsidRPr="001A64D2">
        <w:rPr>
          <w:i/>
          <w:iCs/>
          <w:sz w:val="22"/>
          <w:szCs w:val="22"/>
          <w:lang w:bidi="fa-IR"/>
        </w:rPr>
        <w:t>degradation</w:t>
      </w:r>
    </w:p>
    <w:p w:rsidR="00545501" w:rsidRPr="001A64D2" w:rsidRDefault="00D550BD" w:rsidP="001A64D2">
      <w:pPr>
        <w:tabs>
          <w:tab w:val="left" w:pos="1221"/>
        </w:tabs>
        <w:ind w:firstLine="284"/>
        <w:jc w:val="both"/>
        <w:rPr>
          <w:rFonts w:eastAsia="AdvTimes-i"/>
          <w:color w:val="000000"/>
          <w:sz w:val="22"/>
          <w:szCs w:val="22"/>
        </w:rPr>
      </w:pPr>
      <w:r w:rsidRPr="001A64D2">
        <w:rPr>
          <w:rFonts w:eastAsia="AdvTimes-i"/>
          <w:sz w:val="22"/>
          <w:szCs w:val="22"/>
        </w:rPr>
        <w:t>The relationship between the initial degradation</w:t>
      </w:r>
      <w:r w:rsidR="00A16AC8" w:rsidRPr="001A64D2">
        <w:rPr>
          <w:rFonts w:eastAsia="AdvTimes-i"/>
          <w:sz w:val="22"/>
          <w:szCs w:val="22"/>
        </w:rPr>
        <w:t xml:space="preserve"> and</w:t>
      </w:r>
      <w:r w:rsidRPr="001A64D2">
        <w:rPr>
          <w:rFonts w:eastAsia="AdvTimes-i"/>
          <w:sz w:val="22"/>
          <w:szCs w:val="22"/>
        </w:rPr>
        <w:t xml:space="preserve"> initial </w:t>
      </w:r>
      <w:r w:rsidR="000F4FC6">
        <w:rPr>
          <w:rFonts w:eastAsia="AdvTimes-i"/>
          <w:sz w:val="22"/>
          <w:szCs w:val="22"/>
        </w:rPr>
        <w:t>concentration of organic dyes in a</w:t>
      </w:r>
      <w:r w:rsidRPr="001A64D2">
        <w:rPr>
          <w:rFonts w:eastAsia="AdvTimes-i"/>
          <w:sz w:val="22"/>
          <w:szCs w:val="22"/>
        </w:rPr>
        <w:t xml:space="preserve"> </w:t>
      </w:r>
      <w:r w:rsidR="00C179F1" w:rsidRPr="001A64D2">
        <w:rPr>
          <w:rFonts w:eastAsia="AdvTimes-i"/>
          <w:sz w:val="22"/>
          <w:szCs w:val="22"/>
        </w:rPr>
        <w:t>heterog</w:t>
      </w:r>
      <w:r w:rsidR="000F4FC6">
        <w:rPr>
          <w:rFonts w:eastAsia="AdvTimes-i"/>
          <w:sz w:val="22"/>
          <w:szCs w:val="22"/>
        </w:rPr>
        <w:t>e</w:t>
      </w:r>
      <w:r w:rsidR="00C179F1" w:rsidRPr="001A64D2">
        <w:rPr>
          <w:rFonts w:eastAsia="AdvTimes-i"/>
          <w:sz w:val="22"/>
          <w:szCs w:val="22"/>
        </w:rPr>
        <w:t>n</w:t>
      </w:r>
      <w:r w:rsidR="000F4FC6">
        <w:rPr>
          <w:rFonts w:eastAsia="AdvTimes-i"/>
          <w:sz w:val="22"/>
          <w:szCs w:val="22"/>
        </w:rPr>
        <w:t>eo</w:t>
      </w:r>
      <w:r w:rsidR="00C179F1" w:rsidRPr="001A64D2">
        <w:rPr>
          <w:rFonts w:eastAsia="AdvTimes-i"/>
          <w:sz w:val="22"/>
          <w:szCs w:val="22"/>
        </w:rPr>
        <w:t>us</w:t>
      </w:r>
      <w:r w:rsidRPr="001A64D2">
        <w:rPr>
          <w:rFonts w:eastAsia="AdvTimes-i"/>
          <w:sz w:val="22"/>
          <w:szCs w:val="22"/>
        </w:rPr>
        <w:t xml:space="preserve"> photocatalytic degradation process </w:t>
      </w:r>
      <w:proofErr w:type="gramStart"/>
      <w:r w:rsidR="000F4FC6">
        <w:rPr>
          <w:rFonts w:eastAsia="AdvTimes-i"/>
          <w:sz w:val="22"/>
          <w:szCs w:val="22"/>
        </w:rPr>
        <w:t xml:space="preserve">was </w:t>
      </w:r>
      <w:r w:rsidRPr="001A64D2">
        <w:rPr>
          <w:rFonts w:eastAsia="AdvTimes-i"/>
          <w:sz w:val="22"/>
          <w:szCs w:val="22"/>
        </w:rPr>
        <w:t xml:space="preserve"> described</w:t>
      </w:r>
      <w:proofErr w:type="gramEnd"/>
      <w:r w:rsidRPr="001A64D2">
        <w:rPr>
          <w:rFonts w:eastAsia="AdvTimes-i"/>
          <w:sz w:val="22"/>
          <w:szCs w:val="22"/>
        </w:rPr>
        <w:t xml:space="preserve"> by </w:t>
      </w:r>
      <w:r w:rsidR="000F4FC6">
        <w:rPr>
          <w:rFonts w:eastAsia="AdvTimes-i"/>
          <w:sz w:val="22"/>
          <w:szCs w:val="22"/>
        </w:rPr>
        <w:t xml:space="preserve">the </w:t>
      </w:r>
      <w:r w:rsidRPr="001A64D2">
        <w:rPr>
          <w:rFonts w:eastAsia="AdvTimes-i"/>
          <w:sz w:val="22"/>
          <w:szCs w:val="22"/>
        </w:rPr>
        <w:t xml:space="preserve">Langmuir–Hinshelwood model. </w:t>
      </w:r>
      <w:r w:rsidR="00504A97" w:rsidRPr="001A64D2">
        <w:rPr>
          <w:rFonts w:eastAsia="AdvTimes-i"/>
          <w:color w:val="000000"/>
          <w:sz w:val="22"/>
          <w:szCs w:val="22"/>
        </w:rPr>
        <w:t xml:space="preserve">Usually </w:t>
      </w:r>
      <w:r w:rsidRPr="001A64D2">
        <w:rPr>
          <w:rFonts w:eastAsia="AdvTimes-i"/>
          <w:color w:val="000000"/>
          <w:sz w:val="22"/>
          <w:szCs w:val="22"/>
        </w:rPr>
        <w:t>this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model </w:t>
      </w:r>
      <w:r w:rsidR="00863EC3" w:rsidRPr="001A64D2">
        <w:rPr>
          <w:rFonts w:eastAsia="AdvTimes-i"/>
          <w:color w:val="000000"/>
          <w:sz w:val="22"/>
          <w:szCs w:val="22"/>
        </w:rPr>
        <w:t xml:space="preserve">was 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used to describe the kinetics of photocatalytic </w:t>
      </w:r>
      <w:r w:rsidR="00504A97" w:rsidRPr="001A64D2">
        <w:rPr>
          <w:rFonts w:eastAsia="AdvTimes-i"/>
          <w:color w:val="000000"/>
          <w:sz w:val="22"/>
          <w:szCs w:val="22"/>
        </w:rPr>
        <w:t>degradation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r w:rsidR="00504A97" w:rsidRPr="001A64D2">
        <w:rPr>
          <w:rFonts w:eastAsia="AdvTimes-i"/>
          <w:color w:val="000000"/>
          <w:sz w:val="22"/>
          <w:szCs w:val="22"/>
        </w:rPr>
        <w:t>in aqueous suspensions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r w:rsidR="00B812F3" w:rsidRPr="001A64D2">
        <w:rPr>
          <w:rFonts w:eastAsia="AdvTimes-i"/>
          <w:color w:val="000000"/>
          <w:sz w:val="22"/>
          <w:szCs w:val="22"/>
        </w:rPr>
        <w:t>[</w:t>
      </w:r>
      <w:r w:rsidR="00E0262E" w:rsidRPr="001A64D2">
        <w:rPr>
          <w:sz w:val="22"/>
          <w:szCs w:val="22"/>
          <w:lang w:bidi="fa-IR"/>
        </w:rPr>
        <w:t>2</w:t>
      </w:r>
      <w:r w:rsidR="00A40FA2" w:rsidRPr="001A64D2">
        <w:rPr>
          <w:sz w:val="22"/>
          <w:szCs w:val="22"/>
          <w:lang w:bidi="fa-IR"/>
        </w:rPr>
        <w:t>2</w:t>
      </w:r>
      <w:r w:rsidR="00B812F3" w:rsidRPr="001A64D2">
        <w:rPr>
          <w:sz w:val="22"/>
          <w:szCs w:val="22"/>
          <w:lang w:bidi="fa-IR"/>
        </w:rPr>
        <w:t>]</w:t>
      </w:r>
      <w:r w:rsidR="00E0262E" w:rsidRPr="001A64D2">
        <w:rPr>
          <w:rFonts w:eastAsia="AdvTimes-i"/>
          <w:color w:val="000000"/>
          <w:sz w:val="22"/>
          <w:szCs w:val="22"/>
        </w:rPr>
        <w:t>.</w:t>
      </w:r>
      <w:r w:rsidR="00693418" w:rsidRPr="001A64D2">
        <w:rPr>
          <w:rFonts w:eastAsia="AdvTimes-i"/>
          <w:color w:val="000000"/>
          <w:sz w:val="22"/>
          <w:szCs w:val="22"/>
        </w:rPr>
        <w:t xml:space="preserve"> 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It relates the degradation </w:t>
      </w:r>
      <w:r w:rsidR="00504A97" w:rsidRPr="001A64D2">
        <w:rPr>
          <w:rFonts w:eastAsia="AdvTimes-i"/>
          <w:color w:val="000000"/>
          <w:sz w:val="22"/>
          <w:szCs w:val="22"/>
        </w:rPr>
        <w:t>rate (</w:t>
      </w:r>
      <m:oMath>
        <m:sSub>
          <m:sSub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dvTimes-i" w:hAnsi="Cambria Math"/>
                <w:color w:val="000000"/>
                <w:sz w:val="22"/>
                <w:szCs w:val="22"/>
              </w:rPr>
              <m:t>AR283</m:t>
            </m:r>
          </m:sub>
        </m:sSub>
      </m:oMath>
      <w:r w:rsidR="00545501" w:rsidRPr="001A64D2">
        <w:rPr>
          <w:rFonts w:eastAsia="AdvTimes-i"/>
          <w:color w:val="000000"/>
          <w:sz w:val="22"/>
          <w:szCs w:val="22"/>
        </w:rPr>
        <w:t>) and the concentration of organic compound (</w:t>
      </w:r>
      <m:oMath>
        <m:sSub>
          <m:sSub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dvTimes-i" w:hAnsi="Cambria Math"/>
                <w:color w:val="000000"/>
                <w:sz w:val="22"/>
                <w:szCs w:val="22"/>
              </w:rPr>
              <m:t>AR283</m:t>
            </m:r>
          </m:sub>
        </m:sSub>
      </m:oMath>
      <w:r w:rsidR="00545501" w:rsidRPr="001A64D2">
        <w:rPr>
          <w:rFonts w:eastAsia="AdvTimes-i"/>
          <w:color w:val="000000"/>
          <w:sz w:val="22"/>
          <w:szCs w:val="22"/>
        </w:rPr>
        <w:t>), as follows</w:t>
      </w:r>
      <w:r w:rsidR="00532A13" w:rsidRPr="001A64D2">
        <w:rPr>
          <w:rFonts w:eastAsia="AdvTimes-i"/>
          <w:color w:val="000000"/>
          <w:sz w:val="22"/>
          <w:szCs w:val="22"/>
        </w:rPr>
        <w:t>: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</w:p>
    <w:p w:rsidR="00545501" w:rsidRPr="001A64D2" w:rsidRDefault="008E0A88" w:rsidP="000F4FC6">
      <w:pPr>
        <w:autoSpaceDE w:val="0"/>
        <w:autoSpaceDN w:val="0"/>
        <w:adjustRightInd w:val="0"/>
        <w:spacing w:before="120" w:after="120"/>
        <w:jc w:val="center"/>
        <w:rPr>
          <w:rFonts w:eastAsia="AdvTimes-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dvTimes-i" w:hAnsi="Cambria Math"/>
                <w:sz w:val="22"/>
                <w:szCs w:val="22"/>
              </w:rPr>
              <m:t>AR2</m:t>
            </m:r>
          </m:sub>
        </m:sSub>
        <m:r>
          <w:rPr>
            <w:rFonts w:ascii="Cambria Math" w:eastAsia="AdvTimes-i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AdvTimes-i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="AdvTimes-i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ad</m:t>
                </m:r>
              </m:sub>
            </m:sSub>
            <m:sSub>
              <m:sSubPr>
                <m:ctrlPr>
                  <w:rPr>
                    <w:rFonts w:ascii="Cambria Math" w:eastAsia="AdvTimes-i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AR283</m:t>
                </m:r>
              </m:sub>
            </m:sSub>
          </m:num>
          <m:den>
            <m:r>
              <w:rPr>
                <w:rFonts w:ascii="Cambria Math" w:eastAsia="AdvTimes-i" w:hAnsi="Cambria Math"/>
                <w:sz w:val="22"/>
                <w:szCs w:val="22"/>
              </w:rPr>
              <m:t>1+</m:t>
            </m:r>
            <m:sSub>
              <m:sSubPr>
                <m:ctrlPr>
                  <w:rPr>
                    <w:rFonts w:ascii="Cambria Math" w:eastAsia="AdvTimes-i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ad</m:t>
                </m:r>
              </m:sub>
            </m:sSub>
            <m:sSub>
              <m:sSubPr>
                <m:ctrlPr>
                  <w:rPr>
                    <w:rFonts w:ascii="Cambria Math" w:eastAsia="AdvTimes-i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AdvTimes-i" w:hAnsi="Cambria Math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AR283</m:t>
                </m:r>
              </m:sub>
            </m:sSub>
          </m:den>
        </m:f>
      </m:oMath>
      <w:r w:rsidR="00545501" w:rsidRPr="001A64D2">
        <w:rPr>
          <w:rFonts w:eastAsia="AdvTimes-i"/>
          <w:color w:val="000000"/>
          <w:sz w:val="22"/>
          <w:szCs w:val="22"/>
        </w:rPr>
        <w:t xml:space="preserve">          </w:t>
      </w:r>
      <w:r w:rsidR="000F4FC6">
        <w:rPr>
          <w:rFonts w:eastAsia="AdvTimes-i"/>
          <w:color w:val="000000"/>
          <w:sz w:val="22"/>
          <w:szCs w:val="22"/>
        </w:rPr>
        <w:t xml:space="preserve">                </w:t>
      </w:r>
      <w:r w:rsidR="002446B1">
        <w:rPr>
          <w:rFonts w:eastAsia="AdvTimes-i"/>
          <w:color w:val="000000"/>
          <w:sz w:val="22"/>
          <w:szCs w:val="22"/>
        </w:rPr>
        <w:t xml:space="preserve">  </w:t>
      </w:r>
      <w:r w:rsidR="000F4FC6">
        <w:rPr>
          <w:rFonts w:eastAsia="AdvTimes-i"/>
          <w:color w:val="000000"/>
          <w:sz w:val="22"/>
          <w:szCs w:val="22"/>
        </w:rPr>
        <w:t xml:space="preserve">        </w:t>
      </w:r>
      <w:r w:rsidR="000F4FC6" w:rsidRPr="001A64D2">
        <w:rPr>
          <w:rFonts w:eastAsia="AdvTimes-i"/>
          <w:color w:val="000000"/>
          <w:sz w:val="22"/>
          <w:szCs w:val="22"/>
        </w:rPr>
        <w:t>(11)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                                </w:t>
      </w:r>
    </w:p>
    <w:p w:rsidR="00545501" w:rsidRPr="001A64D2" w:rsidRDefault="000F4FC6" w:rsidP="00580012">
      <w:pPr>
        <w:autoSpaceDE w:val="0"/>
        <w:autoSpaceDN w:val="0"/>
        <w:adjustRightInd w:val="0"/>
        <w:ind w:firstLine="284"/>
        <w:jc w:val="both"/>
        <w:rPr>
          <w:rFonts w:eastAsia="AdvTimes-i"/>
          <w:color w:val="000000"/>
          <w:sz w:val="22"/>
          <w:szCs w:val="22"/>
        </w:rPr>
      </w:pPr>
      <w:proofErr w:type="gramStart"/>
      <w:r>
        <w:rPr>
          <w:rFonts w:eastAsia="AdvTimes-i"/>
          <w:color w:val="000000"/>
          <w:sz w:val="22"/>
          <w:szCs w:val="22"/>
        </w:rPr>
        <w:t>w</w:t>
      </w:r>
      <w:r w:rsidR="00545501" w:rsidRPr="001A64D2">
        <w:rPr>
          <w:rFonts w:eastAsia="AdvTimes-i"/>
          <w:color w:val="000000"/>
          <w:sz w:val="22"/>
          <w:szCs w:val="22"/>
        </w:rPr>
        <w:t>here</w:t>
      </w:r>
      <w:proofErr w:type="gramEnd"/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proofErr w:type="spellStart"/>
      <w:r w:rsidR="00545501" w:rsidRPr="001A64D2">
        <w:rPr>
          <w:rFonts w:eastAsia="AdvTimes-i"/>
          <w:color w:val="000000"/>
          <w:sz w:val="22"/>
          <w:szCs w:val="22"/>
        </w:rPr>
        <w:t>k</w:t>
      </w:r>
      <w:r w:rsidR="00545501" w:rsidRPr="001A64D2">
        <w:rPr>
          <w:rFonts w:eastAsia="AdvTimes-i"/>
          <w:color w:val="000000"/>
          <w:sz w:val="22"/>
          <w:szCs w:val="22"/>
          <w:vertAlign w:val="subscript"/>
        </w:rPr>
        <w:t>r</w:t>
      </w:r>
      <w:proofErr w:type="spellEnd"/>
      <w:r w:rsidR="001D0932" w:rsidRPr="001A64D2">
        <w:rPr>
          <w:rFonts w:eastAsia="AdvTimes-i"/>
          <w:color w:val="000000"/>
          <w:sz w:val="22"/>
          <w:szCs w:val="22"/>
        </w:rPr>
        <w:t xml:space="preserve"> and</w:t>
      </w:r>
      <w:r w:rsidR="001D0932" w:rsidRPr="001A64D2">
        <w:rPr>
          <w:rFonts w:eastAsia="AdvTimes-i"/>
          <w:i/>
          <w:iCs/>
          <w:color w:val="000000"/>
          <w:sz w:val="22"/>
          <w:szCs w:val="22"/>
        </w:rPr>
        <w:t xml:space="preserve"> </w:t>
      </w:r>
      <w:proofErr w:type="spellStart"/>
      <w:r w:rsidR="001D0932" w:rsidRPr="001A64D2">
        <w:rPr>
          <w:rFonts w:eastAsia="AdvTimes-i"/>
          <w:i/>
          <w:iCs/>
          <w:color w:val="000000"/>
          <w:sz w:val="22"/>
          <w:szCs w:val="22"/>
        </w:rPr>
        <w:t>K</w:t>
      </w:r>
      <w:r w:rsidR="001D0932" w:rsidRPr="001A64D2">
        <w:rPr>
          <w:rFonts w:eastAsia="AdvTimes-i"/>
          <w:i/>
          <w:iCs/>
          <w:color w:val="000000"/>
          <w:sz w:val="22"/>
          <w:szCs w:val="22"/>
          <w:vertAlign w:val="subscript"/>
        </w:rPr>
        <w:t>ad</w:t>
      </w:r>
      <w:proofErr w:type="spellEnd"/>
      <w:r w:rsidR="001D0932" w:rsidRPr="001A64D2">
        <w:rPr>
          <w:rFonts w:eastAsia="AdvTimes-i"/>
          <w:color w:val="000000"/>
          <w:sz w:val="22"/>
          <w:szCs w:val="22"/>
        </w:rPr>
        <w:t xml:space="preserve"> are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the rate constant and adsorption equilibrium constant</w:t>
      </w:r>
      <w:r w:rsidR="001D0932" w:rsidRPr="001A64D2">
        <w:rPr>
          <w:rFonts w:eastAsia="AdvTimes-i"/>
          <w:color w:val="000000"/>
          <w:sz w:val="22"/>
          <w:szCs w:val="22"/>
        </w:rPr>
        <w:t>, respectively</w:t>
      </w:r>
      <w:r w:rsidR="00575E11" w:rsidRPr="001A64D2">
        <w:rPr>
          <w:rFonts w:eastAsia="AdvTimes-i"/>
          <w:color w:val="000000"/>
          <w:sz w:val="22"/>
          <w:szCs w:val="22"/>
        </w:rPr>
        <w:t>.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In this </w:t>
      </w:r>
      <w:r>
        <w:rPr>
          <w:rFonts w:eastAsia="AdvTimes-i"/>
          <w:color w:val="000000"/>
          <w:sz w:val="22"/>
          <w:szCs w:val="22"/>
        </w:rPr>
        <w:t>study</w:t>
      </w:r>
      <w:r w:rsidR="00532A13" w:rsidRPr="001A64D2">
        <w:rPr>
          <w:rFonts w:eastAsia="AdvTimes-i"/>
          <w:color w:val="000000"/>
          <w:sz w:val="22"/>
          <w:szCs w:val="22"/>
        </w:rPr>
        <w:t>,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the adsorption </w:t>
      </w:r>
      <w:r w:rsidR="00F049DC" w:rsidRPr="001A64D2">
        <w:rPr>
          <w:rFonts w:eastAsia="AdvTimes-i"/>
          <w:color w:val="000000"/>
          <w:sz w:val="22"/>
          <w:szCs w:val="22"/>
        </w:rPr>
        <w:t>was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relatively weak and the concentration of </w:t>
      </w:r>
      <w:r w:rsidR="002B3BC7" w:rsidRPr="001A64D2">
        <w:rPr>
          <w:rFonts w:eastAsia="AdvTimes-i"/>
          <w:color w:val="000000"/>
          <w:sz w:val="22"/>
          <w:szCs w:val="22"/>
        </w:rPr>
        <w:t>AR2</w:t>
      </w:r>
      <w:r w:rsidR="005E58E5" w:rsidRPr="001A64D2">
        <w:rPr>
          <w:rFonts w:eastAsia="AdvTimes-i"/>
          <w:color w:val="000000"/>
          <w:sz w:val="22"/>
          <w:szCs w:val="22"/>
        </w:rPr>
        <w:t>83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r w:rsidR="00F049DC" w:rsidRPr="001A64D2">
        <w:rPr>
          <w:rFonts w:eastAsia="AdvTimes-i"/>
          <w:color w:val="000000"/>
          <w:sz w:val="22"/>
          <w:szCs w:val="22"/>
        </w:rPr>
        <w:t>was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r w:rsidR="00EC1579" w:rsidRPr="001A64D2">
        <w:rPr>
          <w:rFonts w:eastAsia="AdvTimes-i"/>
          <w:color w:val="000000"/>
          <w:sz w:val="22"/>
          <w:szCs w:val="22"/>
        </w:rPr>
        <w:t>low (</w:t>
      </w:r>
      <w:r w:rsidR="00B53EC0" w:rsidRPr="001A64D2">
        <w:rPr>
          <w:rFonts w:eastAsia="AdvTimes-i"/>
          <w:color w:val="000000"/>
          <w:sz w:val="22"/>
          <w:szCs w:val="22"/>
        </w:rPr>
        <w:t>2</w:t>
      </w:r>
      <w:r w:rsidR="006D7861" w:rsidRPr="001A64D2">
        <w:rPr>
          <w:rFonts w:eastAsia="AdvTimes-i"/>
          <w:color w:val="000000"/>
          <w:sz w:val="22"/>
          <w:szCs w:val="22"/>
        </w:rPr>
        <w:t>5</w:t>
      </w:r>
      <w:r w:rsidR="00B972D4" w:rsidRPr="001A64D2">
        <w:rPr>
          <w:rFonts w:eastAsia="AdvTimes-i"/>
          <w:color w:val="000000"/>
          <w:sz w:val="22"/>
          <w:szCs w:val="22"/>
        </w:rPr>
        <w:t>mg/l</w:t>
      </w:r>
      <w:r w:rsidR="0083266F" w:rsidRPr="001A64D2">
        <w:rPr>
          <w:rFonts w:eastAsia="AdvTimes-i"/>
          <w:color w:val="000000"/>
          <w:sz w:val="22"/>
          <w:szCs w:val="22"/>
        </w:rPr>
        <w:t>)</w:t>
      </w:r>
      <w:r>
        <w:rPr>
          <w:rFonts w:eastAsia="AdvTimes-i"/>
          <w:color w:val="000000"/>
          <w:sz w:val="22"/>
          <w:szCs w:val="22"/>
        </w:rPr>
        <w:t>,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so Eq. 1</w:t>
      </w:r>
      <w:r w:rsidR="00523598" w:rsidRPr="001A64D2">
        <w:rPr>
          <w:rFonts w:eastAsia="AdvTimes-i"/>
          <w:color w:val="000000"/>
          <w:sz w:val="22"/>
          <w:szCs w:val="22"/>
        </w:rPr>
        <w:t>1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can be simplified to pseudo first-order kinetics with an apparent rate constant</w:t>
      </w:r>
      <w:r w:rsidR="009E5943" w:rsidRPr="001A64D2">
        <w:rPr>
          <w:rFonts w:eastAsia="AdvTimes-i"/>
          <w:color w:val="000000"/>
          <w:sz w:val="22"/>
          <w:szCs w:val="22"/>
        </w:rPr>
        <w:t>,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 </w:t>
      </w:r>
      <w:proofErr w:type="spellStart"/>
      <w:r w:rsidR="00545501" w:rsidRPr="001A64D2">
        <w:rPr>
          <w:rFonts w:eastAsia="AdvTimes-i"/>
          <w:color w:val="000000"/>
          <w:sz w:val="22"/>
          <w:szCs w:val="22"/>
        </w:rPr>
        <w:t>k</w:t>
      </w:r>
      <w:r w:rsidR="00545501" w:rsidRPr="001A64D2">
        <w:rPr>
          <w:rFonts w:eastAsia="AdvTimes-i"/>
          <w:color w:val="000000"/>
          <w:sz w:val="22"/>
          <w:szCs w:val="22"/>
          <w:vertAlign w:val="subscript"/>
        </w:rPr>
        <w:t>app</w:t>
      </w:r>
      <w:proofErr w:type="spellEnd"/>
      <w:r w:rsidR="002F6CAD" w:rsidRPr="001A64D2">
        <w:rPr>
          <w:sz w:val="22"/>
          <w:szCs w:val="22"/>
          <w:vertAlign w:val="superscript"/>
          <w:lang w:bidi="fa-IR"/>
        </w:rPr>
        <w:t xml:space="preserve"> </w:t>
      </w:r>
      <w:r w:rsidR="00B812F3" w:rsidRPr="001A64D2">
        <w:rPr>
          <w:sz w:val="22"/>
          <w:szCs w:val="22"/>
          <w:lang w:bidi="fa-IR"/>
        </w:rPr>
        <w:t>[</w:t>
      </w:r>
      <w:r w:rsidR="00733DAC" w:rsidRPr="001A64D2">
        <w:rPr>
          <w:sz w:val="22"/>
          <w:szCs w:val="22"/>
          <w:lang w:bidi="fa-IR"/>
        </w:rPr>
        <w:t>7</w:t>
      </w:r>
      <w:r w:rsidR="00B812F3" w:rsidRPr="001A64D2">
        <w:rPr>
          <w:sz w:val="22"/>
          <w:szCs w:val="22"/>
          <w:lang w:bidi="fa-IR"/>
        </w:rPr>
        <w:t>]:</w:t>
      </w:r>
    </w:p>
    <w:p w:rsidR="00FC0808" w:rsidRPr="001A64D2" w:rsidRDefault="008E0A88" w:rsidP="000F4FC6">
      <w:pPr>
        <w:autoSpaceDE w:val="0"/>
        <w:autoSpaceDN w:val="0"/>
        <w:adjustRightInd w:val="0"/>
        <w:spacing w:before="120" w:after="120"/>
        <w:ind w:firstLine="284"/>
        <w:jc w:val="center"/>
        <w:rPr>
          <w:rFonts w:eastAsia="AdvTimes-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dvTimes-i" w:hAnsi="Cambria Math"/>
                <w:sz w:val="22"/>
                <w:szCs w:val="22"/>
              </w:rPr>
              <m:t>AR2</m:t>
            </m:r>
          </m:sub>
        </m:sSub>
        <m:r>
          <w:rPr>
            <w:rFonts w:ascii="Cambria Math" w:eastAsia="AdvTimes-i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eastAsia="AdvTimes-i" w:hAnsi="Cambria Math"/>
                <w:sz w:val="22"/>
                <w:szCs w:val="22"/>
              </w:rPr>
              <m:t>r</m:t>
            </m:r>
          </m:sub>
        </m:sSub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eastAsia="AdvTimes-i" w:hAnsi="Cambria Math"/>
                <w:sz w:val="22"/>
                <w:szCs w:val="22"/>
              </w:rPr>
              <m:t>ad</m:t>
            </m:r>
          </m:sub>
        </m:sSub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dvTimes-i" w:hAnsi="Cambria Math"/>
                <w:color w:val="000000"/>
                <w:sz w:val="22"/>
                <w:szCs w:val="22"/>
              </w:rPr>
              <m:t>AR283</m:t>
            </m:r>
          </m:sub>
        </m:sSub>
        <m:r>
          <w:rPr>
            <w:rFonts w:ascii="Cambria Math" w:eastAsia="AdvTimes-i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eastAsia="AdvTimes-i" w:hAnsi="Cambria Math"/>
                <w:sz w:val="22"/>
                <w:szCs w:val="22"/>
              </w:rPr>
              <m:t>app</m:t>
            </m:r>
          </m:sub>
        </m:sSub>
        <m:sSub>
          <m:sSubPr>
            <m:ctrlPr>
              <w:rPr>
                <w:rFonts w:ascii="Cambria Math" w:eastAsia="AdvTimes-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dvTimes-i" w:hAnsi="Cambria Math"/>
                <w:color w:val="000000"/>
                <w:sz w:val="22"/>
                <w:szCs w:val="22"/>
              </w:rPr>
              <m:t>AR283</m:t>
            </m:r>
          </m:sub>
        </m:sSub>
      </m:oMath>
      <w:r w:rsidR="00FC0808" w:rsidRPr="001A64D2">
        <w:rPr>
          <w:rFonts w:eastAsia="AdvTimes-i"/>
          <w:color w:val="000000"/>
          <w:sz w:val="22"/>
          <w:szCs w:val="22"/>
        </w:rPr>
        <w:t xml:space="preserve">    </w:t>
      </w:r>
      <w:r w:rsidR="000F4FC6" w:rsidRPr="001A64D2">
        <w:rPr>
          <w:rFonts w:eastAsia="AdvTimes-i"/>
          <w:color w:val="000000"/>
          <w:sz w:val="22"/>
          <w:szCs w:val="22"/>
        </w:rPr>
        <w:t>(12)</w:t>
      </w:r>
      <w:r w:rsidR="00FC0808" w:rsidRPr="001A64D2">
        <w:rPr>
          <w:rFonts w:eastAsia="AdvTimes-i"/>
          <w:color w:val="000000"/>
          <w:sz w:val="22"/>
          <w:szCs w:val="22"/>
        </w:rPr>
        <w:t xml:space="preserve">             </w:t>
      </w:r>
    </w:p>
    <w:p w:rsidR="00FB1496" w:rsidRPr="001A64D2" w:rsidRDefault="00F41FEB" w:rsidP="00580012">
      <w:pPr>
        <w:autoSpaceDE w:val="0"/>
        <w:autoSpaceDN w:val="0"/>
        <w:adjustRightInd w:val="0"/>
        <w:ind w:firstLine="284"/>
        <w:jc w:val="both"/>
        <w:rPr>
          <w:rFonts w:eastAsia="AdvTimes-i"/>
          <w:color w:val="000000"/>
          <w:sz w:val="22"/>
          <w:szCs w:val="22"/>
        </w:rPr>
      </w:pPr>
      <w:r w:rsidRPr="001A64D2">
        <w:rPr>
          <w:rFonts w:eastAsia="AdvTimes-i"/>
          <w:color w:val="000000"/>
          <w:sz w:val="22"/>
          <w:szCs w:val="22"/>
        </w:rPr>
        <w:t xml:space="preserve">From the experimental results, </w:t>
      </w:r>
      <w:r w:rsidR="00F42DA3">
        <w:rPr>
          <w:rFonts w:eastAsia="AdvTimes-i"/>
          <w:color w:val="000000"/>
          <w:sz w:val="22"/>
          <w:szCs w:val="22"/>
        </w:rPr>
        <w:t xml:space="preserve">the </w:t>
      </w:r>
      <w:r w:rsidR="004721D4" w:rsidRPr="001A64D2">
        <w:rPr>
          <w:rFonts w:eastAsia="AdvTimes-i"/>
          <w:color w:val="000000"/>
          <w:sz w:val="22"/>
          <w:szCs w:val="22"/>
        </w:rPr>
        <w:t xml:space="preserve">kinetic constant of </w:t>
      </w:r>
      <w:r w:rsidR="00F42DA3">
        <w:rPr>
          <w:rFonts w:eastAsia="AdvTimes-i"/>
          <w:color w:val="000000"/>
          <w:sz w:val="22"/>
          <w:szCs w:val="22"/>
        </w:rPr>
        <w:t xml:space="preserve">the </w:t>
      </w:r>
      <w:r w:rsidR="004721D4" w:rsidRPr="001A64D2">
        <w:rPr>
          <w:rFonts w:eastAsia="AdvTimes-i"/>
          <w:color w:val="000000"/>
          <w:sz w:val="22"/>
          <w:szCs w:val="22"/>
        </w:rPr>
        <w:t>reaction w</w:t>
      </w:r>
      <w:r w:rsidR="00046969" w:rsidRPr="001A64D2">
        <w:rPr>
          <w:rFonts w:eastAsia="AdvTimes-i"/>
          <w:color w:val="000000"/>
          <w:sz w:val="22"/>
          <w:szCs w:val="22"/>
        </w:rPr>
        <w:t>as</w:t>
      </w:r>
      <w:r w:rsidRPr="001A64D2">
        <w:rPr>
          <w:rFonts w:eastAsia="AdvTimes-i"/>
          <w:color w:val="000000"/>
          <w:sz w:val="22"/>
          <w:szCs w:val="22"/>
        </w:rPr>
        <w:t xml:space="preserve"> </w:t>
      </w:r>
      <w:r w:rsidR="00F42DA3">
        <w:rPr>
          <w:rFonts w:eastAsia="AdvTimes-i"/>
          <w:color w:val="000000"/>
          <w:sz w:val="22"/>
          <w:szCs w:val="22"/>
        </w:rPr>
        <w:t>obtained</w:t>
      </w:r>
      <w:r w:rsidRPr="001A64D2">
        <w:rPr>
          <w:rFonts w:eastAsia="AdvTimes-i"/>
          <w:color w:val="000000"/>
          <w:sz w:val="22"/>
          <w:szCs w:val="22"/>
        </w:rPr>
        <w:t xml:space="preserve"> by fitting the experimental data </w:t>
      </w:r>
      <w:r w:rsidR="002C6CB2">
        <w:rPr>
          <w:rFonts w:eastAsia="AdvTimes-i"/>
          <w:color w:val="000000"/>
          <w:sz w:val="22"/>
          <w:szCs w:val="22"/>
        </w:rPr>
        <w:t>into</w:t>
      </w:r>
      <w:r w:rsidRPr="001A64D2">
        <w:rPr>
          <w:rFonts w:eastAsia="AdvTimes-i"/>
          <w:color w:val="000000"/>
          <w:sz w:val="22"/>
          <w:szCs w:val="22"/>
        </w:rPr>
        <w:t xml:space="preserve"> </w:t>
      </w:r>
      <w:r w:rsidR="00F42DA3">
        <w:rPr>
          <w:rFonts w:eastAsia="AdvTimes-i"/>
          <w:color w:val="000000"/>
          <w:sz w:val="22"/>
          <w:szCs w:val="22"/>
        </w:rPr>
        <w:t>p</w:t>
      </w:r>
      <w:r w:rsidRPr="001A64D2">
        <w:rPr>
          <w:rFonts w:eastAsia="AdvTimes-i"/>
          <w:color w:val="000000"/>
          <w:sz w:val="22"/>
          <w:szCs w:val="22"/>
        </w:rPr>
        <w:t>seudo first</w:t>
      </w:r>
      <w:r w:rsidR="00F42DA3">
        <w:rPr>
          <w:rFonts w:eastAsia="AdvTimes-i"/>
          <w:color w:val="000000"/>
          <w:sz w:val="22"/>
          <w:szCs w:val="22"/>
        </w:rPr>
        <w:t>-</w:t>
      </w:r>
      <w:r w:rsidRPr="001A64D2">
        <w:rPr>
          <w:rFonts w:eastAsia="AdvTimes-i"/>
          <w:color w:val="000000"/>
          <w:sz w:val="22"/>
          <w:szCs w:val="22"/>
        </w:rPr>
        <w:t xml:space="preserve">order kinetic equation. However, when the experimental data </w:t>
      </w:r>
      <w:r w:rsidR="00F42DA3">
        <w:rPr>
          <w:rFonts w:eastAsia="AdvTimes-i"/>
          <w:color w:val="000000"/>
          <w:sz w:val="22"/>
          <w:szCs w:val="22"/>
        </w:rPr>
        <w:t>were</w:t>
      </w:r>
      <w:r w:rsidRPr="001A64D2">
        <w:rPr>
          <w:rFonts w:eastAsia="AdvTimes-i"/>
          <w:color w:val="000000"/>
          <w:sz w:val="22"/>
          <w:szCs w:val="22"/>
        </w:rPr>
        <w:t xml:space="preserve"> plotted</w:t>
      </w:r>
      <w:r w:rsidR="00F42DA3">
        <w:rPr>
          <w:rFonts w:eastAsia="AdvTimes-i"/>
          <w:color w:val="000000"/>
          <w:sz w:val="22"/>
          <w:szCs w:val="22"/>
        </w:rPr>
        <w:t>,</w:t>
      </w:r>
      <w:r w:rsidRPr="001A64D2">
        <w:rPr>
          <w:rFonts w:eastAsia="AdvTimes-i"/>
          <w:color w:val="000000"/>
          <w:sz w:val="22"/>
          <w:szCs w:val="22"/>
        </w:rPr>
        <w:t xml:space="preserve"> </w:t>
      </w:r>
      <w:r w:rsidR="00F42DA3">
        <w:rPr>
          <w:rFonts w:eastAsia="AdvTimes-i"/>
          <w:color w:val="000000"/>
          <w:sz w:val="22"/>
          <w:szCs w:val="22"/>
        </w:rPr>
        <w:t>they</w:t>
      </w:r>
      <w:r w:rsidRPr="001A64D2">
        <w:rPr>
          <w:rFonts w:eastAsia="AdvTimes-i"/>
          <w:color w:val="000000"/>
          <w:sz w:val="22"/>
          <w:szCs w:val="22"/>
        </w:rPr>
        <w:t xml:space="preserve"> looked like a first</w:t>
      </w:r>
      <w:r w:rsidR="00F42DA3">
        <w:rPr>
          <w:rFonts w:eastAsia="AdvTimes-i"/>
          <w:color w:val="000000"/>
          <w:sz w:val="22"/>
          <w:szCs w:val="22"/>
        </w:rPr>
        <w:t>-</w:t>
      </w:r>
      <w:r w:rsidRPr="001A64D2">
        <w:rPr>
          <w:rFonts w:eastAsia="AdvTimes-i"/>
          <w:color w:val="000000"/>
          <w:sz w:val="22"/>
          <w:szCs w:val="22"/>
        </w:rPr>
        <w:t xml:space="preserve">order reaction with respect to </w:t>
      </w:r>
      <w:r w:rsidR="005E58E5" w:rsidRPr="001A64D2">
        <w:rPr>
          <w:rFonts w:eastAsia="AdvTimes-i"/>
          <w:color w:val="000000"/>
          <w:sz w:val="22"/>
          <w:szCs w:val="22"/>
        </w:rPr>
        <w:t>AR283</w:t>
      </w:r>
      <w:r w:rsidR="00D550BD" w:rsidRPr="001A64D2">
        <w:rPr>
          <w:rFonts w:eastAsia="AdvTimes-i"/>
          <w:color w:val="000000"/>
          <w:sz w:val="22"/>
          <w:szCs w:val="22"/>
        </w:rPr>
        <w:t xml:space="preserve"> </w:t>
      </w:r>
      <w:r w:rsidRPr="001A64D2">
        <w:rPr>
          <w:rFonts w:eastAsia="AdvTimes-i"/>
          <w:color w:val="000000"/>
          <w:sz w:val="22"/>
          <w:szCs w:val="22"/>
        </w:rPr>
        <w:t>decomposition. Therefore, an approach to this kinetic study was performed by assuming that the degradation reaction followed first</w:t>
      </w:r>
      <w:r w:rsidR="00F42DA3">
        <w:rPr>
          <w:rFonts w:eastAsia="AdvTimes-i"/>
          <w:color w:val="000000"/>
          <w:sz w:val="22"/>
          <w:szCs w:val="22"/>
        </w:rPr>
        <w:t>-</w:t>
      </w:r>
      <w:r w:rsidRPr="001A64D2">
        <w:rPr>
          <w:rFonts w:eastAsia="AdvTimes-i"/>
          <w:color w:val="000000"/>
          <w:sz w:val="22"/>
          <w:szCs w:val="22"/>
        </w:rPr>
        <w:t xml:space="preserve">order kinetics. This </w:t>
      </w:r>
      <w:r w:rsidR="00046969" w:rsidRPr="001A64D2">
        <w:rPr>
          <w:rFonts w:eastAsia="AdvTimes-i"/>
          <w:color w:val="000000"/>
          <w:sz w:val="22"/>
          <w:szCs w:val="22"/>
        </w:rPr>
        <w:t>methodology</w:t>
      </w:r>
      <w:r w:rsidRPr="001A64D2">
        <w:rPr>
          <w:rFonts w:eastAsia="AdvTimes-i"/>
          <w:color w:val="000000"/>
          <w:sz w:val="22"/>
          <w:szCs w:val="22"/>
        </w:rPr>
        <w:t xml:space="preserve"> </w:t>
      </w:r>
      <w:r w:rsidR="009E5943" w:rsidRPr="001A64D2">
        <w:rPr>
          <w:rFonts w:eastAsia="AdvTimes-i"/>
          <w:color w:val="000000"/>
          <w:sz w:val="22"/>
          <w:szCs w:val="22"/>
        </w:rPr>
        <w:t>was</w:t>
      </w:r>
      <w:r w:rsidRPr="001A64D2">
        <w:rPr>
          <w:rFonts w:eastAsia="AdvTimes-i"/>
          <w:color w:val="000000"/>
          <w:sz w:val="22"/>
          <w:szCs w:val="22"/>
        </w:rPr>
        <w:t xml:space="preserve"> in </w:t>
      </w:r>
      <w:r w:rsidR="00EC1579" w:rsidRPr="001A64D2">
        <w:rPr>
          <w:rFonts w:eastAsia="AdvTimes-i"/>
          <w:color w:val="000000"/>
          <w:sz w:val="22"/>
          <w:szCs w:val="22"/>
        </w:rPr>
        <w:t>agreement</w:t>
      </w:r>
      <w:r w:rsidRPr="001A64D2">
        <w:rPr>
          <w:rFonts w:eastAsia="AdvTimes-i"/>
          <w:color w:val="000000"/>
          <w:sz w:val="22"/>
          <w:szCs w:val="22"/>
        </w:rPr>
        <w:t xml:space="preserve"> with studies </w:t>
      </w:r>
      <w:r w:rsidR="00F42DA3">
        <w:rPr>
          <w:rFonts w:eastAsia="AdvTimes-i"/>
          <w:color w:val="000000"/>
          <w:sz w:val="22"/>
          <w:szCs w:val="22"/>
        </w:rPr>
        <w:t>of</w:t>
      </w:r>
      <w:r w:rsidRPr="001A64D2">
        <w:rPr>
          <w:rFonts w:eastAsia="AdvTimes-i"/>
          <w:color w:val="000000"/>
          <w:sz w:val="22"/>
          <w:szCs w:val="22"/>
        </w:rPr>
        <w:t xml:space="preserve"> several authors </w:t>
      </w:r>
      <w:r w:rsidR="00B812F3" w:rsidRPr="001A64D2">
        <w:rPr>
          <w:rFonts w:eastAsia="AdvTimes-i"/>
          <w:color w:val="000000"/>
          <w:sz w:val="22"/>
          <w:szCs w:val="22"/>
        </w:rPr>
        <w:t>[</w:t>
      </w:r>
      <w:r w:rsidR="00E0262E" w:rsidRPr="001A64D2">
        <w:rPr>
          <w:sz w:val="22"/>
          <w:szCs w:val="22"/>
          <w:lang w:bidi="fa-IR"/>
        </w:rPr>
        <w:t>2</w:t>
      </w:r>
      <w:r w:rsidR="00A40FA2" w:rsidRPr="001A64D2">
        <w:rPr>
          <w:sz w:val="22"/>
          <w:szCs w:val="22"/>
          <w:lang w:bidi="fa-IR"/>
        </w:rPr>
        <w:t>3</w:t>
      </w:r>
      <w:proofErr w:type="gramStart"/>
      <w:r w:rsidR="00F42DA3">
        <w:rPr>
          <w:sz w:val="22"/>
          <w:szCs w:val="22"/>
          <w:lang w:bidi="fa-IR"/>
        </w:rPr>
        <w:t>,</w:t>
      </w:r>
      <w:r w:rsidR="00733DAC" w:rsidRPr="001A64D2">
        <w:rPr>
          <w:sz w:val="22"/>
          <w:szCs w:val="22"/>
          <w:lang w:bidi="fa-IR"/>
        </w:rPr>
        <w:t>2</w:t>
      </w:r>
      <w:r w:rsidR="00A40FA2" w:rsidRPr="001A64D2">
        <w:rPr>
          <w:sz w:val="22"/>
          <w:szCs w:val="22"/>
          <w:lang w:bidi="fa-IR"/>
        </w:rPr>
        <w:t>4</w:t>
      </w:r>
      <w:proofErr w:type="gramEnd"/>
      <w:r w:rsidR="00B812F3" w:rsidRPr="001A64D2">
        <w:rPr>
          <w:sz w:val="22"/>
          <w:szCs w:val="22"/>
          <w:lang w:bidi="fa-IR"/>
        </w:rPr>
        <w:t>]</w:t>
      </w:r>
      <w:r w:rsidR="00E0262E" w:rsidRPr="001A64D2">
        <w:rPr>
          <w:sz w:val="22"/>
          <w:szCs w:val="22"/>
          <w:lang w:bidi="fa-IR"/>
        </w:rPr>
        <w:t>.</w:t>
      </w:r>
      <w:r w:rsidR="008626DA" w:rsidRPr="001A64D2">
        <w:rPr>
          <w:rFonts w:eastAsia="AdvTimes-i"/>
          <w:color w:val="FF0000"/>
          <w:sz w:val="22"/>
          <w:szCs w:val="22"/>
        </w:rPr>
        <w:t xml:space="preserve"> </w:t>
      </w:r>
      <w:proofErr w:type="spellStart"/>
      <w:r w:rsidR="008626DA" w:rsidRPr="001A64D2">
        <w:rPr>
          <w:sz w:val="22"/>
          <w:szCs w:val="22"/>
          <w:lang w:bidi="fa-IR"/>
        </w:rPr>
        <w:t>Behnajady</w:t>
      </w:r>
      <w:proofErr w:type="spellEnd"/>
      <w:r w:rsidR="008626DA" w:rsidRPr="001A64D2">
        <w:rPr>
          <w:sz w:val="22"/>
          <w:szCs w:val="22"/>
          <w:lang w:bidi="fa-IR"/>
        </w:rPr>
        <w:t xml:space="preserve"> </w:t>
      </w:r>
      <w:r w:rsidR="008626DA" w:rsidRPr="00F42DA3">
        <w:rPr>
          <w:i/>
          <w:sz w:val="22"/>
          <w:szCs w:val="22"/>
          <w:lang w:bidi="fa-IR"/>
        </w:rPr>
        <w:t>et al</w:t>
      </w:r>
      <w:r w:rsidR="008626DA" w:rsidRPr="001A64D2">
        <w:rPr>
          <w:sz w:val="22"/>
          <w:szCs w:val="22"/>
          <w:lang w:bidi="fa-IR"/>
        </w:rPr>
        <w:t xml:space="preserve">. stated </w:t>
      </w:r>
      <w:r w:rsidR="00A16AC8" w:rsidRPr="001A64D2">
        <w:rPr>
          <w:sz w:val="22"/>
          <w:szCs w:val="22"/>
          <w:lang w:bidi="fa-IR"/>
        </w:rPr>
        <w:t xml:space="preserve">the </w:t>
      </w:r>
      <w:r w:rsidR="008626DA" w:rsidRPr="001A64D2">
        <w:rPr>
          <w:sz w:val="22"/>
          <w:szCs w:val="22"/>
          <w:lang w:bidi="fa-IR"/>
        </w:rPr>
        <w:t xml:space="preserve">Langmuir–Hinshelwood equation factors for </w:t>
      </w:r>
      <w:proofErr w:type="spellStart"/>
      <w:r w:rsidR="008626DA" w:rsidRPr="001A64D2">
        <w:rPr>
          <w:sz w:val="22"/>
          <w:szCs w:val="22"/>
          <w:lang w:bidi="fa-IR"/>
        </w:rPr>
        <w:t>decolorization</w:t>
      </w:r>
      <w:proofErr w:type="spellEnd"/>
      <w:r w:rsidR="008626DA" w:rsidRPr="001A64D2">
        <w:rPr>
          <w:sz w:val="22"/>
          <w:szCs w:val="22"/>
          <w:lang w:bidi="fa-IR"/>
        </w:rPr>
        <w:t xml:space="preserve"> of </w:t>
      </w:r>
      <w:r w:rsidR="00F42DA3">
        <w:rPr>
          <w:sz w:val="22"/>
          <w:szCs w:val="22"/>
          <w:lang w:bidi="fa-IR"/>
        </w:rPr>
        <w:t>a</w:t>
      </w:r>
      <w:r w:rsidR="008626DA" w:rsidRPr="001A64D2">
        <w:rPr>
          <w:sz w:val="22"/>
          <w:szCs w:val="22"/>
          <w:lang w:bidi="fa-IR"/>
        </w:rPr>
        <w:t xml:space="preserve"> solution containing C.I. Acid </w:t>
      </w:r>
      <w:r w:rsidR="00F42DA3">
        <w:rPr>
          <w:sz w:val="22"/>
          <w:szCs w:val="22"/>
          <w:lang w:bidi="fa-IR"/>
        </w:rPr>
        <w:t>y</w:t>
      </w:r>
      <w:r w:rsidR="008626DA" w:rsidRPr="001A64D2">
        <w:rPr>
          <w:sz w:val="22"/>
          <w:szCs w:val="22"/>
          <w:lang w:bidi="fa-IR"/>
        </w:rPr>
        <w:t>ellow 23 (40 mg l</w:t>
      </w:r>
      <w:r w:rsidR="008626DA" w:rsidRPr="001A64D2">
        <w:rPr>
          <w:rFonts w:hint="eastAsia"/>
          <w:sz w:val="22"/>
          <w:szCs w:val="22"/>
          <w:vertAlign w:val="superscript"/>
          <w:lang w:bidi="fa-IR"/>
        </w:rPr>
        <w:t>−</w:t>
      </w:r>
      <w:r w:rsidR="008626DA" w:rsidRPr="001A64D2">
        <w:rPr>
          <w:sz w:val="22"/>
          <w:szCs w:val="22"/>
          <w:vertAlign w:val="superscript"/>
          <w:lang w:bidi="fa-IR"/>
        </w:rPr>
        <w:t>1</w:t>
      </w:r>
      <w:r w:rsidR="008626DA" w:rsidRPr="001A64D2">
        <w:rPr>
          <w:sz w:val="22"/>
          <w:szCs w:val="22"/>
          <w:lang w:bidi="fa-IR"/>
        </w:rPr>
        <w:t xml:space="preserve">) in the presence of </w:t>
      </w:r>
      <w:proofErr w:type="spellStart"/>
      <w:r w:rsidR="008626DA" w:rsidRPr="001A64D2">
        <w:rPr>
          <w:sz w:val="22"/>
          <w:szCs w:val="22"/>
          <w:lang w:bidi="fa-IR"/>
        </w:rPr>
        <w:t>ZnO</w:t>
      </w:r>
      <w:proofErr w:type="spellEnd"/>
      <w:r w:rsidR="008626DA" w:rsidRPr="001A64D2">
        <w:rPr>
          <w:sz w:val="22"/>
          <w:szCs w:val="22"/>
          <w:lang w:bidi="fa-IR"/>
        </w:rPr>
        <w:t xml:space="preserve"> </w:t>
      </w:r>
      <w:r w:rsidR="00A16AC8" w:rsidRPr="001A64D2">
        <w:rPr>
          <w:sz w:val="22"/>
          <w:szCs w:val="22"/>
          <w:lang w:bidi="fa-IR"/>
        </w:rPr>
        <w:t xml:space="preserve">to be </w:t>
      </w:r>
      <w:r w:rsidR="008626DA" w:rsidRPr="001A64D2">
        <w:rPr>
          <w:sz w:val="22"/>
          <w:szCs w:val="22"/>
          <w:lang w:bidi="fa-IR"/>
        </w:rPr>
        <w:t>750 mg l</w:t>
      </w:r>
      <w:r w:rsidR="008626DA" w:rsidRPr="001A64D2">
        <w:rPr>
          <w:rFonts w:hint="eastAsia"/>
          <w:sz w:val="22"/>
          <w:szCs w:val="22"/>
          <w:vertAlign w:val="superscript"/>
          <w:lang w:bidi="fa-IR"/>
        </w:rPr>
        <w:t>−</w:t>
      </w:r>
      <w:r w:rsidR="008626DA" w:rsidRPr="001A64D2">
        <w:rPr>
          <w:sz w:val="22"/>
          <w:szCs w:val="22"/>
          <w:vertAlign w:val="superscript"/>
          <w:lang w:bidi="fa-IR"/>
        </w:rPr>
        <w:t>1</w:t>
      </w:r>
      <w:r w:rsidR="00A16AC8" w:rsidRPr="001A64D2">
        <w:rPr>
          <w:sz w:val="22"/>
          <w:szCs w:val="22"/>
          <w:lang w:bidi="fa-IR"/>
        </w:rPr>
        <w:t xml:space="preserve"> </w:t>
      </w:r>
      <w:r w:rsidR="00E05FE3" w:rsidRPr="001A64D2">
        <w:rPr>
          <w:sz w:val="22"/>
          <w:szCs w:val="22"/>
          <w:lang w:bidi="fa-IR"/>
        </w:rPr>
        <w:t>[14]</w:t>
      </w:r>
      <w:r w:rsidR="008626DA" w:rsidRPr="001A64D2">
        <w:rPr>
          <w:sz w:val="22"/>
          <w:szCs w:val="22"/>
          <w:lang w:bidi="fa-IR"/>
        </w:rPr>
        <w:t xml:space="preserve">. </w:t>
      </w:r>
      <w:r w:rsidR="00FC0808" w:rsidRPr="001A64D2">
        <w:rPr>
          <w:rFonts w:eastAsia="AdvTimes-i"/>
          <w:color w:val="000000"/>
          <w:sz w:val="22"/>
          <w:szCs w:val="22"/>
        </w:rPr>
        <w:t>After integration</w:t>
      </w:r>
      <w:r w:rsidR="002C6CB2">
        <w:rPr>
          <w:rFonts w:eastAsia="AdvTimes-i"/>
          <w:color w:val="000000"/>
          <w:sz w:val="22"/>
          <w:szCs w:val="22"/>
        </w:rPr>
        <w:t>,</w:t>
      </w:r>
      <w:r w:rsidR="00FC0808" w:rsidRPr="001A64D2">
        <w:rPr>
          <w:rFonts w:eastAsia="AdvTimes-i"/>
          <w:color w:val="000000"/>
          <w:sz w:val="22"/>
          <w:szCs w:val="22"/>
        </w:rPr>
        <w:t xml:space="preserve"> </w:t>
      </w:r>
      <w:r w:rsidR="00D1302E" w:rsidRPr="001A64D2">
        <w:rPr>
          <w:rFonts w:eastAsia="AdvTimes-i"/>
          <w:color w:val="000000"/>
          <w:sz w:val="22"/>
          <w:szCs w:val="22"/>
        </w:rPr>
        <w:t>from</w:t>
      </w:r>
      <w:r w:rsidR="00FC0808" w:rsidRPr="001A64D2">
        <w:rPr>
          <w:rFonts w:eastAsia="AdvTimes-i"/>
          <w:color w:val="000000"/>
          <w:sz w:val="22"/>
          <w:szCs w:val="22"/>
        </w:rPr>
        <w:t xml:space="preserve"> </w:t>
      </w:r>
      <w:r w:rsidR="00E46151" w:rsidRPr="001A64D2">
        <w:rPr>
          <w:rFonts w:eastAsia="AdvTimes-i"/>
          <w:color w:val="000000"/>
          <w:sz w:val="22"/>
          <w:szCs w:val="22"/>
        </w:rPr>
        <w:t>Eq.1</w:t>
      </w:r>
      <w:r w:rsidR="00523598" w:rsidRPr="001A64D2">
        <w:rPr>
          <w:rFonts w:eastAsia="AdvTimes-i"/>
          <w:color w:val="000000"/>
          <w:sz w:val="22"/>
          <w:szCs w:val="22"/>
        </w:rPr>
        <w:t>2</w:t>
      </w:r>
      <w:r w:rsidR="00D1302E" w:rsidRPr="001A64D2">
        <w:rPr>
          <w:rFonts w:eastAsia="AdvTimes-i"/>
          <w:color w:val="000000"/>
          <w:sz w:val="22"/>
          <w:szCs w:val="22"/>
        </w:rPr>
        <w:t xml:space="preserve"> </w:t>
      </w:r>
      <w:r w:rsidR="00E46151" w:rsidRPr="001A64D2">
        <w:rPr>
          <w:rFonts w:eastAsia="AdvTimes-i"/>
          <w:color w:val="000000"/>
          <w:sz w:val="22"/>
          <w:szCs w:val="22"/>
        </w:rPr>
        <w:t>the</w:t>
      </w:r>
      <w:r w:rsidR="00FC0808" w:rsidRPr="001A64D2">
        <w:rPr>
          <w:rFonts w:eastAsia="AdvTimes-i"/>
          <w:color w:val="000000"/>
          <w:sz w:val="22"/>
          <w:szCs w:val="22"/>
        </w:rPr>
        <w:t xml:space="preserve"> </w:t>
      </w:r>
      <w:r w:rsidR="00E46151" w:rsidRPr="001A64D2">
        <w:rPr>
          <w:rFonts w:eastAsia="AdvTimes-i"/>
          <w:color w:val="000000"/>
          <w:sz w:val="22"/>
          <w:szCs w:val="22"/>
        </w:rPr>
        <w:t xml:space="preserve">following </w:t>
      </w:r>
      <w:r w:rsidR="0078157D" w:rsidRPr="001A64D2">
        <w:rPr>
          <w:rFonts w:eastAsia="AdvTimes-i"/>
          <w:color w:val="000000"/>
          <w:sz w:val="22"/>
          <w:szCs w:val="22"/>
        </w:rPr>
        <w:t>equation was</w:t>
      </w:r>
      <w:r w:rsidR="00F049DC" w:rsidRPr="001A64D2">
        <w:rPr>
          <w:rFonts w:eastAsia="AdvTimes-i"/>
          <w:color w:val="000000"/>
          <w:sz w:val="22"/>
          <w:szCs w:val="22"/>
        </w:rPr>
        <w:t xml:space="preserve"> </w:t>
      </w:r>
      <w:r w:rsidR="00F42DA3">
        <w:rPr>
          <w:rFonts w:eastAsia="AdvTimes-i"/>
          <w:color w:val="000000"/>
          <w:sz w:val="22"/>
          <w:szCs w:val="22"/>
        </w:rPr>
        <w:t>obtained</w:t>
      </w:r>
      <w:r w:rsidR="00FC0808" w:rsidRPr="001A64D2">
        <w:rPr>
          <w:rFonts w:eastAsia="AdvTimes-i"/>
          <w:color w:val="000000"/>
          <w:sz w:val="22"/>
          <w:szCs w:val="22"/>
        </w:rPr>
        <w:t>:</w:t>
      </w:r>
      <w:r w:rsidR="00D1302E" w:rsidRPr="001A64D2">
        <w:rPr>
          <w:rFonts w:eastAsia="AdvTimes-i"/>
          <w:color w:val="000000"/>
          <w:sz w:val="22"/>
          <w:szCs w:val="22"/>
        </w:rPr>
        <w:t xml:space="preserve"> </w:t>
      </w:r>
    </w:p>
    <w:p w:rsidR="00247B23" w:rsidRPr="001A64D2" w:rsidRDefault="00307FD6" w:rsidP="00F42DA3">
      <w:pPr>
        <w:autoSpaceDE w:val="0"/>
        <w:autoSpaceDN w:val="0"/>
        <w:adjustRightInd w:val="0"/>
        <w:spacing w:before="120" w:after="120"/>
        <w:ind w:firstLine="284"/>
        <w:jc w:val="center"/>
        <w:rPr>
          <w:rFonts w:eastAsia="AdvTimes-i"/>
          <w:color w:val="000000"/>
          <w:sz w:val="22"/>
          <w:szCs w:val="22"/>
        </w:rPr>
      </w:pPr>
      <m:oMath>
        <m:r>
          <w:rPr>
            <w:rFonts w:ascii="Cambria Math" w:eastAsia="AdvTimes-i" w:hAnsi="Cambria Math"/>
            <w:color w:val="000000"/>
            <w:sz w:val="22"/>
            <w:szCs w:val="22"/>
          </w:rPr>
          <m:t>ln</m:t>
        </m:r>
        <m:d>
          <m:d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="AdvTimes-i" w:hAnsi="Cambria Math"/>
                    <w:i/>
                    <w:color w:val="000000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AdvTimes-i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AR283</m:t>
                    </m:r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]</m:t>
                    </m:r>
                  </m:e>
                  <m:sub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AR283</m:t>
                </m:r>
                <m: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]</m:t>
                </m:r>
              </m:den>
            </m:f>
          </m:e>
        </m:d>
      </m:oMath>
      <w:r w:rsidR="00247B23" w:rsidRPr="001A64D2">
        <w:rPr>
          <w:rFonts w:eastAsia="AdvTimes-i"/>
          <w:color w:val="000000"/>
          <w:sz w:val="22"/>
          <w:szCs w:val="22"/>
        </w:rPr>
        <w:t>=</w:t>
      </w:r>
      <m:oMath>
        <m:sSub>
          <m:sSub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 xml:space="preserve"> K</m:t>
            </m:r>
          </m:e>
          <m:sub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app</m:t>
            </m:r>
          </m:sub>
        </m:sSub>
        <m:r>
          <w:rPr>
            <w:rFonts w:ascii="Cambria Math" w:eastAsia="AdvTimes-i" w:hAnsi="Cambria Math"/>
            <w:color w:val="000000"/>
            <w:sz w:val="22"/>
            <w:szCs w:val="22"/>
          </w:rPr>
          <m:t>×t</m:t>
        </m:r>
      </m:oMath>
      <w:r w:rsidR="00247B23" w:rsidRPr="001A64D2">
        <w:rPr>
          <w:rFonts w:eastAsia="AdvTimes-i"/>
          <w:color w:val="000000"/>
          <w:sz w:val="22"/>
          <w:szCs w:val="22"/>
        </w:rPr>
        <w:t xml:space="preserve">         </w:t>
      </w:r>
      <w:r w:rsidR="002446B1">
        <w:rPr>
          <w:rFonts w:eastAsia="AdvTimes-i"/>
          <w:color w:val="000000"/>
          <w:sz w:val="22"/>
          <w:szCs w:val="22"/>
        </w:rPr>
        <w:t xml:space="preserve">     </w:t>
      </w:r>
      <w:r w:rsidR="00247B23" w:rsidRPr="001A64D2">
        <w:rPr>
          <w:rFonts w:eastAsia="AdvTimes-i"/>
          <w:color w:val="000000"/>
          <w:sz w:val="22"/>
          <w:szCs w:val="22"/>
        </w:rPr>
        <w:t xml:space="preserve">      (1</w:t>
      </w:r>
      <w:r w:rsidR="00523598" w:rsidRPr="001A64D2">
        <w:rPr>
          <w:rFonts w:eastAsia="AdvTimes-i"/>
          <w:color w:val="000000"/>
          <w:sz w:val="22"/>
          <w:szCs w:val="22"/>
        </w:rPr>
        <w:t>3</w:t>
      </w:r>
      <w:r w:rsidR="00247B23" w:rsidRPr="001A64D2">
        <w:rPr>
          <w:rFonts w:eastAsia="AdvTimes-i"/>
          <w:color w:val="000000"/>
          <w:sz w:val="22"/>
          <w:szCs w:val="22"/>
        </w:rPr>
        <w:t>)</w:t>
      </w:r>
    </w:p>
    <w:p w:rsidR="00247B23" w:rsidRPr="001A64D2" w:rsidRDefault="007C5417" w:rsidP="00580012">
      <w:pPr>
        <w:autoSpaceDE w:val="0"/>
        <w:autoSpaceDN w:val="0"/>
        <w:adjustRightInd w:val="0"/>
        <w:ind w:firstLine="284"/>
        <w:jc w:val="both"/>
        <w:rPr>
          <w:rFonts w:eastAsia="AdvTimes-i"/>
          <w:color w:val="000000"/>
          <w:sz w:val="22"/>
          <w:szCs w:val="22"/>
        </w:rPr>
      </w:pPr>
      <w:r w:rsidRPr="001A64D2">
        <w:rPr>
          <w:rFonts w:eastAsia="AdvTimes-i"/>
          <w:sz w:val="22"/>
          <w:szCs w:val="22"/>
        </w:rPr>
        <w:t xml:space="preserve">A plot of </w:t>
      </w:r>
      <w:proofErr w:type="gramStart"/>
      <w:r w:rsidRPr="001A64D2">
        <w:rPr>
          <w:rFonts w:eastAsia="AdvTimes-i"/>
          <w:sz w:val="22"/>
          <w:szCs w:val="22"/>
        </w:rPr>
        <w:t>ln(</w:t>
      </w:r>
      <w:proofErr w:type="gramEnd"/>
      <w:r w:rsidRPr="001A64D2">
        <w:rPr>
          <w:rFonts w:eastAsia="AdvTimes-i"/>
          <w:sz w:val="22"/>
          <w:szCs w:val="22"/>
        </w:rPr>
        <w:t>[AR283]</w:t>
      </w:r>
      <w:r w:rsidRPr="001A64D2">
        <w:rPr>
          <w:rFonts w:eastAsia="AdvTimes-i"/>
          <w:sz w:val="22"/>
          <w:szCs w:val="22"/>
          <w:vertAlign w:val="subscript"/>
        </w:rPr>
        <w:t>0</w:t>
      </w:r>
      <w:r w:rsidRPr="001A64D2">
        <w:rPr>
          <w:rFonts w:eastAsia="AdvTimes-i"/>
          <w:sz w:val="22"/>
          <w:szCs w:val="22"/>
        </w:rPr>
        <w:t xml:space="preserve">/[AR283]) </w:t>
      </w:r>
      <w:r w:rsidRPr="00F42DA3">
        <w:rPr>
          <w:rFonts w:eastAsia="AdvTimes-i"/>
          <w:i/>
          <w:sz w:val="22"/>
          <w:szCs w:val="22"/>
        </w:rPr>
        <w:t>versus</w:t>
      </w:r>
      <w:r w:rsidRPr="001A64D2">
        <w:rPr>
          <w:rFonts w:eastAsia="AdvTimes-i"/>
          <w:sz w:val="22"/>
          <w:szCs w:val="22"/>
        </w:rPr>
        <w:t xml:space="preserve"> time for </w:t>
      </w:r>
      <w:r w:rsidR="002C6CB2">
        <w:rPr>
          <w:rFonts w:eastAsia="AdvTimes-i"/>
          <w:sz w:val="22"/>
          <w:szCs w:val="22"/>
        </w:rPr>
        <w:t xml:space="preserve">the </w:t>
      </w:r>
      <w:r w:rsidR="00A16AC8" w:rsidRPr="001A64D2">
        <w:rPr>
          <w:rFonts w:eastAsia="AdvTimes-i"/>
          <w:sz w:val="22"/>
          <w:szCs w:val="22"/>
        </w:rPr>
        <w:t xml:space="preserve">degradation of </w:t>
      </w:r>
      <w:r w:rsidRPr="001A64D2">
        <w:rPr>
          <w:rFonts w:eastAsia="AdvTimes-i"/>
          <w:sz w:val="22"/>
          <w:szCs w:val="22"/>
        </w:rPr>
        <w:t xml:space="preserve">AR283 </w:t>
      </w:r>
      <w:r w:rsidR="00F42DA3">
        <w:rPr>
          <w:rFonts w:eastAsia="AdvTimes-i"/>
          <w:sz w:val="22"/>
          <w:szCs w:val="22"/>
        </w:rPr>
        <w:t>is</w:t>
      </w:r>
      <w:r w:rsidRPr="001A64D2">
        <w:rPr>
          <w:rFonts w:eastAsia="AdvTimes-i"/>
          <w:sz w:val="22"/>
          <w:szCs w:val="22"/>
        </w:rPr>
        <w:t xml:space="preserve"> show</w:t>
      </w:r>
      <w:r w:rsidR="00F42DA3">
        <w:rPr>
          <w:rFonts w:eastAsia="AdvTimes-i"/>
          <w:sz w:val="22"/>
          <w:szCs w:val="22"/>
        </w:rPr>
        <w:t>n</w:t>
      </w:r>
      <w:r w:rsidRPr="001A64D2">
        <w:rPr>
          <w:rFonts w:eastAsia="AdvTimes-i"/>
          <w:sz w:val="22"/>
          <w:szCs w:val="22"/>
        </w:rPr>
        <w:t xml:space="preserve"> in Fig.</w:t>
      </w:r>
      <w:r w:rsidR="00F42DA3">
        <w:rPr>
          <w:rFonts w:eastAsia="AdvTimes-i"/>
          <w:sz w:val="22"/>
          <w:szCs w:val="22"/>
        </w:rPr>
        <w:t xml:space="preserve"> </w:t>
      </w:r>
      <w:r w:rsidR="008363C8" w:rsidRPr="001A64D2">
        <w:rPr>
          <w:rFonts w:eastAsia="AdvTimes-i"/>
          <w:sz w:val="22"/>
          <w:szCs w:val="22"/>
        </w:rPr>
        <w:t>7</w:t>
      </w:r>
      <w:r w:rsidRPr="001A64D2">
        <w:rPr>
          <w:rFonts w:eastAsia="AdvTimes-i"/>
          <w:sz w:val="22"/>
          <w:szCs w:val="22"/>
        </w:rPr>
        <w:t xml:space="preserve">. By employing least square regression analysis the values of </w:t>
      </w:r>
      <w:proofErr w:type="spellStart"/>
      <w:r w:rsidRPr="001A64D2">
        <w:rPr>
          <w:rFonts w:eastAsia="AdvTimes-i"/>
          <w:i/>
          <w:iCs/>
          <w:sz w:val="22"/>
          <w:szCs w:val="22"/>
        </w:rPr>
        <w:t>k</w:t>
      </w:r>
      <w:r w:rsidRPr="001A64D2">
        <w:rPr>
          <w:rFonts w:eastAsia="AdvTimes-i"/>
          <w:sz w:val="22"/>
          <w:szCs w:val="22"/>
          <w:vertAlign w:val="subscript"/>
        </w:rPr>
        <w:t>obs</w:t>
      </w:r>
      <w:proofErr w:type="spellEnd"/>
      <w:r w:rsidRPr="001A64D2">
        <w:rPr>
          <w:rFonts w:eastAsia="AdvTimes-i"/>
          <w:sz w:val="22"/>
          <w:szCs w:val="22"/>
        </w:rPr>
        <w:t xml:space="preserve"> </w:t>
      </w:r>
      <w:r w:rsidR="004C09E8">
        <w:rPr>
          <w:rFonts w:eastAsia="AdvTimes-i"/>
          <w:sz w:val="22"/>
          <w:szCs w:val="22"/>
        </w:rPr>
        <w:t>were obtained</w:t>
      </w:r>
      <w:r w:rsidRPr="001A64D2">
        <w:rPr>
          <w:rFonts w:eastAsia="AdvTimes-i"/>
          <w:sz w:val="22"/>
          <w:szCs w:val="22"/>
        </w:rPr>
        <w:t xml:space="preserve">. </w:t>
      </w:r>
    </w:p>
    <w:p w:rsidR="00C367CA" w:rsidRPr="001A64D2" w:rsidRDefault="001D0932" w:rsidP="00580012">
      <w:pPr>
        <w:ind w:firstLine="284"/>
        <w:jc w:val="both"/>
        <w:rPr>
          <w:rFonts w:eastAsia="AdvTimes-i"/>
          <w:color w:val="000000"/>
          <w:sz w:val="22"/>
          <w:szCs w:val="22"/>
        </w:rPr>
      </w:pPr>
      <w:r w:rsidRPr="001A64D2">
        <w:rPr>
          <w:rFonts w:eastAsia="AdvTimes-i"/>
          <w:color w:val="000000"/>
          <w:sz w:val="22"/>
          <w:szCs w:val="22"/>
        </w:rPr>
        <w:t>To</w:t>
      </w:r>
      <w:r w:rsidR="00555DCC" w:rsidRPr="001A64D2">
        <w:rPr>
          <w:rFonts w:eastAsia="AdvTimes-i"/>
          <w:color w:val="000000"/>
          <w:sz w:val="22"/>
          <w:szCs w:val="22"/>
        </w:rPr>
        <w:t xml:space="preserve"> evaluate these rate constants, </w:t>
      </w:r>
      <m:oMath>
        <m:r>
          <w:rPr>
            <w:rFonts w:ascii="Cambria Math" w:eastAsia="AdvTimes-i" w:hAnsi="Cambria Math"/>
            <w:color w:val="000000"/>
            <w:sz w:val="22"/>
            <w:szCs w:val="22"/>
          </w:rPr>
          <m:t>ln</m:t>
        </m:r>
        <m:d>
          <m:d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="AdvTimes-i" w:hAnsi="Cambria Math"/>
                    <w:i/>
                    <w:color w:val="000000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AdvTimes-i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AR283</m:t>
                    </m:r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]</m:t>
                    </m:r>
                  </m:e>
                  <m:sub>
                    <m:r>
                      <w:rPr>
                        <w:rFonts w:ascii="Cambria Math" w:eastAsia="AdvTimes-i" w:hAnsi="Cambria Math"/>
                        <w:color w:val="000000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AR283</m:t>
                </m:r>
                <m:r>
                  <w:rPr>
                    <w:rFonts w:ascii="Cambria Math" w:eastAsia="AdvTimes-i" w:hAnsi="Cambria Math"/>
                    <w:color w:val="000000"/>
                    <w:sz w:val="22"/>
                    <w:szCs w:val="22"/>
                  </w:rPr>
                  <m:t>]</m:t>
                </m:r>
              </m:den>
            </m:f>
          </m:e>
        </m:d>
      </m:oMath>
      <w:r w:rsidR="00555DCC" w:rsidRPr="001A64D2">
        <w:rPr>
          <w:rFonts w:eastAsia="AdvTimes-i"/>
          <w:color w:val="000000"/>
          <w:sz w:val="22"/>
          <w:szCs w:val="22"/>
        </w:rPr>
        <w:t xml:space="preserve"> </w:t>
      </w:r>
      <w:r w:rsidR="00555DCC" w:rsidRPr="004C09E8">
        <w:rPr>
          <w:rFonts w:eastAsia="AdvTimes-i"/>
          <w:i/>
          <w:color w:val="000000"/>
          <w:sz w:val="22"/>
          <w:szCs w:val="22"/>
        </w:rPr>
        <w:t>versus</w:t>
      </w:r>
      <w:r w:rsidR="00555DCC" w:rsidRPr="001A64D2">
        <w:rPr>
          <w:rFonts w:eastAsia="AdvTimes-i"/>
          <w:color w:val="000000"/>
          <w:sz w:val="22"/>
          <w:szCs w:val="22"/>
        </w:rPr>
        <w:t xml:space="preserve"> reaction time </w:t>
      </w:r>
      <w:r w:rsidRPr="001A64D2">
        <w:rPr>
          <w:rFonts w:eastAsia="AdvTimes-i"/>
          <w:color w:val="000000"/>
          <w:sz w:val="22"/>
          <w:szCs w:val="22"/>
        </w:rPr>
        <w:t xml:space="preserve">was </w:t>
      </w:r>
      <w:r w:rsidR="00555DCC" w:rsidRPr="001A64D2">
        <w:rPr>
          <w:rFonts w:eastAsia="AdvTimes-i"/>
          <w:color w:val="000000"/>
          <w:sz w:val="22"/>
          <w:szCs w:val="22"/>
        </w:rPr>
        <w:t>plotted, and after linear regression analysis, the first</w:t>
      </w:r>
      <w:r w:rsidR="004C09E8">
        <w:rPr>
          <w:rFonts w:eastAsia="AdvTimes-i"/>
          <w:color w:val="000000"/>
          <w:sz w:val="22"/>
          <w:szCs w:val="22"/>
        </w:rPr>
        <w:t>-</w:t>
      </w:r>
      <w:r w:rsidR="00555DCC" w:rsidRPr="001A64D2">
        <w:rPr>
          <w:rFonts w:eastAsia="AdvTimes-i"/>
          <w:color w:val="000000"/>
          <w:sz w:val="22"/>
          <w:szCs w:val="22"/>
        </w:rPr>
        <w:t xml:space="preserve">order rate </w:t>
      </w:r>
      <w:r w:rsidR="00545501" w:rsidRPr="001A64D2">
        <w:rPr>
          <w:rFonts w:eastAsia="AdvTimes-i"/>
          <w:color w:val="000000"/>
          <w:sz w:val="22"/>
          <w:szCs w:val="22"/>
        </w:rPr>
        <w:t>constant (</w:t>
      </w:r>
      <w:r w:rsidR="00FC7178" w:rsidRPr="001A64D2">
        <w:rPr>
          <w:rFonts w:eastAsia="AdvTimes-i"/>
          <w:color w:val="000000"/>
          <w:sz w:val="22"/>
          <w:szCs w:val="22"/>
        </w:rPr>
        <w:t>k=</w:t>
      </w:r>
      <w:r w:rsidR="005E58E5" w:rsidRPr="001A64D2">
        <w:rPr>
          <w:rFonts w:eastAsia="AdvTimes-i"/>
          <w:color w:val="000000"/>
          <w:sz w:val="22"/>
          <w:szCs w:val="22"/>
        </w:rPr>
        <w:t>27.2</w:t>
      </w:r>
      <m:oMath>
        <m:r>
          <w:rPr>
            <w:rFonts w:ascii="Cambria Math" w:eastAsia="AdvTimes-i" w:hAnsi="Cambria Math"/>
            <w:color w:val="000000"/>
            <w:sz w:val="22"/>
            <w:szCs w:val="22"/>
          </w:rPr>
          <m:t xml:space="preserve"> ×</m:t>
        </m:r>
        <m:sSup>
          <m:sSup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-3</m:t>
            </m:r>
          </m:sup>
        </m:sSup>
        <m:sSup>
          <m:sSup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min</m:t>
            </m:r>
          </m:e>
          <m:sup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-1</m:t>
            </m:r>
          </m:sup>
        </m:sSup>
      </m:oMath>
      <w:r w:rsidR="00555DCC" w:rsidRPr="001A64D2">
        <w:rPr>
          <w:rFonts w:eastAsia="AdvTimes-i"/>
          <w:color w:val="000000"/>
          <w:sz w:val="22"/>
          <w:szCs w:val="22"/>
        </w:rPr>
        <w:t xml:space="preserve"> </w:t>
      </w:r>
      <w:r w:rsidR="00545501" w:rsidRPr="001A64D2">
        <w:rPr>
          <w:rFonts w:eastAsia="AdvTimes-i"/>
          <w:color w:val="000000"/>
          <w:sz w:val="22"/>
          <w:szCs w:val="22"/>
        </w:rPr>
        <w:t xml:space="preserve">) </w:t>
      </w:r>
      <w:r w:rsidR="00555DCC" w:rsidRPr="001A64D2">
        <w:rPr>
          <w:rFonts w:eastAsia="AdvTimes-i"/>
          <w:color w:val="000000"/>
          <w:sz w:val="22"/>
          <w:szCs w:val="22"/>
        </w:rPr>
        <w:t xml:space="preserve">and </w:t>
      </w:r>
      <w:r w:rsidR="002C6CB2">
        <w:rPr>
          <w:rFonts w:eastAsia="AdvTimes-i"/>
          <w:color w:val="000000"/>
          <w:sz w:val="22"/>
          <w:szCs w:val="22"/>
        </w:rPr>
        <w:t xml:space="preserve">the </w:t>
      </w:r>
      <w:r w:rsidR="00555DCC" w:rsidRPr="001A64D2">
        <w:rPr>
          <w:rFonts w:eastAsia="AdvTimes-i"/>
          <w:color w:val="000000"/>
          <w:sz w:val="22"/>
          <w:szCs w:val="22"/>
        </w:rPr>
        <w:t xml:space="preserve">half-life of </w:t>
      </w:r>
      <w:r w:rsidR="002C6CB2">
        <w:rPr>
          <w:rFonts w:eastAsia="AdvTimes-i"/>
          <w:color w:val="000000"/>
          <w:sz w:val="22"/>
          <w:szCs w:val="22"/>
        </w:rPr>
        <w:t xml:space="preserve">the </w:t>
      </w:r>
      <w:r w:rsidR="00545501" w:rsidRPr="001A64D2">
        <w:rPr>
          <w:rFonts w:eastAsia="AdvTimes-i"/>
          <w:color w:val="000000"/>
          <w:sz w:val="22"/>
          <w:szCs w:val="22"/>
        </w:rPr>
        <w:t>reaction (</w:t>
      </w:r>
      <m:oMath>
        <m:sSub>
          <m:sSub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1/2</m:t>
            </m:r>
          </m:sub>
        </m:sSub>
        <m:r>
          <w:rPr>
            <w:rFonts w:ascii="Cambria Math" w:eastAsia="AdvTimes-i" w:hAnsi="Cambria Math"/>
            <w:color w:val="000000"/>
            <w:sz w:val="22"/>
            <w:szCs w:val="22"/>
          </w:rPr>
          <m:t>=25.5 min</m:t>
        </m:r>
      </m:oMath>
      <w:r w:rsidR="00555DCC" w:rsidRPr="001A64D2">
        <w:rPr>
          <w:rFonts w:eastAsia="AdvTimes-i"/>
          <w:color w:val="000000"/>
          <w:sz w:val="22"/>
          <w:szCs w:val="22"/>
        </w:rPr>
        <w:t xml:space="preserve"> </w:t>
      </w:r>
      <w:r w:rsidR="00545501" w:rsidRPr="001A64D2">
        <w:rPr>
          <w:rFonts w:eastAsia="AdvTimes-i"/>
          <w:color w:val="000000"/>
          <w:sz w:val="22"/>
          <w:szCs w:val="22"/>
        </w:rPr>
        <w:t>) were determined</w:t>
      </w:r>
      <w:r w:rsidR="0027515C" w:rsidRPr="001A64D2">
        <w:rPr>
          <w:rFonts w:eastAsia="AdvTimes-i"/>
          <w:color w:val="000000"/>
          <w:sz w:val="22"/>
          <w:szCs w:val="22"/>
        </w:rPr>
        <w:t>.</w:t>
      </w:r>
    </w:p>
    <w:p w:rsidR="00DD31A1" w:rsidRDefault="003958D1" w:rsidP="003760A3">
      <w:pPr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2908915" cy="170269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71" cy="1707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1A1" w:rsidRPr="00FC7178" w:rsidRDefault="00DD31A1" w:rsidP="007069D2">
      <w:pPr>
        <w:ind w:firstLine="284"/>
        <w:jc w:val="both"/>
        <w:rPr>
          <w:color w:val="000000" w:themeColor="text1"/>
          <w:sz w:val="20"/>
          <w:szCs w:val="20"/>
          <w:lang w:bidi="fa-IR"/>
        </w:rPr>
      </w:pPr>
      <w:r w:rsidRPr="004021B9">
        <w:rPr>
          <w:b/>
          <w:bCs/>
          <w:sz w:val="20"/>
          <w:szCs w:val="20"/>
          <w:lang w:bidi="fa-IR"/>
        </w:rPr>
        <w:t>Fig.</w:t>
      </w:r>
      <w:r w:rsidR="004C09E8">
        <w:rPr>
          <w:b/>
          <w:bCs/>
          <w:sz w:val="20"/>
          <w:szCs w:val="20"/>
          <w:lang w:bidi="fa-IR"/>
        </w:rPr>
        <w:t xml:space="preserve"> </w:t>
      </w:r>
      <w:r w:rsidR="008363C8">
        <w:rPr>
          <w:b/>
          <w:bCs/>
          <w:sz w:val="20"/>
          <w:szCs w:val="20"/>
          <w:lang w:bidi="fa-IR"/>
        </w:rPr>
        <w:t>7</w:t>
      </w:r>
      <w:r w:rsidRPr="004021B9">
        <w:rPr>
          <w:b/>
          <w:bCs/>
          <w:sz w:val="20"/>
          <w:szCs w:val="20"/>
          <w:lang w:bidi="fa-IR"/>
        </w:rPr>
        <w:t>.</w:t>
      </w:r>
      <w:r w:rsidRPr="00DD31A1">
        <w:rPr>
          <w:sz w:val="20"/>
          <w:szCs w:val="20"/>
          <w:lang w:bidi="fa-IR"/>
        </w:rPr>
        <w:t xml:space="preserve"> Kinetic fit for </w:t>
      </w:r>
      <w:r w:rsidR="002C6CB2">
        <w:rPr>
          <w:sz w:val="20"/>
          <w:szCs w:val="20"/>
          <w:lang w:bidi="fa-IR"/>
        </w:rPr>
        <w:t xml:space="preserve">the </w:t>
      </w:r>
      <w:r w:rsidRPr="00DD31A1">
        <w:rPr>
          <w:sz w:val="20"/>
          <w:szCs w:val="20"/>
          <w:lang w:bidi="fa-IR"/>
        </w:rPr>
        <w:t xml:space="preserve">degradation of </w:t>
      </w:r>
      <w:r w:rsidR="005E58E5" w:rsidRPr="005E58E5">
        <w:rPr>
          <w:rFonts w:eastAsia="AdvTimes-i"/>
          <w:color w:val="000000"/>
          <w:sz w:val="20"/>
          <w:szCs w:val="20"/>
        </w:rPr>
        <w:t>AR283</w:t>
      </w:r>
      <w:r w:rsidR="005E58E5">
        <w:rPr>
          <w:rFonts w:eastAsia="AdvTimes-i"/>
          <w:color w:val="000000"/>
        </w:rPr>
        <w:t xml:space="preserve"> </w:t>
      </w:r>
      <w:r w:rsidR="0008144D" w:rsidRPr="0008144D">
        <w:rPr>
          <w:rFonts w:eastAsia="AdvTimes-i"/>
          <w:color w:val="000000"/>
          <w:sz w:val="20"/>
          <w:szCs w:val="20"/>
        </w:rPr>
        <w:t>by UV/</w:t>
      </w:r>
      <w:proofErr w:type="spellStart"/>
      <w:r w:rsidR="0008144D" w:rsidRPr="0008144D">
        <w:rPr>
          <w:rFonts w:eastAsia="AdvTimes-i"/>
          <w:color w:val="000000"/>
          <w:sz w:val="20"/>
          <w:szCs w:val="20"/>
        </w:rPr>
        <w:t>ZnO</w:t>
      </w:r>
      <w:proofErr w:type="spellEnd"/>
      <w:r w:rsidR="0008144D" w:rsidRPr="0008144D">
        <w:rPr>
          <w:rFonts w:eastAsia="AdvTimes-i"/>
          <w:color w:val="000000"/>
          <w:sz w:val="20"/>
          <w:szCs w:val="20"/>
        </w:rPr>
        <w:t xml:space="preserve"> process</w:t>
      </w:r>
      <w:r w:rsidR="0008144D">
        <w:rPr>
          <w:rFonts w:eastAsia="AdvTimes-i"/>
          <w:color w:val="000000"/>
        </w:rPr>
        <w:t xml:space="preserve"> </w:t>
      </w:r>
      <w:r w:rsidR="00FC7178" w:rsidRPr="00FC7178">
        <w:rPr>
          <w:color w:val="000000" w:themeColor="text1"/>
          <w:sz w:val="20"/>
          <w:szCs w:val="20"/>
          <w:lang w:bidi="fa-IR"/>
        </w:rPr>
        <w:t xml:space="preserve">in optimum </w:t>
      </w:r>
      <w:r w:rsidR="004B2D4E" w:rsidRPr="00FC7178">
        <w:rPr>
          <w:color w:val="000000" w:themeColor="text1"/>
          <w:sz w:val="20"/>
          <w:szCs w:val="20"/>
          <w:lang w:bidi="fa-IR"/>
        </w:rPr>
        <w:t>condition</w:t>
      </w:r>
      <w:r w:rsidR="00B972D4">
        <w:rPr>
          <w:color w:val="000000" w:themeColor="text1"/>
          <w:sz w:val="20"/>
          <w:szCs w:val="20"/>
          <w:lang w:bidi="fa-IR"/>
        </w:rPr>
        <w:t>s</w:t>
      </w:r>
      <w:r w:rsidR="004B2D4E" w:rsidRPr="00FC7178">
        <w:rPr>
          <w:color w:val="000000" w:themeColor="text1"/>
          <w:sz w:val="20"/>
          <w:szCs w:val="20"/>
          <w:lang w:bidi="fa-IR"/>
        </w:rPr>
        <w:t xml:space="preserve"> ([</w:t>
      </w:r>
      <w:proofErr w:type="spellStart"/>
      <w:r w:rsidR="005E58E5">
        <w:rPr>
          <w:color w:val="000000" w:themeColor="text1"/>
          <w:sz w:val="20"/>
          <w:szCs w:val="20"/>
          <w:lang w:bidi="fa-IR"/>
        </w:rPr>
        <w:t>ZnO</w:t>
      </w:r>
      <w:proofErr w:type="spellEnd"/>
      <w:r w:rsidRPr="00FC7178">
        <w:rPr>
          <w:color w:val="000000" w:themeColor="text1"/>
          <w:sz w:val="20"/>
          <w:szCs w:val="20"/>
          <w:lang w:bidi="fa-IR"/>
        </w:rPr>
        <w:t xml:space="preserve">] = </w:t>
      </w:r>
      <w:r w:rsidR="005E58E5">
        <w:rPr>
          <w:color w:val="000000" w:themeColor="text1"/>
          <w:sz w:val="20"/>
          <w:szCs w:val="20"/>
          <w:lang w:bidi="fa-IR"/>
        </w:rPr>
        <w:t>0.3</w:t>
      </w:r>
      <w:r w:rsidRPr="00FC7178">
        <w:rPr>
          <w:color w:val="000000" w:themeColor="text1"/>
          <w:sz w:val="20"/>
          <w:szCs w:val="20"/>
          <w:lang w:bidi="fa-IR"/>
        </w:rPr>
        <w:t xml:space="preserve"> g</w:t>
      </w:r>
      <w:r w:rsidR="00FC7178" w:rsidRPr="00FC7178">
        <w:rPr>
          <w:color w:val="000000" w:themeColor="text1"/>
          <w:sz w:val="20"/>
          <w:szCs w:val="20"/>
          <w:lang w:bidi="fa-IR"/>
        </w:rPr>
        <w:t>/</w:t>
      </w:r>
      <w:r w:rsidRPr="00FC7178">
        <w:rPr>
          <w:color w:val="000000" w:themeColor="text1"/>
          <w:sz w:val="20"/>
          <w:szCs w:val="20"/>
          <w:lang w:bidi="fa-IR"/>
        </w:rPr>
        <w:t xml:space="preserve"> </w:t>
      </w:r>
      <w:r w:rsidR="00FC7178" w:rsidRPr="00FC7178">
        <w:rPr>
          <w:color w:val="000000" w:themeColor="text1"/>
          <w:sz w:val="20"/>
          <w:szCs w:val="20"/>
          <w:lang w:bidi="fa-IR"/>
        </w:rPr>
        <w:t>l, [</w:t>
      </w:r>
      <w:r w:rsidR="005E58E5" w:rsidRPr="005E58E5">
        <w:rPr>
          <w:rFonts w:eastAsia="AdvTimes-i"/>
          <w:color w:val="000000"/>
          <w:sz w:val="20"/>
          <w:szCs w:val="20"/>
        </w:rPr>
        <w:t>AR283</w:t>
      </w:r>
      <w:r w:rsidR="004B2D4E" w:rsidRPr="00FC7178">
        <w:rPr>
          <w:color w:val="000000" w:themeColor="text1"/>
          <w:sz w:val="20"/>
          <w:szCs w:val="20"/>
          <w:lang w:bidi="fa-IR"/>
        </w:rPr>
        <w:t>] =</w:t>
      </w:r>
      <w:r w:rsidR="0006401C">
        <w:rPr>
          <w:color w:val="000000" w:themeColor="text1"/>
          <w:sz w:val="20"/>
          <w:szCs w:val="20"/>
          <w:lang w:bidi="fa-IR"/>
        </w:rPr>
        <w:t>2</w:t>
      </w:r>
      <w:r w:rsidR="000402EA">
        <w:rPr>
          <w:color w:val="000000" w:themeColor="text1"/>
          <w:sz w:val="20"/>
          <w:szCs w:val="20"/>
          <w:lang w:bidi="fa-IR"/>
        </w:rPr>
        <w:t>5</w:t>
      </w:r>
      <w:r w:rsidR="0006401C">
        <w:rPr>
          <w:color w:val="000000" w:themeColor="text1"/>
          <w:sz w:val="20"/>
          <w:szCs w:val="20"/>
          <w:lang w:bidi="fa-IR"/>
        </w:rPr>
        <w:t xml:space="preserve"> </w:t>
      </w:r>
      <w:r w:rsidR="00693418">
        <w:rPr>
          <w:color w:val="000000" w:themeColor="text1"/>
          <w:sz w:val="20"/>
          <w:szCs w:val="20"/>
          <w:lang w:bidi="fa-IR"/>
        </w:rPr>
        <w:t>mg/l</w:t>
      </w:r>
      <w:r w:rsidRPr="00FC7178">
        <w:rPr>
          <w:color w:val="000000" w:themeColor="text1"/>
          <w:sz w:val="20"/>
          <w:szCs w:val="20"/>
          <w:lang w:bidi="fa-IR"/>
        </w:rPr>
        <w:t xml:space="preserve">, pH = </w:t>
      </w:r>
      <w:r w:rsidR="005E58E5">
        <w:rPr>
          <w:color w:val="000000" w:themeColor="text1"/>
          <w:sz w:val="20"/>
          <w:szCs w:val="20"/>
          <w:lang w:bidi="fa-IR"/>
        </w:rPr>
        <w:t>8</w:t>
      </w:r>
      <w:r w:rsidR="00FC7178" w:rsidRPr="00FC7178">
        <w:rPr>
          <w:color w:val="000000" w:themeColor="text1"/>
          <w:sz w:val="20"/>
          <w:szCs w:val="20"/>
          <w:lang w:bidi="fa-IR"/>
        </w:rPr>
        <w:t>)</w:t>
      </w:r>
      <w:r w:rsidRPr="00FC7178">
        <w:rPr>
          <w:color w:val="000000" w:themeColor="text1"/>
          <w:sz w:val="20"/>
          <w:szCs w:val="20"/>
          <w:lang w:bidi="fa-IR"/>
        </w:rPr>
        <w:t>.</w:t>
      </w:r>
    </w:p>
    <w:p w:rsidR="00DE1268" w:rsidRPr="007069D2" w:rsidRDefault="003633DB" w:rsidP="007069D2">
      <w:pPr>
        <w:spacing w:before="120" w:after="120"/>
        <w:ind w:left="360" w:firstLine="284"/>
        <w:jc w:val="center"/>
        <w:rPr>
          <w:bCs/>
          <w:sz w:val="22"/>
          <w:szCs w:val="22"/>
          <w:lang w:bidi="fa-IR"/>
        </w:rPr>
      </w:pPr>
      <w:r w:rsidRPr="007069D2">
        <w:rPr>
          <w:bCs/>
          <w:sz w:val="22"/>
          <w:szCs w:val="22"/>
          <w:lang w:bidi="fa-IR"/>
        </w:rPr>
        <w:t>CONCLUSION</w:t>
      </w:r>
      <w:r w:rsidR="008702DE" w:rsidRPr="007069D2">
        <w:rPr>
          <w:bCs/>
          <w:sz w:val="22"/>
          <w:szCs w:val="22"/>
          <w:lang w:bidi="fa-IR"/>
        </w:rPr>
        <w:t>S</w:t>
      </w:r>
    </w:p>
    <w:p w:rsidR="00601EFF" w:rsidRPr="007069D2" w:rsidRDefault="003633DB" w:rsidP="00580012">
      <w:pPr>
        <w:ind w:firstLine="284"/>
        <w:jc w:val="both"/>
        <w:rPr>
          <w:sz w:val="22"/>
          <w:szCs w:val="22"/>
          <w:lang w:bidi="fa-IR"/>
        </w:rPr>
      </w:pPr>
      <w:r w:rsidRPr="007069D2">
        <w:rPr>
          <w:sz w:val="22"/>
          <w:szCs w:val="22"/>
          <w:lang w:bidi="fa-IR"/>
        </w:rPr>
        <w:t xml:space="preserve">The results of this </w:t>
      </w:r>
      <w:r w:rsidR="00F049DC" w:rsidRPr="007069D2">
        <w:rPr>
          <w:sz w:val="22"/>
          <w:szCs w:val="22"/>
          <w:lang w:bidi="fa-IR"/>
        </w:rPr>
        <w:t>study</w:t>
      </w:r>
      <w:r w:rsidRPr="007069D2">
        <w:rPr>
          <w:sz w:val="22"/>
          <w:szCs w:val="22"/>
          <w:lang w:bidi="fa-IR"/>
        </w:rPr>
        <w:t xml:space="preserve"> show</w:t>
      </w:r>
      <w:r w:rsidR="00EB5165" w:rsidRPr="007069D2">
        <w:rPr>
          <w:sz w:val="22"/>
          <w:szCs w:val="22"/>
          <w:lang w:bidi="fa-IR"/>
        </w:rPr>
        <w:t>ed</w:t>
      </w:r>
      <w:r w:rsidRPr="007069D2">
        <w:rPr>
          <w:sz w:val="22"/>
          <w:szCs w:val="22"/>
          <w:lang w:bidi="fa-IR"/>
        </w:rPr>
        <w:t xml:space="preserve"> that</w:t>
      </w:r>
      <w:r w:rsidR="0064727E" w:rsidRPr="007069D2">
        <w:rPr>
          <w:sz w:val="22"/>
          <w:szCs w:val="22"/>
          <w:lang w:bidi="fa-IR"/>
        </w:rPr>
        <w:t xml:space="preserve">: </w:t>
      </w:r>
    </w:p>
    <w:p w:rsidR="00601EFF" w:rsidRPr="007069D2" w:rsidRDefault="00554211" w:rsidP="00580012">
      <w:pPr>
        <w:ind w:firstLine="284"/>
        <w:jc w:val="both"/>
        <w:rPr>
          <w:sz w:val="22"/>
          <w:szCs w:val="22"/>
          <w:lang w:bidi="fa-IR"/>
        </w:rPr>
      </w:pPr>
      <w:r w:rsidRPr="007069D2">
        <w:rPr>
          <w:sz w:val="22"/>
          <w:szCs w:val="22"/>
          <w:lang w:bidi="fa-IR"/>
        </w:rPr>
        <w:t>UV/</w:t>
      </w:r>
      <w:proofErr w:type="spellStart"/>
      <w:r w:rsidR="006D7861" w:rsidRPr="007069D2">
        <w:rPr>
          <w:sz w:val="22"/>
          <w:szCs w:val="22"/>
          <w:lang w:bidi="fa-IR"/>
        </w:rPr>
        <w:t>ZnO</w:t>
      </w:r>
      <w:proofErr w:type="spellEnd"/>
      <w:r w:rsidRPr="007069D2">
        <w:rPr>
          <w:sz w:val="22"/>
          <w:szCs w:val="22"/>
          <w:lang w:bidi="fa-IR"/>
        </w:rPr>
        <w:t xml:space="preserve"> process could</w:t>
      </w:r>
      <w:r w:rsidR="00EB5165" w:rsidRPr="007069D2">
        <w:rPr>
          <w:sz w:val="22"/>
          <w:szCs w:val="22"/>
          <w:lang w:bidi="fa-IR"/>
        </w:rPr>
        <w:t xml:space="preserve"> </w:t>
      </w:r>
      <w:r w:rsidRPr="007069D2">
        <w:rPr>
          <w:sz w:val="22"/>
          <w:szCs w:val="22"/>
          <w:lang w:bidi="fa-IR"/>
        </w:rPr>
        <w:t xml:space="preserve">be </w:t>
      </w:r>
      <w:r w:rsidR="004C09E8">
        <w:rPr>
          <w:sz w:val="22"/>
          <w:szCs w:val="22"/>
          <w:lang w:bidi="fa-IR"/>
        </w:rPr>
        <w:t>successfully</w:t>
      </w:r>
      <w:r w:rsidR="008E027F" w:rsidRPr="007069D2">
        <w:rPr>
          <w:sz w:val="22"/>
          <w:szCs w:val="22"/>
          <w:lang w:bidi="fa-IR"/>
        </w:rPr>
        <w:t xml:space="preserve"> </w:t>
      </w:r>
      <w:r w:rsidR="004C09E8" w:rsidRPr="007069D2">
        <w:rPr>
          <w:sz w:val="22"/>
          <w:szCs w:val="22"/>
          <w:lang w:bidi="fa-IR"/>
        </w:rPr>
        <w:t xml:space="preserve">used </w:t>
      </w:r>
      <w:proofErr w:type="gramStart"/>
      <w:r w:rsidRPr="007069D2">
        <w:rPr>
          <w:sz w:val="22"/>
          <w:szCs w:val="22"/>
          <w:lang w:bidi="fa-IR"/>
        </w:rPr>
        <w:t xml:space="preserve">to </w:t>
      </w:r>
      <w:r w:rsidR="002C6CB2">
        <w:rPr>
          <w:sz w:val="22"/>
          <w:szCs w:val="22"/>
          <w:lang w:bidi="fa-IR"/>
        </w:rPr>
        <w:t xml:space="preserve"> </w:t>
      </w:r>
      <w:r w:rsidRPr="007069D2">
        <w:rPr>
          <w:sz w:val="22"/>
          <w:szCs w:val="22"/>
          <w:lang w:bidi="fa-IR"/>
        </w:rPr>
        <w:t>degrade</w:t>
      </w:r>
      <w:proofErr w:type="gramEnd"/>
      <w:r w:rsidRPr="007069D2">
        <w:rPr>
          <w:sz w:val="22"/>
          <w:szCs w:val="22"/>
          <w:lang w:bidi="fa-IR"/>
        </w:rPr>
        <w:t xml:space="preserve"> </w:t>
      </w:r>
      <w:r w:rsidR="006D7861" w:rsidRPr="007069D2">
        <w:rPr>
          <w:sz w:val="22"/>
          <w:szCs w:val="22"/>
        </w:rPr>
        <w:t>AR283</w:t>
      </w:r>
      <w:r w:rsidRPr="007069D2">
        <w:rPr>
          <w:sz w:val="22"/>
          <w:szCs w:val="22"/>
          <w:lang w:bidi="fa-IR"/>
        </w:rPr>
        <w:t xml:space="preserve"> in a</w:t>
      </w:r>
      <w:r w:rsidR="000F3649" w:rsidRPr="007069D2">
        <w:rPr>
          <w:sz w:val="22"/>
          <w:szCs w:val="22"/>
          <w:lang w:bidi="fa-IR"/>
        </w:rPr>
        <w:t xml:space="preserve"> batch</w:t>
      </w:r>
      <w:r w:rsidR="002C6CB2">
        <w:rPr>
          <w:sz w:val="22"/>
          <w:szCs w:val="22"/>
          <w:lang w:bidi="fa-IR"/>
        </w:rPr>
        <w:t xml:space="preserve"> </w:t>
      </w:r>
      <w:proofErr w:type="spellStart"/>
      <w:r w:rsidR="002C6CB2">
        <w:rPr>
          <w:sz w:val="22"/>
          <w:szCs w:val="22"/>
          <w:lang w:bidi="fa-IR"/>
        </w:rPr>
        <w:t>photo</w:t>
      </w:r>
      <w:r w:rsidRPr="007069D2">
        <w:rPr>
          <w:sz w:val="22"/>
          <w:szCs w:val="22"/>
          <w:lang w:bidi="fa-IR"/>
        </w:rPr>
        <w:t>reactor</w:t>
      </w:r>
      <w:proofErr w:type="spellEnd"/>
      <w:r w:rsidRPr="007069D2">
        <w:rPr>
          <w:sz w:val="22"/>
          <w:szCs w:val="22"/>
          <w:lang w:bidi="fa-IR"/>
        </w:rPr>
        <w:t xml:space="preserve"> with system light and oxygen</w:t>
      </w:r>
      <w:r w:rsidR="00392D06" w:rsidRPr="007069D2">
        <w:rPr>
          <w:sz w:val="22"/>
          <w:szCs w:val="22"/>
          <w:lang w:bidi="fa-IR"/>
        </w:rPr>
        <w:t>,</w:t>
      </w:r>
      <w:r w:rsidRPr="007069D2">
        <w:rPr>
          <w:sz w:val="22"/>
          <w:szCs w:val="22"/>
          <w:lang w:bidi="fa-IR"/>
        </w:rPr>
        <w:t xml:space="preserve"> but UV light and </w:t>
      </w:r>
      <w:proofErr w:type="spellStart"/>
      <w:r w:rsidR="006D7861" w:rsidRPr="007069D2">
        <w:rPr>
          <w:sz w:val="22"/>
          <w:szCs w:val="22"/>
          <w:lang w:bidi="fa-IR"/>
        </w:rPr>
        <w:t>ZnO</w:t>
      </w:r>
      <w:proofErr w:type="spellEnd"/>
      <w:r w:rsidRPr="007069D2">
        <w:rPr>
          <w:sz w:val="22"/>
          <w:szCs w:val="22"/>
          <w:lang w:bidi="fa-IR"/>
        </w:rPr>
        <w:t xml:space="preserve"> had a </w:t>
      </w:r>
      <w:r w:rsidR="007C5417" w:rsidRPr="007069D2">
        <w:rPr>
          <w:sz w:val="22"/>
          <w:szCs w:val="22"/>
          <w:lang w:bidi="fa-IR"/>
        </w:rPr>
        <w:t>slight</w:t>
      </w:r>
      <w:r w:rsidRPr="007069D2">
        <w:rPr>
          <w:sz w:val="22"/>
          <w:szCs w:val="22"/>
          <w:lang w:bidi="fa-IR"/>
        </w:rPr>
        <w:t xml:space="preserve"> effect when they were used </w:t>
      </w:r>
      <w:r w:rsidR="002C6CB2">
        <w:rPr>
          <w:sz w:val="22"/>
          <w:szCs w:val="22"/>
          <w:lang w:bidi="fa-IR"/>
        </w:rPr>
        <w:t>separately</w:t>
      </w:r>
      <w:r w:rsidRPr="007069D2">
        <w:rPr>
          <w:sz w:val="22"/>
          <w:szCs w:val="22"/>
          <w:lang w:bidi="fa-IR"/>
        </w:rPr>
        <w:t xml:space="preserve">. </w:t>
      </w:r>
      <w:r w:rsidR="008E0A0D" w:rsidRPr="007069D2">
        <w:rPr>
          <w:sz w:val="22"/>
          <w:szCs w:val="22"/>
          <w:lang w:bidi="fa-IR"/>
        </w:rPr>
        <w:t>Experiments</w:t>
      </w:r>
      <w:r w:rsidR="003633DB" w:rsidRPr="007069D2">
        <w:rPr>
          <w:sz w:val="22"/>
          <w:szCs w:val="22"/>
          <w:lang w:bidi="fa-IR"/>
        </w:rPr>
        <w:t xml:space="preserve"> </w:t>
      </w:r>
      <w:r w:rsidR="00F049DC" w:rsidRPr="007069D2">
        <w:rPr>
          <w:sz w:val="22"/>
          <w:szCs w:val="22"/>
          <w:lang w:bidi="fa-IR"/>
        </w:rPr>
        <w:t xml:space="preserve">were </w:t>
      </w:r>
      <w:r w:rsidR="002C6CB2">
        <w:rPr>
          <w:sz w:val="22"/>
          <w:szCs w:val="22"/>
          <w:lang w:bidi="fa-IR"/>
        </w:rPr>
        <w:t>performed to find out</w:t>
      </w:r>
      <w:r w:rsidR="008E027F" w:rsidRPr="007069D2">
        <w:rPr>
          <w:sz w:val="22"/>
          <w:szCs w:val="22"/>
          <w:lang w:bidi="fa-IR"/>
        </w:rPr>
        <w:t xml:space="preserve"> </w:t>
      </w:r>
      <w:r w:rsidR="003633DB" w:rsidRPr="007069D2">
        <w:rPr>
          <w:sz w:val="22"/>
          <w:szCs w:val="22"/>
          <w:lang w:bidi="fa-IR"/>
        </w:rPr>
        <w:t xml:space="preserve">the optimum </w:t>
      </w:r>
      <w:r w:rsidR="008E0A0D" w:rsidRPr="007069D2">
        <w:rPr>
          <w:sz w:val="22"/>
          <w:szCs w:val="22"/>
          <w:lang w:bidi="fa-IR"/>
        </w:rPr>
        <w:t>condition</w:t>
      </w:r>
      <w:r w:rsidR="002C6CB2">
        <w:rPr>
          <w:sz w:val="22"/>
          <w:szCs w:val="22"/>
          <w:lang w:bidi="fa-IR"/>
        </w:rPr>
        <w:t>s</w:t>
      </w:r>
      <w:r w:rsidR="008E0A0D" w:rsidRPr="007069D2">
        <w:rPr>
          <w:sz w:val="22"/>
          <w:szCs w:val="22"/>
          <w:lang w:bidi="fa-IR"/>
        </w:rPr>
        <w:t xml:space="preserve"> to</w:t>
      </w:r>
      <w:r w:rsidR="003633DB" w:rsidRPr="007069D2">
        <w:rPr>
          <w:sz w:val="22"/>
          <w:szCs w:val="22"/>
          <w:lang w:bidi="fa-IR"/>
        </w:rPr>
        <w:t xml:space="preserve"> </w:t>
      </w:r>
      <w:r w:rsidR="007C5417" w:rsidRPr="007069D2">
        <w:rPr>
          <w:sz w:val="22"/>
          <w:szCs w:val="22"/>
          <w:lang w:bidi="fa-IR"/>
        </w:rPr>
        <w:t>achieve</w:t>
      </w:r>
      <w:r w:rsidR="003633DB" w:rsidRPr="007069D2">
        <w:rPr>
          <w:sz w:val="22"/>
          <w:szCs w:val="22"/>
          <w:lang w:bidi="fa-IR"/>
        </w:rPr>
        <w:t xml:space="preserve"> high degradation rates </w:t>
      </w:r>
      <w:r w:rsidR="007C5417" w:rsidRPr="007069D2">
        <w:rPr>
          <w:sz w:val="22"/>
          <w:szCs w:val="22"/>
          <w:lang w:bidi="fa-IR"/>
        </w:rPr>
        <w:t>needed</w:t>
      </w:r>
      <w:r w:rsidR="003633DB" w:rsidRPr="007069D2">
        <w:rPr>
          <w:sz w:val="22"/>
          <w:szCs w:val="22"/>
          <w:lang w:bidi="fa-IR"/>
        </w:rPr>
        <w:t xml:space="preserve"> for </w:t>
      </w:r>
      <w:r w:rsidR="003F15F8">
        <w:rPr>
          <w:sz w:val="22"/>
          <w:szCs w:val="22"/>
          <w:lang w:bidi="fa-IR"/>
        </w:rPr>
        <w:t xml:space="preserve">the </w:t>
      </w:r>
      <w:r w:rsidR="008E0A0D" w:rsidRPr="007069D2">
        <w:rPr>
          <w:sz w:val="22"/>
          <w:szCs w:val="22"/>
          <w:lang w:bidi="fa-IR"/>
        </w:rPr>
        <w:t>photo</w:t>
      </w:r>
      <w:r w:rsidR="003633DB" w:rsidRPr="007069D2">
        <w:rPr>
          <w:sz w:val="22"/>
          <w:szCs w:val="22"/>
          <w:lang w:bidi="fa-IR"/>
        </w:rPr>
        <w:t>catalytic</w:t>
      </w:r>
      <w:r w:rsidR="001E705C" w:rsidRPr="007069D2">
        <w:rPr>
          <w:sz w:val="22"/>
          <w:szCs w:val="22"/>
          <w:lang w:bidi="fa-IR"/>
        </w:rPr>
        <w:t xml:space="preserve"> </w:t>
      </w:r>
      <w:r w:rsidR="003633DB" w:rsidRPr="007069D2">
        <w:rPr>
          <w:sz w:val="22"/>
          <w:szCs w:val="22"/>
          <w:lang w:bidi="fa-IR"/>
        </w:rPr>
        <w:t>process.</w:t>
      </w:r>
    </w:p>
    <w:p w:rsidR="00601EFF" w:rsidRPr="007069D2" w:rsidRDefault="00E3280F" w:rsidP="00580012">
      <w:pPr>
        <w:ind w:firstLine="284"/>
        <w:jc w:val="both"/>
        <w:rPr>
          <w:sz w:val="22"/>
          <w:szCs w:val="22"/>
          <w:lang w:bidi="fa-IR"/>
        </w:rPr>
      </w:pPr>
      <w:r w:rsidRPr="007069D2">
        <w:rPr>
          <w:sz w:val="22"/>
          <w:szCs w:val="22"/>
          <w:lang w:bidi="fa-IR"/>
        </w:rPr>
        <w:t xml:space="preserve">The </w:t>
      </w:r>
      <w:r w:rsidR="00204F86" w:rsidRPr="007069D2">
        <w:rPr>
          <w:sz w:val="22"/>
          <w:szCs w:val="22"/>
          <w:lang w:bidi="fa-IR"/>
        </w:rPr>
        <w:t xml:space="preserve">degradation of </w:t>
      </w:r>
      <w:r w:rsidR="006D7861" w:rsidRPr="007069D2">
        <w:rPr>
          <w:sz w:val="22"/>
          <w:szCs w:val="22"/>
        </w:rPr>
        <w:t>AR283</w:t>
      </w:r>
      <w:r w:rsidR="00204F86" w:rsidRPr="007069D2">
        <w:rPr>
          <w:sz w:val="22"/>
          <w:szCs w:val="22"/>
          <w:lang w:bidi="fa-IR"/>
        </w:rPr>
        <w:t xml:space="preserve"> </w:t>
      </w:r>
      <w:r w:rsidR="000D7830" w:rsidRPr="007069D2">
        <w:rPr>
          <w:sz w:val="22"/>
          <w:szCs w:val="22"/>
          <w:lang w:bidi="fa-IR"/>
        </w:rPr>
        <w:t>was</w:t>
      </w:r>
      <w:r w:rsidRPr="007069D2">
        <w:rPr>
          <w:sz w:val="22"/>
          <w:szCs w:val="22"/>
          <w:lang w:bidi="fa-IR"/>
        </w:rPr>
        <w:t xml:space="preserve"> </w:t>
      </w:r>
      <w:r w:rsidR="007C5417" w:rsidRPr="007069D2">
        <w:rPr>
          <w:sz w:val="22"/>
          <w:szCs w:val="22"/>
          <w:lang w:bidi="fa-IR"/>
        </w:rPr>
        <w:t>obviously</w:t>
      </w:r>
      <w:r w:rsidRPr="007069D2">
        <w:rPr>
          <w:sz w:val="22"/>
          <w:szCs w:val="22"/>
          <w:lang w:bidi="fa-IR"/>
        </w:rPr>
        <w:t xml:space="preserve"> affected by</w:t>
      </w:r>
      <w:r w:rsidR="0064727E" w:rsidRPr="007069D2">
        <w:rPr>
          <w:sz w:val="22"/>
          <w:szCs w:val="22"/>
          <w:lang w:bidi="fa-IR"/>
        </w:rPr>
        <w:t xml:space="preserve"> </w:t>
      </w:r>
      <w:r w:rsidR="002C6CB2">
        <w:rPr>
          <w:sz w:val="22"/>
          <w:szCs w:val="22"/>
          <w:lang w:bidi="fa-IR"/>
        </w:rPr>
        <w:t xml:space="preserve">the </w:t>
      </w:r>
      <w:r w:rsidR="00554211" w:rsidRPr="007069D2">
        <w:rPr>
          <w:sz w:val="22"/>
          <w:szCs w:val="22"/>
          <w:lang w:bidi="fa-IR"/>
        </w:rPr>
        <w:t>irradiation</w:t>
      </w:r>
      <w:r w:rsidRPr="007069D2">
        <w:rPr>
          <w:sz w:val="22"/>
          <w:szCs w:val="22"/>
          <w:lang w:bidi="fa-IR"/>
        </w:rPr>
        <w:t xml:space="preserve"> time, </w:t>
      </w:r>
      <w:r w:rsidR="000D7830" w:rsidRPr="007069D2">
        <w:rPr>
          <w:sz w:val="22"/>
          <w:szCs w:val="22"/>
          <w:lang w:bidi="fa-IR"/>
        </w:rPr>
        <w:t>initial</w:t>
      </w:r>
      <w:r w:rsidR="009E5943" w:rsidRPr="007069D2">
        <w:rPr>
          <w:sz w:val="22"/>
          <w:szCs w:val="22"/>
          <w:lang w:bidi="fa-IR"/>
        </w:rPr>
        <w:t xml:space="preserve"> concentration of</w:t>
      </w:r>
      <w:r w:rsidR="000D7830" w:rsidRPr="007069D2">
        <w:rPr>
          <w:sz w:val="22"/>
          <w:szCs w:val="22"/>
          <w:lang w:bidi="fa-IR"/>
        </w:rPr>
        <w:t xml:space="preserve"> pollutant, </w:t>
      </w:r>
      <w:r w:rsidRPr="007069D2">
        <w:rPr>
          <w:sz w:val="22"/>
          <w:szCs w:val="22"/>
          <w:lang w:bidi="fa-IR"/>
        </w:rPr>
        <w:t>pH</w:t>
      </w:r>
      <w:r w:rsidR="000D7830" w:rsidRPr="007069D2">
        <w:rPr>
          <w:sz w:val="22"/>
          <w:szCs w:val="22"/>
          <w:lang w:bidi="fa-IR"/>
        </w:rPr>
        <w:t xml:space="preserve"> and</w:t>
      </w:r>
      <w:r w:rsidR="00B972D4" w:rsidRPr="007069D2">
        <w:rPr>
          <w:sz w:val="22"/>
          <w:szCs w:val="22"/>
          <w:lang w:bidi="fa-IR"/>
        </w:rPr>
        <w:t xml:space="preserve"> dosage of</w:t>
      </w:r>
      <w:r w:rsidR="000D7830" w:rsidRPr="007069D2">
        <w:rPr>
          <w:sz w:val="22"/>
          <w:szCs w:val="22"/>
          <w:lang w:bidi="fa-IR"/>
        </w:rPr>
        <w:t xml:space="preserve"> </w:t>
      </w:r>
      <w:proofErr w:type="spellStart"/>
      <w:r w:rsidR="006D7861" w:rsidRPr="007069D2">
        <w:rPr>
          <w:sz w:val="22"/>
          <w:szCs w:val="22"/>
          <w:lang w:bidi="fa-IR"/>
        </w:rPr>
        <w:t>ZnO</w:t>
      </w:r>
      <w:proofErr w:type="spellEnd"/>
      <w:r w:rsidRPr="007069D2">
        <w:rPr>
          <w:sz w:val="22"/>
          <w:szCs w:val="22"/>
          <w:lang w:bidi="fa-IR"/>
        </w:rPr>
        <w:t xml:space="preserve">. </w:t>
      </w:r>
      <w:r w:rsidR="002C6CB2">
        <w:rPr>
          <w:sz w:val="22"/>
          <w:szCs w:val="22"/>
          <w:lang w:bidi="fa-IR"/>
        </w:rPr>
        <w:t>T</w:t>
      </w:r>
      <w:r w:rsidR="00C17032" w:rsidRPr="007069D2">
        <w:rPr>
          <w:sz w:val="22"/>
          <w:szCs w:val="22"/>
          <w:lang w:bidi="fa-IR"/>
        </w:rPr>
        <w:t xml:space="preserve">he </w:t>
      </w:r>
      <w:r w:rsidRPr="007069D2">
        <w:rPr>
          <w:sz w:val="22"/>
          <w:szCs w:val="22"/>
          <w:lang w:bidi="fa-IR"/>
        </w:rPr>
        <w:t xml:space="preserve">optimal </w:t>
      </w:r>
      <w:r w:rsidR="00EB5165" w:rsidRPr="007069D2">
        <w:rPr>
          <w:sz w:val="22"/>
          <w:szCs w:val="22"/>
          <w:lang w:bidi="fa-IR"/>
        </w:rPr>
        <w:t>condition</w:t>
      </w:r>
      <w:r w:rsidR="002C6CB2">
        <w:rPr>
          <w:sz w:val="22"/>
          <w:szCs w:val="22"/>
          <w:lang w:bidi="fa-IR"/>
        </w:rPr>
        <w:t>s</w:t>
      </w:r>
      <w:r w:rsidR="00EB5165" w:rsidRPr="007069D2">
        <w:rPr>
          <w:sz w:val="22"/>
          <w:szCs w:val="22"/>
          <w:lang w:bidi="fa-IR"/>
        </w:rPr>
        <w:t xml:space="preserve"> </w:t>
      </w:r>
      <w:r w:rsidR="002C6CB2">
        <w:rPr>
          <w:sz w:val="22"/>
          <w:szCs w:val="22"/>
          <w:lang w:bidi="fa-IR"/>
        </w:rPr>
        <w:t>for the</w:t>
      </w:r>
      <w:r w:rsidR="00C17032" w:rsidRPr="007069D2">
        <w:rPr>
          <w:sz w:val="22"/>
          <w:szCs w:val="22"/>
          <w:lang w:bidi="fa-IR"/>
        </w:rPr>
        <w:t xml:space="preserve"> </w:t>
      </w:r>
      <w:r w:rsidR="00EB5165" w:rsidRPr="007069D2">
        <w:rPr>
          <w:sz w:val="22"/>
          <w:szCs w:val="22"/>
          <w:lang w:bidi="fa-IR"/>
        </w:rPr>
        <w:t>degradation w</w:t>
      </w:r>
      <w:r w:rsidR="002C6CB2">
        <w:rPr>
          <w:sz w:val="22"/>
          <w:szCs w:val="22"/>
          <w:lang w:bidi="fa-IR"/>
        </w:rPr>
        <w:t>ere:</w:t>
      </w:r>
      <w:r w:rsidR="00354A2B" w:rsidRPr="007069D2">
        <w:rPr>
          <w:sz w:val="22"/>
          <w:szCs w:val="22"/>
          <w:lang w:bidi="fa-IR"/>
        </w:rPr>
        <w:t xml:space="preserve"> </w:t>
      </w:r>
      <w:r w:rsidR="007C5417" w:rsidRPr="007069D2">
        <w:rPr>
          <w:sz w:val="22"/>
          <w:szCs w:val="22"/>
          <w:lang w:bidi="fa-IR"/>
        </w:rPr>
        <w:t>0.3</w:t>
      </w:r>
      <w:r w:rsidR="00EB5165" w:rsidRPr="007069D2">
        <w:rPr>
          <w:sz w:val="22"/>
          <w:szCs w:val="22"/>
          <w:lang w:bidi="fa-IR"/>
        </w:rPr>
        <w:t xml:space="preserve"> g/l </w:t>
      </w:r>
      <w:r w:rsidRPr="007069D2">
        <w:rPr>
          <w:sz w:val="22"/>
          <w:szCs w:val="22"/>
          <w:lang w:bidi="fa-IR"/>
        </w:rPr>
        <w:t xml:space="preserve">of </w:t>
      </w:r>
      <w:proofErr w:type="spellStart"/>
      <w:r w:rsidRPr="007069D2">
        <w:rPr>
          <w:sz w:val="22"/>
          <w:szCs w:val="22"/>
          <w:lang w:bidi="fa-IR"/>
        </w:rPr>
        <w:t>photocatalyst</w:t>
      </w:r>
      <w:proofErr w:type="spellEnd"/>
      <w:proofErr w:type="gramStart"/>
      <w:r w:rsidRPr="007069D2">
        <w:rPr>
          <w:sz w:val="22"/>
          <w:szCs w:val="22"/>
          <w:lang w:bidi="fa-IR"/>
        </w:rPr>
        <w:t>,</w:t>
      </w:r>
      <w:r w:rsidR="00EB485F" w:rsidRPr="007069D2">
        <w:rPr>
          <w:sz w:val="22"/>
          <w:szCs w:val="22"/>
          <w:lang w:bidi="fa-IR"/>
        </w:rPr>
        <w:t xml:space="preserve"> </w:t>
      </w:r>
      <w:r w:rsidR="00B42A88">
        <w:rPr>
          <w:sz w:val="22"/>
          <w:szCs w:val="22"/>
          <w:lang w:bidi="fa-IR"/>
        </w:rPr>
        <w:t xml:space="preserve"> </w:t>
      </w:r>
      <w:r w:rsidR="00B53EC0" w:rsidRPr="007069D2">
        <w:rPr>
          <w:sz w:val="22"/>
          <w:szCs w:val="22"/>
          <w:lang w:bidi="fa-IR"/>
        </w:rPr>
        <w:t>2</w:t>
      </w:r>
      <w:r w:rsidR="007C5417" w:rsidRPr="007069D2">
        <w:rPr>
          <w:sz w:val="22"/>
          <w:szCs w:val="22"/>
          <w:lang w:bidi="fa-IR"/>
        </w:rPr>
        <w:t>5</w:t>
      </w:r>
      <w:proofErr w:type="gramEnd"/>
      <w:r w:rsidR="00EB485F" w:rsidRPr="007069D2">
        <w:rPr>
          <w:sz w:val="22"/>
          <w:szCs w:val="22"/>
          <w:lang w:bidi="fa-IR"/>
        </w:rPr>
        <w:t xml:space="preserve"> </w:t>
      </w:r>
      <w:r w:rsidR="00693418" w:rsidRPr="007069D2">
        <w:rPr>
          <w:sz w:val="22"/>
          <w:szCs w:val="22"/>
          <w:lang w:bidi="fa-IR"/>
        </w:rPr>
        <w:t>mg/l</w:t>
      </w:r>
      <w:r w:rsidR="00204F86" w:rsidRPr="007069D2">
        <w:rPr>
          <w:sz w:val="22"/>
          <w:szCs w:val="22"/>
          <w:lang w:bidi="fa-IR"/>
        </w:rPr>
        <w:t xml:space="preserve"> </w:t>
      </w:r>
      <w:r w:rsidR="00EB485F" w:rsidRPr="007069D2">
        <w:rPr>
          <w:sz w:val="22"/>
          <w:szCs w:val="22"/>
          <w:lang w:bidi="fa-IR"/>
        </w:rPr>
        <w:t xml:space="preserve">of </w:t>
      </w:r>
      <w:r w:rsidR="007C5417" w:rsidRPr="007069D2">
        <w:rPr>
          <w:sz w:val="22"/>
          <w:szCs w:val="22"/>
        </w:rPr>
        <w:t>AR283</w:t>
      </w:r>
      <w:r w:rsidRPr="007069D2">
        <w:rPr>
          <w:sz w:val="22"/>
          <w:szCs w:val="22"/>
          <w:lang w:bidi="fa-IR"/>
        </w:rPr>
        <w:t xml:space="preserve"> </w:t>
      </w:r>
      <w:r w:rsidR="000D7830" w:rsidRPr="007069D2">
        <w:rPr>
          <w:sz w:val="22"/>
          <w:szCs w:val="22"/>
          <w:lang w:bidi="fa-IR"/>
        </w:rPr>
        <w:t>and pH</w:t>
      </w:r>
      <w:r w:rsidR="007C5417" w:rsidRPr="007069D2">
        <w:rPr>
          <w:sz w:val="22"/>
          <w:szCs w:val="22"/>
          <w:lang w:bidi="fa-IR"/>
        </w:rPr>
        <w:t xml:space="preserve"> 8</w:t>
      </w:r>
      <w:r w:rsidR="000D7830" w:rsidRPr="007069D2">
        <w:rPr>
          <w:sz w:val="22"/>
          <w:szCs w:val="22"/>
          <w:lang w:bidi="fa-IR"/>
        </w:rPr>
        <w:t>.</w:t>
      </w:r>
      <w:r w:rsidR="00AC04CB" w:rsidRPr="007069D2">
        <w:rPr>
          <w:sz w:val="22"/>
          <w:szCs w:val="22"/>
          <w:lang w:bidi="fa-IR"/>
        </w:rPr>
        <w:t xml:space="preserve"> </w:t>
      </w:r>
      <w:r w:rsidR="00354A2B" w:rsidRPr="007069D2">
        <w:rPr>
          <w:sz w:val="22"/>
          <w:szCs w:val="22"/>
          <w:lang w:bidi="fa-IR"/>
        </w:rPr>
        <w:t>The r</w:t>
      </w:r>
      <w:r w:rsidR="00EB485F" w:rsidRPr="007069D2">
        <w:rPr>
          <w:sz w:val="22"/>
          <w:szCs w:val="22"/>
          <w:lang w:bidi="fa-IR"/>
        </w:rPr>
        <w:t xml:space="preserve">emoval </w:t>
      </w:r>
      <w:r w:rsidR="00B972D4" w:rsidRPr="007069D2">
        <w:rPr>
          <w:sz w:val="22"/>
          <w:szCs w:val="22"/>
          <w:lang w:bidi="fa-IR"/>
        </w:rPr>
        <w:t xml:space="preserve">of </w:t>
      </w:r>
      <w:r w:rsidR="00B53EC0" w:rsidRPr="007069D2">
        <w:rPr>
          <w:sz w:val="22"/>
          <w:szCs w:val="22"/>
          <w:lang w:bidi="fa-IR"/>
        </w:rPr>
        <w:t>COD</w:t>
      </w:r>
      <w:r w:rsidR="00B972D4" w:rsidRPr="007069D2">
        <w:rPr>
          <w:sz w:val="22"/>
          <w:szCs w:val="22"/>
          <w:lang w:bidi="fa-IR"/>
        </w:rPr>
        <w:t xml:space="preserve"> </w:t>
      </w:r>
      <w:r w:rsidR="008E0A0D" w:rsidRPr="007069D2">
        <w:rPr>
          <w:sz w:val="22"/>
          <w:szCs w:val="22"/>
          <w:lang w:bidi="fa-IR"/>
        </w:rPr>
        <w:t>(</w:t>
      </w:r>
      <w:r w:rsidR="000F3649" w:rsidRPr="007069D2">
        <w:rPr>
          <w:sz w:val="22"/>
          <w:szCs w:val="22"/>
          <w:lang w:bidi="fa-IR"/>
        </w:rPr>
        <w:t>5</w:t>
      </w:r>
      <w:r w:rsidR="007C5417" w:rsidRPr="007069D2">
        <w:rPr>
          <w:sz w:val="22"/>
          <w:szCs w:val="22"/>
          <w:lang w:bidi="fa-IR"/>
        </w:rPr>
        <w:t>8.5</w:t>
      </w:r>
      <w:r w:rsidR="00EB485F" w:rsidRPr="007069D2">
        <w:rPr>
          <w:sz w:val="22"/>
          <w:szCs w:val="22"/>
          <w:lang w:bidi="fa-IR"/>
        </w:rPr>
        <w:t xml:space="preserve">% in </w:t>
      </w:r>
      <w:r w:rsidR="000F3649" w:rsidRPr="007069D2">
        <w:rPr>
          <w:sz w:val="22"/>
          <w:szCs w:val="22"/>
          <w:lang w:bidi="fa-IR"/>
        </w:rPr>
        <w:t>1</w:t>
      </w:r>
      <w:r w:rsidR="007C5417" w:rsidRPr="007069D2">
        <w:rPr>
          <w:sz w:val="22"/>
          <w:szCs w:val="22"/>
          <w:lang w:bidi="fa-IR"/>
        </w:rPr>
        <w:t>2</w:t>
      </w:r>
      <w:r w:rsidR="000F3649" w:rsidRPr="007069D2">
        <w:rPr>
          <w:sz w:val="22"/>
          <w:szCs w:val="22"/>
          <w:lang w:bidi="fa-IR"/>
        </w:rPr>
        <w:t>0</w:t>
      </w:r>
      <w:r w:rsidR="00693418" w:rsidRPr="007069D2">
        <w:rPr>
          <w:sz w:val="22"/>
          <w:szCs w:val="22"/>
          <w:lang w:bidi="fa-IR"/>
        </w:rPr>
        <w:t xml:space="preserve"> </w:t>
      </w:r>
      <w:r w:rsidR="00EB485F" w:rsidRPr="007069D2">
        <w:rPr>
          <w:sz w:val="22"/>
          <w:szCs w:val="22"/>
          <w:lang w:bidi="fa-IR"/>
        </w:rPr>
        <w:t>min)</w:t>
      </w:r>
      <w:r w:rsidR="00F109BD" w:rsidRPr="007069D2">
        <w:rPr>
          <w:sz w:val="22"/>
          <w:szCs w:val="22"/>
          <w:lang w:bidi="fa-IR"/>
        </w:rPr>
        <w:t xml:space="preserve"> was slower than </w:t>
      </w:r>
      <w:r w:rsidR="002C6CB2">
        <w:rPr>
          <w:sz w:val="22"/>
          <w:szCs w:val="22"/>
          <w:lang w:bidi="fa-IR"/>
        </w:rPr>
        <w:t xml:space="preserve">the </w:t>
      </w:r>
      <w:r w:rsidR="00F109BD" w:rsidRPr="007069D2">
        <w:rPr>
          <w:sz w:val="22"/>
          <w:szCs w:val="22"/>
          <w:lang w:bidi="fa-IR"/>
        </w:rPr>
        <w:t xml:space="preserve">removal of </w:t>
      </w:r>
      <w:r w:rsidR="00602E2B" w:rsidRPr="007069D2">
        <w:rPr>
          <w:sz w:val="22"/>
          <w:szCs w:val="22"/>
        </w:rPr>
        <w:t>AR283</w:t>
      </w:r>
      <w:r w:rsidR="00EB485F" w:rsidRPr="007069D2">
        <w:rPr>
          <w:sz w:val="22"/>
          <w:szCs w:val="22"/>
          <w:lang w:bidi="fa-IR"/>
        </w:rPr>
        <w:t xml:space="preserve"> </w:t>
      </w:r>
      <w:r w:rsidR="008E0A0D" w:rsidRPr="007069D2">
        <w:rPr>
          <w:sz w:val="22"/>
          <w:szCs w:val="22"/>
          <w:lang w:bidi="fa-IR"/>
        </w:rPr>
        <w:t>(</w:t>
      </w:r>
      <w:r w:rsidR="00EB485F" w:rsidRPr="007069D2">
        <w:rPr>
          <w:sz w:val="22"/>
          <w:szCs w:val="22"/>
          <w:lang w:bidi="fa-IR"/>
        </w:rPr>
        <w:t>9</w:t>
      </w:r>
      <w:r w:rsidR="00602E2B" w:rsidRPr="007069D2">
        <w:rPr>
          <w:sz w:val="22"/>
          <w:szCs w:val="22"/>
          <w:lang w:bidi="fa-IR"/>
        </w:rPr>
        <w:t>9</w:t>
      </w:r>
      <w:r w:rsidR="000F3649" w:rsidRPr="007069D2">
        <w:rPr>
          <w:sz w:val="22"/>
          <w:szCs w:val="22"/>
          <w:lang w:bidi="fa-IR"/>
        </w:rPr>
        <w:t>.5</w:t>
      </w:r>
      <w:r w:rsidR="00EB485F" w:rsidRPr="007069D2">
        <w:rPr>
          <w:sz w:val="22"/>
          <w:szCs w:val="22"/>
          <w:lang w:bidi="fa-IR"/>
        </w:rPr>
        <w:t xml:space="preserve">% in </w:t>
      </w:r>
      <w:r w:rsidR="00602E2B" w:rsidRPr="007069D2">
        <w:rPr>
          <w:sz w:val="22"/>
          <w:szCs w:val="22"/>
          <w:lang w:bidi="fa-IR"/>
        </w:rPr>
        <w:t>6</w:t>
      </w:r>
      <w:r w:rsidR="00EB485F" w:rsidRPr="007069D2">
        <w:rPr>
          <w:sz w:val="22"/>
          <w:szCs w:val="22"/>
          <w:lang w:bidi="fa-IR"/>
        </w:rPr>
        <w:t>0</w:t>
      </w:r>
      <w:r w:rsidR="00532A13" w:rsidRPr="007069D2">
        <w:rPr>
          <w:sz w:val="22"/>
          <w:szCs w:val="22"/>
          <w:lang w:bidi="fa-IR"/>
        </w:rPr>
        <w:t xml:space="preserve"> </w:t>
      </w:r>
      <w:r w:rsidR="00EB485F" w:rsidRPr="007069D2">
        <w:rPr>
          <w:sz w:val="22"/>
          <w:szCs w:val="22"/>
          <w:lang w:bidi="fa-IR"/>
        </w:rPr>
        <w:t xml:space="preserve">min) because of </w:t>
      </w:r>
      <w:r w:rsidR="002C6CB2">
        <w:rPr>
          <w:sz w:val="22"/>
          <w:szCs w:val="22"/>
          <w:lang w:bidi="fa-IR"/>
        </w:rPr>
        <w:t xml:space="preserve">the </w:t>
      </w:r>
      <w:r w:rsidR="00EB485F" w:rsidRPr="007069D2">
        <w:rPr>
          <w:sz w:val="22"/>
          <w:szCs w:val="22"/>
          <w:lang w:bidi="fa-IR"/>
        </w:rPr>
        <w:t xml:space="preserve">persistent intermediates </w:t>
      </w:r>
      <w:r w:rsidR="00602E2B" w:rsidRPr="007069D2">
        <w:rPr>
          <w:sz w:val="22"/>
          <w:szCs w:val="22"/>
          <w:lang w:bidi="fa-IR"/>
        </w:rPr>
        <w:t>formed</w:t>
      </w:r>
      <w:r w:rsidR="00EB485F" w:rsidRPr="007069D2">
        <w:rPr>
          <w:sz w:val="22"/>
          <w:szCs w:val="22"/>
          <w:lang w:bidi="fa-IR"/>
        </w:rPr>
        <w:t xml:space="preserve"> </w:t>
      </w:r>
      <w:r w:rsidR="00602E2B" w:rsidRPr="007069D2">
        <w:rPr>
          <w:sz w:val="22"/>
          <w:szCs w:val="22"/>
          <w:lang w:bidi="fa-IR"/>
        </w:rPr>
        <w:t>through</w:t>
      </w:r>
      <w:r w:rsidR="00EB485F" w:rsidRPr="007069D2">
        <w:rPr>
          <w:sz w:val="22"/>
          <w:szCs w:val="22"/>
          <w:lang w:bidi="fa-IR"/>
        </w:rPr>
        <w:t xml:space="preserve"> degradation. </w:t>
      </w:r>
      <w:r w:rsidR="000D7830" w:rsidRPr="007069D2">
        <w:rPr>
          <w:sz w:val="22"/>
          <w:szCs w:val="22"/>
          <w:lang w:bidi="fa-IR"/>
        </w:rPr>
        <w:t xml:space="preserve"> </w:t>
      </w:r>
    </w:p>
    <w:p w:rsidR="00554211" w:rsidRPr="007069D2" w:rsidRDefault="00554211" w:rsidP="00580012">
      <w:pPr>
        <w:ind w:firstLine="284"/>
        <w:jc w:val="both"/>
        <w:rPr>
          <w:sz w:val="22"/>
          <w:szCs w:val="22"/>
          <w:lang w:bidi="fa-IR"/>
        </w:rPr>
      </w:pPr>
      <w:r w:rsidRPr="007069D2">
        <w:rPr>
          <w:sz w:val="22"/>
          <w:szCs w:val="22"/>
          <w:lang w:bidi="fa-IR"/>
        </w:rPr>
        <w:t xml:space="preserve">Photocatalytic degradation of </w:t>
      </w:r>
      <w:r w:rsidR="006D7861" w:rsidRPr="007069D2">
        <w:rPr>
          <w:sz w:val="22"/>
          <w:szCs w:val="22"/>
        </w:rPr>
        <w:t>AR283</w:t>
      </w:r>
      <w:r w:rsidR="000F3649" w:rsidRPr="007069D2">
        <w:rPr>
          <w:sz w:val="22"/>
          <w:szCs w:val="22"/>
        </w:rPr>
        <w:t xml:space="preserve"> </w:t>
      </w:r>
      <w:r w:rsidRPr="007069D2">
        <w:rPr>
          <w:sz w:val="22"/>
          <w:szCs w:val="22"/>
          <w:lang w:bidi="fa-IR"/>
        </w:rPr>
        <w:t xml:space="preserve">in aqueous </w:t>
      </w:r>
      <w:proofErr w:type="spellStart"/>
      <w:r w:rsidR="006D7861" w:rsidRPr="007069D2">
        <w:rPr>
          <w:sz w:val="22"/>
          <w:szCs w:val="22"/>
          <w:lang w:bidi="fa-IR"/>
        </w:rPr>
        <w:t>ZnO</w:t>
      </w:r>
      <w:proofErr w:type="spellEnd"/>
      <w:r w:rsidRPr="007069D2">
        <w:rPr>
          <w:sz w:val="22"/>
          <w:szCs w:val="22"/>
          <w:lang w:bidi="fa-IR"/>
        </w:rPr>
        <w:t xml:space="preserve"> suspensions</w:t>
      </w:r>
      <w:r w:rsidR="00E369E8" w:rsidRPr="007069D2">
        <w:rPr>
          <w:sz w:val="22"/>
          <w:szCs w:val="22"/>
          <w:lang w:bidi="fa-IR"/>
        </w:rPr>
        <w:t xml:space="preserve"> </w:t>
      </w:r>
      <w:r w:rsidRPr="007069D2">
        <w:rPr>
          <w:sz w:val="22"/>
          <w:szCs w:val="22"/>
          <w:lang w:bidi="fa-IR"/>
        </w:rPr>
        <w:t>follow</w:t>
      </w:r>
      <w:r w:rsidR="002446B1">
        <w:rPr>
          <w:sz w:val="22"/>
          <w:szCs w:val="22"/>
          <w:lang w:bidi="fa-IR"/>
        </w:rPr>
        <w:t>s</w:t>
      </w:r>
      <w:r w:rsidRPr="007069D2">
        <w:rPr>
          <w:sz w:val="22"/>
          <w:szCs w:val="22"/>
          <w:lang w:bidi="fa-IR"/>
        </w:rPr>
        <w:t xml:space="preserve"> pseudo-first-order kinetics and the apparent rate constant</w:t>
      </w:r>
      <w:r w:rsidR="000D7830" w:rsidRPr="007069D2">
        <w:rPr>
          <w:sz w:val="22"/>
          <w:szCs w:val="22"/>
          <w:lang w:bidi="fa-IR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bidi="fa-IR"/>
              </w:rPr>
              <m:t>app</m:t>
            </m:r>
          </m:sub>
        </m:sSub>
      </m:oMath>
      <w:r w:rsidR="000D7830" w:rsidRPr="007069D2">
        <w:rPr>
          <w:rFonts w:eastAsia="AdvTimes-i"/>
          <w:color w:val="000000"/>
          <w:sz w:val="22"/>
          <w:szCs w:val="22"/>
        </w:rPr>
        <w:t xml:space="preserve"> =</w:t>
      </w:r>
      <w:r w:rsidR="006D7861" w:rsidRPr="007069D2">
        <w:rPr>
          <w:rFonts w:eastAsia="AdvTimes-i"/>
          <w:color w:val="000000"/>
          <w:sz w:val="22"/>
          <w:szCs w:val="22"/>
        </w:rPr>
        <w:t>27.2</w:t>
      </w:r>
      <m:oMath>
        <m:r>
          <w:rPr>
            <w:rFonts w:ascii="Cambria Math" w:eastAsia="AdvTimes-i" w:hAnsi="Cambria Math"/>
            <w:color w:val="000000"/>
            <w:sz w:val="22"/>
            <w:szCs w:val="22"/>
          </w:rPr>
          <m:t>×</m:t>
        </m:r>
        <m:sSup>
          <m:sSup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-3</m:t>
            </m:r>
          </m:sup>
        </m:sSup>
        <m:sSup>
          <m:sSupPr>
            <m:ctrlPr>
              <w:rPr>
                <w:rFonts w:ascii="Cambria Math" w:eastAsia="AdvTimes-i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min</m:t>
            </m:r>
          </m:e>
          <m:sup>
            <m:r>
              <w:rPr>
                <w:rFonts w:ascii="Cambria Math" w:eastAsia="AdvTimes-i" w:hAnsi="Cambria Math"/>
                <w:color w:val="000000"/>
                <w:sz w:val="22"/>
                <w:szCs w:val="22"/>
              </w:rPr>
              <m:t>-1</m:t>
            </m:r>
          </m:sup>
        </m:sSup>
      </m:oMath>
      <w:r w:rsidRPr="007069D2">
        <w:rPr>
          <w:sz w:val="22"/>
          <w:szCs w:val="22"/>
          <w:lang w:bidi="fa-IR"/>
        </w:rPr>
        <w:t>) depend</w:t>
      </w:r>
      <w:r w:rsidR="002446B1">
        <w:rPr>
          <w:sz w:val="22"/>
          <w:szCs w:val="22"/>
          <w:lang w:bidi="fa-IR"/>
        </w:rPr>
        <w:t>s</w:t>
      </w:r>
      <w:r w:rsidRPr="007069D2">
        <w:rPr>
          <w:sz w:val="22"/>
          <w:szCs w:val="22"/>
          <w:lang w:bidi="fa-IR"/>
        </w:rPr>
        <w:t xml:space="preserve"> on the initial </w:t>
      </w:r>
      <w:r w:rsidR="00F109BD" w:rsidRPr="007069D2">
        <w:rPr>
          <w:sz w:val="22"/>
          <w:szCs w:val="22"/>
          <w:lang w:bidi="fa-IR"/>
        </w:rPr>
        <w:t xml:space="preserve">concentration of </w:t>
      </w:r>
      <w:r w:rsidR="006D7861" w:rsidRPr="007069D2">
        <w:rPr>
          <w:sz w:val="22"/>
          <w:szCs w:val="22"/>
        </w:rPr>
        <w:t>AR283</w:t>
      </w:r>
      <w:r w:rsidRPr="007069D2">
        <w:rPr>
          <w:sz w:val="22"/>
          <w:szCs w:val="22"/>
          <w:lang w:bidi="fa-IR"/>
        </w:rPr>
        <w:t xml:space="preserve">. </w:t>
      </w:r>
    </w:p>
    <w:p w:rsidR="00E97D83" w:rsidRPr="007069D2" w:rsidRDefault="00E97D83" w:rsidP="00F746CA">
      <w:pPr>
        <w:autoSpaceDE w:val="0"/>
        <w:autoSpaceDN w:val="0"/>
        <w:adjustRightInd w:val="0"/>
        <w:spacing w:before="120"/>
        <w:ind w:firstLine="284"/>
        <w:jc w:val="both"/>
        <w:rPr>
          <w:i/>
          <w:color w:val="000000"/>
          <w:sz w:val="22"/>
          <w:szCs w:val="22"/>
        </w:rPr>
      </w:pPr>
      <w:r w:rsidRPr="007069D2">
        <w:rPr>
          <w:b/>
          <w:bCs/>
          <w:i/>
          <w:color w:val="000000"/>
          <w:sz w:val="22"/>
          <w:szCs w:val="22"/>
        </w:rPr>
        <w:t>A</w:t>
      </w:r>
      <w:r w:rsidR="003F15F8" w:rsidRPr="007069D2">
        <w:rPr>
          <w:b/>
          <w:bCs/>
          <w:i/>
          <w:color w:val="000000"/>
          <w:sz w:val="22"/>
          <w:szCs w:val="22"/>
        </w:rPr>
        <w:t>cknowledgement</w:t>
      </w:r>
      <w:r w:rsidR="003F15F8">
        <w:rPr>
          <w:b/>
          <w:bCs/>
          <w:i/>
          <w:color w:val="000000"/>
          <w:sz w:val="22"/>
          <w:szCs w:val="22"/>
        </w:rPr>
        <w:t>:</w:t>
      </w:r>
      <w:r w:rsidR="00580012" w:rsidRPr="007069D2">
        <w:rPr>
          <w:b/>
          <w:bCs/>
          <w:i/>
          <w:color w:val="000000"/>
          <w:sz w:val="22"/>
          <w:szCs w:val="22"/>
        </w:rPr>
        <w:t xml:space="preserve"> </w:t>
      </w:r>
      <w:r w:rsidR="00E304D6" w:rsidRPr="007069D2">
        <w:rPr>
          <w:i/>
          <w:color w:val="000000"/>
          <w:sz w:val="22"/>
          <w:szCs w:val="22"/>
        </w:rPr>
        <w:t>The authors wish to thank the HSE department of the national petrochemical company of Iran for scientific guidance.</w:t>
      </w:r>
    </w:p>
    <w:p w:rsidR="00E97D83" w:rsidRPr="002C6CB2" w:rsidRDefault="00027BAF" w:rsidP="002C6CB2">
      <w:pPr>
        <w:spacing w:before="120" w:after="120"/>
        <w:jc w:val="center"/>
        <w:rPr>
          <w:bCs/>
          <w:sz w:val="20"/>
          <w:szCs w:val="20"/>
          <w:lang w:bidi="fa-IR"/>
        </w:rPr>
      </w:pPr>
      <w:r w:rsidRPr="002C6CB2">
        <w:rPr>
          <w:bCs/>
          <w:sz w:val="20"/>
          <w:szCs w:val="20"/>
          <w:lang w:bidi="fa-IR"/>
        </w:rPr>
        <w:t>REF</w:t>
      </w:r>
      <w:r w:rsidR="00580012" w:rsidRPr="002C6CB2">
        <w:rPr>
          <w:bCs/>
          <w:sz w:val="20"/>
          <w:szCs w:val="20"/>
          <w:lang w:bidi="fa-IR"/>
        </w:rPr>
        <w:t>E</w:t>
      </w:r>
      <w:r w:rsidRPr="002C6CB2">
        <w:rPr>
          <w:bCs/>
          <w:sz w:val="20"/>
          <w:szCs w:val="20"/>
          <w:lang w:bidi="fa-IR"/>
        </w:rPr>
        <w:t>RENCES</w:t>
      </w:r>
    </w:p>
    <w:p w:rsidR="007456DF" w:rsidRPr="00705471" w:rsidRDefault="00787108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1.</w:t>
      </w:r>
      <w:r w:rsidR="00AE70E4" w:rsidRPr="00705471">
        <w:rPr>
          <w:sz w:val="20"/>
          <w:szCs w:val="20"/>
          <w:lang w:bidi="fa-IR"/>
        </w:rPr>
        <w:t xml:space="preserve"> </w:t>
      </w:r>
      <w:r w:rsidR="006818DC" w:rsidRPr="00705471">
        <w:rPr>
          <w:sz w:val="20"/>
          <w:szCs w:val="20"/>
          <w:lang w:bidi="fa-IR"/>
        </w:rPr>
        <w:t>M.</w:t>
      </w:r>
      <w:r w:rsidR="003F15F8">
        <w:rPr>
          <w:sz w:val="20"/>
          <w:szCs w:val="20"/>
          <w:lang w:bidi="fa-IR"/>
        </w:rPr>
        <w:t xml:space="preserve"> </w:t>
      </w:r>
      <w:r w:rsidR="006818DC" w:rsidRPr="00705471">
        <w:rPr>
          <w:sz w:val="20"/>
          <w:szCs w:val="20"/>
          <w:lang w:bidi="fa-IR"/>
        </w:rPr>
        <w:t xml:space="preserve">I. </w:t>
      </w:r>
      <w:proofErr w:type="spellStart"/>
      <w:r w:rsidR="00E97D83" w:rsidRPr="00705471">
        <w:rPr>
          <w:sz w:val="20"/>
          <w:szCs w:val="20"/>
          <w:lang w:bidi="fa-IR"/>
        </w:rPr>
        <w:t>Badawy</w:t>
      </w:r>
      <w:proofErr w:type="spellEnd"/>
      <w:r w:rsidR="00E97D83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5F616D" w:rsidRPr="00705471">
        <w:rPr>
          <w:sz w:val="20"/>
          <w:szCs w:val="20"/>
          <w:lang w:bidi="fa-IR"/>
        </w:rPr>
        <w:t>M.</w:t>
      </w:r>
      <w:r w:rsidR="003F15F8">
        <w:rPr>
          <w:sz w:val="20"/>
          <w:szCs w:val="20"/>
          <w:lang w:bidi="fa-IR"/>
        </w:rPr>
        <w:t xml:space="preserve"> </w:t>
      </w:r>
      <w:r w:rsidR="005F616D" w:rsidRPr="00705471">
        <w:rPr>
          <w:sz w:val="20"/>
          <w:szCs w:val="20"/>
          <w:lang w:bidi="fa-IR"/>
        </w:rPr>
        <w:t xml:space="preserve">Y. </w:t>
      </w:r>
      <w:proofErr w:type="spellStart"/>
      <w:r w:rsidR="008C251A" w:rsidRPr="00705471">
        <w:rPr>
          <w:sz w:val="20"/>
          <w:szCs w:val="20"/>
          <w:lang w:bidi="fa-IR"/>
        </w:rPr>
        <w:t>Ghaly</w:t>
      </w:r>
      <w:proofErr w:type="spellEnd"/>
      <w:r w:rsidR="005F616D" w:rsidRPr="00705471">
        <w:rPr>
          <w:sz w:val="20"/>
          <w:szCs w:val="20"/>
          <w:lang w:bidi="fa-IR"/>
        </w:rPr>
        <w:t>,</w:t>
      </w:r>
      <w:r w:rsidR="00D1515A" w:rsidRPr="00705471">
        <w:rPr>
          <w:sz w:val="20"/>
          <w:szCs w:val="20"/>
          <w:lang w:bidi="fa-IR"/>
        </w:rPr>
        <w:t xml:space="preserve"> </w:t>
      </w:r>
      <w:r w:rsidR="005F616D" w:rsidRPr="00705471">
        <w:rPr>
          <w:sz w:val="20"/>
          <w:szCs w:val="20"/>
          <w:lang w:bidi="fa-IR"/>
        </w:rPr>
        <w:t>T.</w:t>
      </w:r>
      <w:r w:rsidR="003F15F8">
        <w:rPr>
          <w:sz w:val="20"/>
          <w:szCs w:val="20"/>
          <w:lang w:bidi="fa-IR"/>
        </w:rPr>
        <w:t xml:space="preserve"> </w:t>
      </w:r>
      <w:r w:rsidR="005F616D" w:rsidRPr="00705471">
        <w:rPr>
          <w:sz w:val="20"/>
          <w:szCs w:val="20"/>
          <w:lang w:bidi="fa-IR"/>
        </w:rPr>
        <w:t xml:space="preserve">A. </w:t>
      </w:r>
      <w:r w:rsidR="008C251A" w:rsidRPr="00705471">
        <w:rPr>
          <w:sz w:val="20"/>
          <w:szCs w:val="20"/>
          <w:lang w:bidi="fa-IR"/>
        </w:rPr>
        <w:t>Gad-Allah,</w:t>
      </w:r>
      <w:r w:rsidR="007456DF" w:rsidRPr="00705471">
        <w:rPr>
          <w:sz w:val="20"/>
          <w:szCs w:val="20"/>
          <w:lang w:bidi="fa-IR"/>
        </w:rPr>
        <w:t xml:space="preserve"> </w:t>
      </w:r>
      <w:r w:rsidR="007456DF" w:rsidRPr="00705471">
        <w:rPr>
          <w:i/>
          <w:iCs/>
          <w:sz w:val="20"/>
          <w:szCs w:val="20"/>
          <w:lang w:bidi="fa-IR"/>
        </w:rPr>
        <w:t>Desalination</w:t>
      </w:r>
      <w:r w:rsidR="00BB3205" w:rsidRPr="00705471">
        <w:rPr>
          <w:i/>
          <w:iCs/>
          <w:sz w:val="20"/>
          <w:szCs w:val="20"/>
          <w:lang w:bidi="fa-IR"/>
        </w:rPr>
        <w:t>,</w:t>
      </w:r>
      <w:r w:rsidR="007456DF" w:rsidRPr="00705471">
        <w:rPr>
          <w:sz w:val="20"/>
          <w:szCs w:val="20"/>
          <w:lang w:bidi="fa-IR"/>
        </w:rPr>
        <w:t xml:space="preserve"> </w:t>
      </w:r>
      <w:r w:rsidR="007456DF" w:rsidRPr="00705471">
        <w:rPr>
          <w:b/>
          <w:bCs/>
          <w:sz w:val="20"/>
          <w:szCs w:val="20"/>
          <w:lang w:bidi="fa-IR"/>
        </w:rPr>
        <w:t>194</w:t>
      </w:r>
      <w:r w:rsidR="00A12239" w:rsidRPr="00705471">
        <w:rPr>
          <w:sz w:val="20"/>
          <w:szCs w:val="20"/>
          <w:lang w:bidi="fa-IR"/>
        </w:rPr>
        <w:t>,</w:t>
      </w:r>
      <w:r w:rsidR="003F15F8">
        <w:rPr>
          <w:sz w:val="20"/>
          <w:szCs w:val="20"/>
          <w:lang w:bidi="fa-IR"/>
        </w:rPr>
        <w:t xml:space="preserve"> </w:t>
      </w:r>
      <w:r w:rsidR="007456DF" w:rsidRPr="00705471">
        <w:rPr>
          <w:sz w:val="20"/>
          <w:szCs w:val="20"/>
          <w:lang w:bidi="fa-IR"/>
        </w:rPr>
        <w:t>166</w:t>
      </w:r>
      <w:r w:rsidR="00841049" w:rsidRPr="00705471">
        <w:rPr>
          <w:sz w:val="20"/>
          <w:szCs w:val="20"/>
          <w:lang w:bidi="fa-IR"/>
        </w:rPr>
        <w:t xml:space="preserve"> </w:t>
      </w:r>
      <w:r w:rsidR="00A12239" w:rsidRPr="00705471">
        <w:rPr>
          <w:sz w:val="20"/>
          <w:szCs w:val="20"/>
          <w:lang w:bidi="fa-IR"/>
        </w:rPr>
        <w:t>(2006)</w:t>
      </w:r>
      <w:r w:rsidR="007456DF" w:rsidRPr="00705471">
        <w:rPr>
          <w:sz w:val="20"/>
          <w:szCs w:val="20"/>
          <w:lang w:bidi="fa-IR"/>
        </w:rPr>
        <w:t xml:space="preserve">. </w:t>
      </w:r>
    </w:p>
    <w:p w:rsidR="00B01D77" w:rsidRPr="00705471" w:rsidRDefault="008E2CBF" w:rsidP="00580012">
      <w:pPr>
        <w:ind w:left="340" w:hanging="340"/>
        <w:jc w:val="both"/>
        <w:rPr>
          <w:color w:val="FF0000"/>
          <w:sz w:val="20"/>
          <w:szCs w:val="20"/>
          <w:lang w:bidi="fa-IR"/>
        </w:rPr>
      </w:pPr>
      <w:r w:rsidRPr="00FF32F9">
        <w:rPr>
          <w:sz w:val="20"/>
          <w:szCs w:val="20"/>
          <w:lang w:val="it-IT" w:bidi="fa-IR"/>
        </w:rPr>
        <w:t>2.</w:t>
      </w:r>
      <w:r w:rsidR="00B01D77" w:rsidRPr="00FF32F9">
        <w:rPr>
          <w:sz w:val="20"/>
          <w:szCs w:val="20"/>
          <w:lang w:val="it-IT" w:bidi="fa-IR"/>
        </w:rPr>
        <w:t xml:space="preserve"> </w:t>
      </w:r>
      <w:r w:rsidR="003F15F8" w:rsidRPr="00FF32F9">
        <w:rPr>
          <w:sz w:val="20"/>
          <w:szCs w:val="20"/>
          <w:lang w:val="it-IT" w:bidi="fa-IR"/>
        </w:rPr>
        <w:t xml:space="preserve"> </w:t>
      </w:r>
      <w:r w:rsidR="00FB4042" w:rsidRPr="00FF32F9">
        <w:rPr>
          <w:sz w:val="20"/>
          <w:szCs w:val="20"/>
          <w:lang w:val="it-IT" w:bidi="fa-IR"/>
        </w:rPr>
        <w:t xml:space="preserve">E. Bazrafshan, M. Ahmadabadi, A. H. Mahvi, </w:t>
      </w:r>
      <w:r w:rsidR="00FB4042" w:rsidRPr="00FF32F9">
        <w:rPr>
          <w:i/>
          <w:iCs/>
          <w:sz w:val="20"/>
          <w:szCs w:val="20"/>
          <w:lang w:val="it-IT" w:bidi="fa-IR"/>
        </w:rPr>
        <w:t xml:space="preserve">Fresen. </w:t>
      </w:r>
      <w:r w:rsidR="00FB4042" w:rsidRPr="00705471">
        <w:rPr>
          <w:i/>
          <w:iCs/>
          <w:sz w:val="20"/>
          <w:szCs w:val="20"/>
          <w:lang w:bidi="fa-IR"/>
        </w:rPr>
        <w:t>Environ. Bulletin,</w:t>
      </w:r>
      <w:r w:rsidR="00FB4042" w:rsidRPr="00705471">
        <w:rPr>
          <w:sz w:val="20"/>
          <w:szCs w:val="20"/>
          <w:lang w:bidi="fa-IR"/>
        </w:rPr>
        <w:t xml:space="preserve"> </w:t>
      </w:r>
      <w:r w:rsidR="00FB4042" w:rsidRPr="00705471">
        <w:rPr>
          <w:b/>
          <w:bCs/>
          <w:sz w:val="20"/>
          <w:szCs w:val="20"/>
          <w:lang w:bidi="fa-IR"/>
        </w:rPr>
        <w:t>22,</w:t>
      </w:r>
      <w:r w:rsidR="00FB4042" w:rsidRPr="00705471">
        <w:rPr>
          <w:sz w:val="20"/>
          <w:szCs w:val="20"/>
          <w:lang w:bidi="fa-IR"/>
        </w:rPr>
        <w:t xml:space="preserve"> 584 (2013). </w:t>
      </w:r>
    </w:p>
    <w:p w:rsidR="00F83A07" w:rsidRPr="00705471" w:rsidRDefault="008E2CBF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3.</w:t>
      </w:r>
      <w:r w:rsidR="008B588B" w:rsidRPr="00705471">
        <w:rPr>
          <w:sz w:val="20"/>
          <w:szCs w:val="20"/>
          <w:lang w:bidi="fa-IR"/>
        </w:rPr>
        <w:t xml:space="preserve"> </w:t>
      </w:r>
      <w:r w:rsidR="003F15F8">
        <w:rPr>
          <w:sz w:val="20"/>
          <w:szCs w:val="20"/>
          <w:lang w:bidi="fa-IR"/>
        </w:rPr>
        <w:t xml:space="preserve">  </w:t>
      </w:r>
      <w:r w:rsidR="008B588B" w:rsidRPr="00705471">
        <w:rPr>
          <w:sz w:val="20"/>
          <w:szCs w:val="20"/>
          <w:lang w:bidi="fa-IR"/>
        </w:rPr>
        <w:t xml:space="preserve">S. Parsons, </w:t>
      </w:r>
      <w:r w:rsidR="00F83A07" w:rsidRPr="00705471">
        <w:rPr>
          <w:i/>
          <w:iCs/>
          <w:sz w:val="20"/>
          <w:szCs w:val="20"/>
          <w:lang w:bidi="fa-IR"/>
        </w:rPr>
        <w:t>Int</w:t>
      </w:r>
      <w:r w:rsidR="00684A47" w:rsidRPr="00705471">
        <w:rPr>
          <w:i/>
          <w:iCs/>
          <w:sz w:val="20"/>
          <w:szCs w:val="20"/>
          <w:lang w:bidi="fa-IR"/>
        </w:rPr>
        <w:t>.</w:t>
      </w:r>
      <w:r w:rsidR="00F83A07" w:rsidRPr="00705471">
        <w:rPr>
          <w:i/>
          <w:iCs/>
          <w:sz w:val="20"/>
          <w:szCs w:val="20"/>
          <w:lang w:bidi="fa-IR"/>
        </w:rPr>
        <w:t xml:space="preserve"> </w:t>
      </w:r>
      <w:proofErr w:type="spellStart"/>
      <w:r w:rsidR="00F83A07" w:rsidRPr="00705471">
        <w:rPr>
          <w:i/>
          <w:iCs/>
          <w:sz w:val="20"/>
          <w:szCs w:val="20"/>
          <w:lang w:bidi="fa-IR"/>
        </w:rPr>
        <w:t>Biodeter</w:t>
      </w:r>
      <w:proofErr w:type="spellEnd"/>
      <w:r w:rsidR="00684A47" w:rsidRPr="00705471">
        <w:rPr>
          <w:i/>
          <w:iCs/>
          <w:sz w:val="20"/>
          <w:szCs w:val="20"/>
          <w:lang w:bidi="fa-IR"/>
        </w:rPr>
        <w:t>.</w:t>
      </w:r>
      <w:r w:rsidR="00F83A07" w:rsidRPr="00705471">
        <w:rPr>
          <w:i/>
          <w:iCs/>
          <w:sz w:val="20"/>
          <w:szCs w:val="20"/>
          <w:lang w:bidi="fa-IR"/>
        </w:rPr>
        <w:t xml:space="preserve"> </w:t>
      </w:r>
      <w:proofErr w:type="spellStart"/>
      <w:proofErr w:type="gramStart"/>
      <w:r w:rsidR="00F83A07" w:rsidRPr="00705471">
        <w:rPr>
          <w:i/>
          <w:iCs/>
          <w:sz w:val="20"/>
          <w:szCs w:val="20"/>
          <w:lang w:bidi="fa-IR"/>
        </w:rPr>
        <w:t>Biodegr</w:t>
      </w:r>
      <w:proofErr w:type="spellEnd"/>
      <w:r w:rsidR="00684A47" w:rsidRPr="00705471">
        <w:rPr>
          <w:i/>
          <w:iCs/>
          <w:sz w:val="20"/>
          <w:szCs w:val="20"/>
          <w:lang w:bidi="fa-IR"/>
        </w:rPr>
        <w:t>.</w:t>
      </w:r>
      <w:r w:rsidR="00F83A07" w:rsidRPr="00705471">
        <w:rPr>
          <w:i/>
          <w:iCs/>
          <w:sz w:val="20"/>
          <w:szCs w:val="20"/>
          <w:lang w:bidi="fa-IR"/>
        </w:rPr>
        <w:t>,</w:t>
      </w:r>
      <w:proofErr w:type="gramEnd"/>
      <w:r w:rsidR="000D2914" w:rsidRPr="00705471">
        <w:rPr>
          <w:sz w:val="20"/>
          <w:szCs w:val="20"/>
          <w:lang w:bidi="fa-IR"/>
        </w:rPr>
        <w:t xml:space="preserve"> </w:t>
      </w:r>
      <w:r w:rsidR="00F83A07" w:rsidRPr="00705471">
        <w:rPr>
          <w:b/>
          <w:bCs/>
          <w:sz w:val="20"/>
          <w:szCs w:val="20"/>
          <w:lang w:bidi="fa-IR"/>
        </w:rPr>
        <w:t>46</w:t>
      </w:r>
      <w:r w:rsidR="00A12239" w:rsidRPr="00705471">
        <w:rPr>
          <w:sz w:val="20"/>
          <w:szCs w:val="20"/>
          <w:lang w:bidi="fa-IR"/>
        </w:rPr>
        <w:t>,</w:t>
      </w:r>
      <w:r w:rsidR="004F539F" w:rsidRPr="00705471">
        <w:rPr>
          <w:sz w:val="20"/>
          <w:szCs w:val="20"/>
          <w:lang w:bidi="fa-IR"/>
        </w:rPr>
        <w:t xml:space="preserve"> </w:t>
      </w:r>
      <w:r w:rsidR="00F83A07" w:rsidRPr="00705471">
        <w:rPr>
          <w:sz w:val="20"/>
          <w:szCs w:val="20"/>
          <w:lang w:bidi="fa-IR"/>
        </w:rPr>
        <w:t>51</w:t>
      </w:r>
      <w:r w:rsidR="00841049" w:rsidRPr="00705471">
        <w:rPr>
          <w:sz w:val="20"/>
          <w:szCs w:val="20"/>
          <w:lang w:bidi="fa-IR"/>
        </w:rPr>
        <w:t xml:space="preserve"> </w:t>
      </w:r>
      <w:r w:rsidR="00A12239" w:rsidRPr="00705471">
        <w:rPr>
          <w:sz w:val="20"/>
          <w:szCs w:val="20"/>
          <w:lang w:bidi="fa-IR"/>
        </w:rPr>
        <w:t>(2004)</w:t>
      </w:r>
      <w:r w:rsidR="00F83A07" w:rsidRPr="00705471">
        <w:rPr>
          <w:sz w:val="20"/>
          <w:szCs w:val="20"/>
          <w:lang w:bidi="fa-IR"/>
        </w:rPr>
        <w:t>.</w:t>
      </w:r>
    </w:p>
    <w:p w:rsidR="00A548DB" w:rsidRPr="00705471" w:rsidRDefault="008E2CBF" w:rsidP="00580012">
      <w:pPr>
        <w:ind w:left="340" w:hanging="340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4.</w:t>
      </w:r>
      <w:r w:rsidR="00A548DB" w:rsidRPr="00705471">
        <w:rPr>
          <w:sz w:val="20"/>
          <w:szCs w:val="20"/>
          <w:lang w:bidi="fa-IR"/>
        </w:rPr>
        <w:t xml:space="preserve"> </w:t>
      </w:r>
      <w:r w:rsidR="003F15F8">
        <w:rPr>
          <w:sz w:val="20"/>
          <w:szCs w:val="20"/>
          <w:lang w:bidi="fa-IR"/>
        </w:rPr>
        <w:t xml:space="preserve">  </w:t>
      </w:r>
      <w:r w:rsidR="005D61C6" w:rsidRPr="00705471">
        <w:rPr>
          <w:sz w:val="20"/>
          <w:szCs w:val="20"/>
          <w:lang w:bidi="fa-IR"/>
        </w:rPr>
        <w:t xml:space="preserve">A. </w:t>
      </w:r>
      <w:proofErr w:type="spellStart"/>
      <w:r w:rsidR="005D61C6" w:rsidRPr="00705471">
        <w:rPr>
          <w:sz w:val="20"/>
          <w:szCs w:val="20"/>
          <w:lang w:bidi="fa-IR"/>
        </w:rPr>
        <w:t>Dalvand</w:t>
      </w:r>
      <w:proofErr w:type="spellEnd"/>
      <w:r w:rsidR="005D61C6" w:rsidRPr="00705471">
        <w:rPr>
          <w:sz w:val="20"/>
          <w:szCs w:val="20"/>
          <w:lang w:bidi="fa-IR"/>
        </w:rPr>
        <w:t xml:space="preserve">, R. </w:t>
      </w:r>
      <w:proofErr w:type="spellStart"/>
      <w:r w:rsidR="005D61C6" w:rsidRPr="00705471">
        <w:rPr>
          <w:sz w:val="20"/>
          <w:szCs w:val="20"/>
          <w:lang w:bidi="fa-IR"/>
        </w:rPr>
        <w:t>Nabizadeh</w:t>
      </w:r>
      <w:proofErr w:type="spellEnd"/>
      <w:r w:rsidR="005D61C6" w:rsidRPr="00705471">
        <w:rPr>
          <w:sz w:val="20"/>
          <w:szCs w:val="20"/>
          <w:lang w:bidi="fa-IR"/>
        </w:rPr>
        <w:t xml:space="preserve">, M.R. </w:t>
      </w:r>
      <w:proofErr w:type="spellStart"/>
      <w:r w:rsidR="005D61C6" w:rsidRPr="00705471">
        <w:rPr>
          <w:sz w:val="20"/>
          <w:szCs w:val="20"/>
          <w:lang w:bidi="fa-IR"/>
        </w:rPr>
        <w:t>Ganjali</w:t>
      </w:r>
      <w:proofErr w:type="spellEnd"/>
      <w:r w:rsidR="005D61C6" w:rsidRPr="00705471">
        <w:rPr>
          <w:sz w:val="20"/>
          <w:szCs w:val="20"/>
          <w:lang w:bidi="fa-IR"/>
        </w:rPr>
        <w:t xml:space="preserve">, M. </w:t>
      </w:r>
      <w:proofErr w:type="spellStart"/>
      <w:r w:rsidR="005D61C6" w:rsidRPr="00705471">
        <w:rPr>
          <w:sz w:val="20"/>
          <w:szCs w:val="20"/>
          <w:lang w:bidi="fa-IR"/>
        </w:rPr>
        <w:t>Khoobi</w:t>
      </w:r>
      <w:proofErr w:type="spellEnd"/>
      <w:r w:rsidR="005D61C6" w:rsidRPr="00705471">
        <w:rPr>
          <w:sz w:val="20"/>
          <w:szCs w:val="20"/>
          <w:lang w:bidi="fa-IR"/>
        </w:rPr>
        <w:t xml:space="preserve">, </w:t>
      </w:r>
      <w:proofErr w:type="spellStart"/>
      <w:r w:rsidR="005D61C6" w:rsidRPr="00705471">
        <w:rPr>
          <w:sz w:val="20"/>
          <w:szCs w:val="20"/>
          <w:lang w:bidi="fa-IR"/>
        </w:rPr>
        <w:t>S.Nazmara</w:t>
      </w:r>
      <w:proofErr w:type="spellEnd"/>
      <w:r w:rsidR="005D61C6" w:rsidRPr="00705471">
        <w:rPr>
          <w:sz w:val="20"/>
          <w:szCs w:val="20"/>
          <w:lang w:bidi="fa-IR"/>
        </w:rPr>
        <w:t xml:space="preserve">, A.H. </w:t>
      </w:r>
      <w:proofErr w:type="spellStart"/>
      <w:r w:rsidR="005D61C6" w:rsidRPr="00705471">
        <w:rPr>
          <w:sz w:val="20"/>
          <w:szCs w:val="20"/>
          <w:lang w:bidi="fa-IR"/>
        </w:rPr>
        <w:t>Mahvi</w:t>
      </w:r>
      <w:proofErr w:type="spellEnd"/>
      <w:proofErr w:type="gramStart"/>
      <w:r w:rsidR="005D61C6" w:rsidRPr="00705471">
        <w:rPr>
          <w:sz w:val="20"/>
          <w:szCs w:val="20"/>
          <w:lang w:bidi="fa-IR"/>
        </w:rPr>
        <w:t>,</w:t>
      </w:r>
      <w:r w:rsidR="00A548DB" w:rsidRPr="00705471">
        <w:rPr>
          <w:sz w:val="20"/>
          <w:szCs w:val="20"/>
          <w:lang w:bidi="fa-IR"/>
        </w:rPr>
        <w:t xml:space="preserve"> </w:t>
      </w:r>
      <w:r w:rsidR="002C6CB2">
        <w:rPr>
          <w:sz w:val="20"/>
          <w:szCs w:val="20"/>
          <w:lang w:bidi="fa-IR"/>
        </w:rPr>
        <w:t xml:space="preserve"> </w:t>
      </w:r>
      <w:r w:rsidR="005D61C6" w:rsidRPr="00705471">
        <w:rPr>
          <w:i/>
          <w:iCs/>
          <w:sz w:val="20"/>
          <w:szCs w:val="20"/>
          <w:lang w:bidi="fa-IR"/>
        </w:rPr>
        <w:t>J</w:t>
      </w:r>
      <w:proofErr w:type="gramEnd"/>
      <w:r w:rsidR="005D61C6" w:rsidRPr="00705471">
        <w:rPr>
          <w:i/>
          <w:iCs/>
          <w:sz w:val="20"/>
          <w:szCs w:val="20"/>
          <w:lang w:bidi="fa-IR"/>
        </w:rPr>
        <w:t xml:space="preserve">. </w:t>
      </w:r>
      <w:proofErr w:type="spellStart"/>
      <w:r w:rsidR="005D61C6" w:rsidRPr="00705471">
        <w:rPr>
          <w:i/>
          <w:iCs/>
          <w:sz w:val="20"/>
          <w:szCs w:val="20"/>
          <w:lang w:bidi="fa-IR"/>
        </w:rPr>
        <w:t>Magn</w:t>
      </w:r>
      <w:proofErr w:type="spellEnd"/>
      <w:r w:rsidR="005D61C6" w:rsidRPr="00705471">
        <w:rPr>
          <w:i/>
          <w:iCs/>
          <w:sz w:val="20"/>
          <w:szCs w:val="20"/>
          <w:lang w:bidi="fa-IR"/>
        </w:rPr>
        <w:t xml:space="preserve">. </w:t>
      </w:r>
      <w:proofErr w:type="spellStart"/>
      <w:r w:rsidR="005D61C6" w:rsidRPr="00705471">
        <w:rPr>
          <w:i/>
          <w:iCs/>
          <w:sz w:val="20"/>
          <w:szCs w:val="20"/>
          <w:lang w:bidi="fa-IR"/>
        </w:rPr>
        <w:t>Magn</w:t>
      </w:r>
      <w:proofErr w:type="spellEnd"/>
      <w:r w:rsidR="005D61C6" w:rsidRPr="00705471">
        <w:rPr>
          <w:i/>
          <w:iCs/>
          <w:sz w:val="20"/>
          <w:szCs w:val="20"/>
          <w:lang w:bidi="fa-IR"/>
        </w:rPr>
        <w:t xml:space="preserve">. </w:t>
      </w:r>
      <w:proofErr w:type="gramStart"/>
      <w:r w:rsidR="005D61C6" w:rsidRPr="00705471">
        <w:rPr>
          <w:i/>
          <w:iCs/>
          <w:sz w:val="20"/>
          <w:szCs w:val="20"/>
          <w:lang w:bidi="fa-IR"/>
        </w:rPr>
        <w:t>Mater.</w:t>
      </w:r>
      <w:r w:rsidR="00BB3205" w:rsidRPr="00705471">
        <w:rPr>
          <w:i/>
          <w:iCs/>
          <w:sz w:val="20"/>
          <w:szCs w:val="20"/>
          <w:lang w:bidi="fa-IR"/>
        </w:rPr>
        <w:t>,</w:t>
      </w:r>
      <w:proofErr w:type="gramEnd"/>
      <w:r w:rsidR="00A12239" w:rsidRPr="00705471">
        <w:rPr>
          <w:sz w:val="20"/>
          <w:szCs w:val="20"/>
          <w:lang w:bidi="fa-IR"/>
        </w:rPr>
        <w:t xml:space="preserve"> </w:t>
      </w:r>
      <w:r w:rsidR="005D61C6" w:rsidRPr="00705471">
        <w:rPr>
          <w:b/>
          <w:bCs/>
          <w:sz w:val="20"/>
          <w:szCs w:val="20"/>
          <w:lang w:bidi="fa-IR"/>
        </w:rPr>
        <w:t>404</w:t>
      </w:r>
      <w:r w:rsidR="00A12239" w:rsidRPr="00705471">
        <w:rPr>
          <w:sz w:val="20"/>
          <w:szCs w:val="20"/>
          <w:lang w:bidi="fa-IR"/>
        </w:rPr>
        <w:t xml:space="preserve">, </w:t>
      </w:r>
      <w:r w:rsidR="005D61C6" w:rsidRPr="00705471">
        <w:rPr>
          <w:sz w:val="20"/>
          <w:szCs w:val="20"/>
          <w:lang w:bidi="fa-IR"/>
        </w:rPr>
        <w:t>179</w:t>
      </w:r>
      <w:r w:rsidR="004F539F" w:rsidRPr="00705471">
        <w:rPr>
          <w:sz w:val="20"/>
          <w:szCs w:val="20"/>
          <w:lang w:bidi="fa-IR"/>
        </w:rPr>
        <w:t xml:space="preserve"> </w:t>
      </w:r>
      <w:r w:rsidR="00A12239" w:rsidRPr="00705471">
        <w:rPr>
          <w:sz w:val="20"/>
          <w:szCs w:val="20"/>
          <w:lang w:bidi="fa-IR"/>
        </w:rPr>
        <w:t>(20</w:t>
      </w:r>
      <w:r w:rsidR="005D61C6" w:rsidRPr="00705471">
        <w:rPr>
          <w:sz w:val="20"/>
          <w:szCs w:val="20"/>
          <w:lang w:bidi="fa-IR"/>
        </w:rPr>
        <w:t>16</w:t>
      </w:r>
      <w:r w:rsidR="00A12239" w:rsidRPr="00705471">
        <w:rPr>
          <w:sz w:val="20"/>
          <w:szCs w:val="20"/>
          <w:lang w:bidi="fa-IR"/>
        </w:rPr>
        <w:t>)</w:t>
      </w:r>
      <w:r w:rsidR="00A548DB" w:rsidRPr="00705471">
        <w:rPr>
          <w:sz w:val="20"/>
          <w:szCs w:val="20"/>
          <w:lang w:bidi="fa-IR"/>
        </w:rPr>
        <w:t>.</w:t>
      </w:r>
    </w:p>
    <w:p w:rsidR="000D2914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5.</w:t>
      </w:r>
      <w:r w:rsidR="000D2914" w:rsidRPr="00705471">
        <w:rPr>
          <w:sz w:val="20"/>
          <w:szCs w:val="20"/>
          <w:lang w:bidi="fa-IR"/>
        </w:rPr>
        <w:t xml:space="preserve"> </w:t>
      </w:r>
      <w:r w:rsidR="003F15F8">
        <w:rPr>
          <w:sz w:val="20"/>
          <w:szCs w:val="20"/>
          <w:lang w:bidi="fa-IR"/>
        </w:rPr>
        <w:t xml:space="preserve"> </w:t>
      </w:r>
      <w:r w:rsidR="001C7901" w:rsidRPr="00705471">
        <w:rPr>
          <w:sz w:val="20"/>
          <w:szCs w:val="20"/>
          <w:lang w:bidi="fa-IR"/>
        </w:rPr>
        <w:t xml:space="preserve">H. </w:t>
      </w:r>
      <w:proofErr w:type="spellStart"/>
      <w:r w:rsidR="001C7901" w:rsidRPr="00705471">
        <w:rPr>
          <w:sz w:val="20"/>
          <w:szCs w:val="20"/>
          <w:lang w:bidi="fa-IR"/>
        </w:rPr>
        <w:t>Jayamohan</w:t>
      </w:r>
      <w:proofErr w:type="spellEnd"/>
      <w:r w:rsidR="001C7901" w:rsidRPr="00705471">
        <w:rPr>
          <w:sz w:val="20"/>
          <w:szCs w:val="20"/>
          <w:lang w:bidi="fa-IR"/>
        </w:rPr>
        <w:t>, Y. R.</w:t>
      </w:r>
      <w:r w:rsidR="002C6CB2">
        <w:rPr>
          <w:sz w:val="20"/>
          <w:szCs w:val="20"/>
          <w:lang w:bidi="fa-IR"/>
        </w:rPr>
        <w:t xml:space="preserve"> </w:t>
      </w:r>
      <w:r w:rsidR="001C7901" w:rsidRPr="00705471">
        <w:rPr>
          <w:sz w:val="20"/>
          <w:szCs w:val="20"/>
          <w:lang w:bidi="fa-IR"/>
        </w:rPr>
        <w:t>Smith, B. K.</w:t>
      </w:r>
      <w:r w:rsidR="002C6CB2">
        <w:rPr>
          <w:sz w:val="20"/>
          <w:szCs w:val="20"/>
          <w:lang w:bidi="fa-IR"/>
        </w:rPr>
        <w:t xml:space="preserve"> </w:t>
      </w:r>
      <w:r w:rsidR="001C7901" w:rsidRPr="00705471">
        <w:rPr>
          <w:sz w:val="20"/>
          <w:szCs w:val="20"/>
          <w:lang w:bidi="fa-IR"/>
        </w:rPr>
        <w:t>Gale, S. K.</w:t>
      </w:r>
      <w:r w:rsidR="002C6CB2">
        <w:rPr>
          <w:sz w:val="20"/>
          <w:szCs w:val="20"/>
          <w:lang w:bidi="fa-IR"/>
        </w:rPr>
        <w:t xml:space="preserve"> </w:t>
      </w:r>
      <w:proofErr w:type="spellStart"/>
      <w:r w:rsidR="001C7901" w:rsidRPr="00705471">
        <w:rPr>
          <w:sz w:val="20"/>
          <w:szCs w:val="20"/>
          <w:lang w:bidi="fa-IR"/>
        </w:rPr>
        <w:t>Mohanty</w:t>
      </w:r>
      <w:proofErr w:type="spellEnd"/>
      <w:r w:rsidR="001C7901" w:rsidRPr="00705471">
        <w:rPr>
          <w:sz w:val="20"/>
          <w:szCs w:val="20"/>
          <w:lang w:bidi="fa-IR"/>
        </w:rPr>
        <w:t>, M.</w:t>
      </w:r>
      <w:r w:rsidR="002C6CB2">
        <w:rPr>
          <w:sz w:val="20"/>
          <w:szCs w:val="20"/>
          <w:lang w:bidi="fa-IR"/>
        </w:rPr>
        <w:t xml:space="preserve"> </w:t>
      </w:r>
      <w:proofErr w:type="spellStart"/>
      <w:r w:rsidR="001C7901" w:rsidRPr="00705471">
        <w:rPr>
          <w:sz w:val="20"/>
          <w:szCs w:val="20"/>
          <w:lang w:bidi="fa-IR"/>
        </w:rPr>
        <w:t>Misra</w:t>
      </w:r>
      <w:proofErr w:type="spellEnd"/>
      <w:r w:rsidR="001C7901" w:rsidRPr="00705471">
        <w:rPr>
          <w:sz w:val="20"/>
          <w:szCs w:val="20"/>
          <w:lang w:bidi="fa-IR"/>
        </w:rPr>
        <w:t>,</w:t>
      </w:r>
      <w:r w:rsidR="003F15F8">
        <w:rPr>
          <w:sz w:val="20"/>
          <w:szCs w:val="20"/>
          <w:lang w:bidi="fa-IR"/>
        </w:rPr>
        <w:t xml:space="preserve"> </w:t>
      </w:r>
      <w:r w:rsidR="001C7901" w:rsidRPr="00705471">
        <w:rPr>
          <w:sz w:val="20"/>
          <w:szCs w:val="20"/>
          <w:lang w:bidi="fa-IR"/>
        </w:rPr>
        <w:t xml:space="preserve"> </w:t>
      </w:r>
      <w:r w:rsidR="001C7901" w:rsidRPr="00705471">
        <w:rPr>
          <w:i/>
          <w:iCs/>
          <w:sz w:val="20"/>
          <w:szCs w:val="20"/>
          <w:lang w:bidi="fa-IR"/>
        </w:rPr>
        <w:t xml:space="preserve">J. Environ. Chem. </w:t>
      </w:r>
      <w:r w:rsidR="001C7901" w:rsidRPr="00705471">
        <w:rPr>
          <w:i/>
          <w:iCs/>
          <w:color w:val="000000" w:themeColor="text1"/>
          <w:sz w:val="20"/>
          <w:szCs w:val="20"/>
          <w:lang w:bidi="fa-IR"/>
        </w:rPr>
        <w:t>Eng.,</w:t>
      </w:r>
      <w:r w:rsidR="001C7901" w:rsidRPr="00705471">
        <w:rPr>
          <w:color w:val="000000" w:themeColor="text1"/>
          <w:sz w:val="20"/>
          <w:szCs w:val="20"/>
          <w:lang w:bidi="fa-IR"/>
        </w:rPr>
        <w:t xml:space="preserve"> </w:t>
      </w:r>
      <w:r w:rsidR="001C7901" w:rsidRPr="00705471">
        <w:rPr>
          <w:b/>
          <w:bCs/>
          <w:sz w:val="20"/>
          <w:szCs w:val="20"/>
          <w:lang w:bidi="fa-IR"/>
        </w:rPr>
        <w:t>4</w:t>
      </w:r>
      <w:r w:rsidR="001C7901" w:rsidRPr="00705471">
        <w:rPr>
          <w:sz w:val="20"/>
          <w:szCs w:val="20"/>
          <w:lang w:bidi="fa-IR"/>
        </w:rPr>
        <w:t>,657</w:t>
      </w:r>
      <w:r w:rsidR="002C6CB2">
        <w:rPr>
          <w:sz w:val="20"/>
          <w:szCs w:val="20"/>
          <w:lang w:bidi="fa-IR"/>
        </w:rPr>
        <w:t xml:space="preserve"> </w:t>
      </w:r>
      <w:r w:rsidR="001C7901" w:rsidRPr="00705471">
        <w:rPr>
          <w:sz w:val="20"/>
          <w:szCs w:val="20"/>
          <w:lang w:bidi="fa-IR"/>
        </w:rPr>
        <w:t>(2016).</w:t>
      </w:r>
    </w:p>
    <w:p w:rsidR="00A548DB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6.</w:t>
      </w:r>
      <w:r w:rsidR="00A548DB" w:rsidRPr="00705471">
        <w:rPr>
          <w:sz w:val="20"/>
          <w:szCs w:val="20"/>
          <w:lang w:bidi="fa-IR"/>
        </w:rPr>
        <w:t xml:space="preserve"> </w:t>
      </w:r>
      <w:r w:rsidR="002C6CB2">
        <w:rPr>
          <w:sz w:val="20"/>
          <w:szCs w:val="20"/>
          <w:lang w:bidi="fa-IR"/>
        </w:rPr>
        <w:t xml:space="preserve"> </w:t>
      </w:r>
      <w:r w:rsidR="003F15F8">
        <w:rPr>
          <w:sz w:val="20"/>
          <w:szCs w:val="20"/>
          <w:lang w:bidi="fa-IR"/>
        </w:rPr>
        <w:t xml:space="preserve"> </w:t>
      </w:r>
      <w:r w:rsidR="007E68CD" w:rsidRPr="00705471">
        <w:rPr>
          <w:sz w:val="20"/>
          <w:szCs w:val="20"/>
          <w:lang w:bidi="fa-IR"/>
        </w:rPr>
        <w:t xml:space="preserve">A. </w:t>
      </w:r>
      <w:proofErr w:type="spellStart"/>
      <w:r w:rsidR="007E68CD" w:rsidRPr="00705471">
        <w:rPr>
          <w:sz w:val="20"/>
          <w:szCs w:val="20"/>
          <w:lang w:bidi="fa-IR"/>
        </w:rPr>
        <w:t>Shokri</w:t>
      </w:r>
      <w:proofErr w:type="spellEnd"/>
      <w:r w:rsidR="007E68CD" w:rsidRPr="00705471">
        <w:rPr>
          <w:sz w:val="20"/>
          <w:szCs w:val="20"/>
          <w:lang w:bidi="fa-IR"/>
        </w:rPr>
        <w:t xml:space="preserve">, K. </w:t>
      </w:r>
      <w:proofErr w:type="spellStart"/>
      <w:r w:rsidR="007E68CD" w:rsidRPr="00705471">
        <w:rPr>
          <w:sz w:val="20"/>
          <w:szCs w:val="20"/>
          <w:lang w:bidi="fa-IR"/>
        </w:rPr>
        <w:t>Mahanpoor</w:t>
      </w:r>
      <w:proofErr w:type="spellEnd"/>
      <w:r w:rsidR="00A548DB" w:rsidRPr="00705471">
        <w:rPr>
          <w:sz w:val="20"/>
          <w:szCs w:val="20"/>
          <w:lang w:bidi="fa-IR"/>
        </w:rPr>
        <w:t>,</w:t>
      </w:r>
      <w:r w:rsidR="000D2914" w:rsidRPr="00705471">
        <w:rPr>
          <w:rFonts w:ascii="Helvetica" w:hAnsi="Helvetica"/>
          <w:sz w:val="20"/>
          <w:szCs w:val="20"/>
        </w:rPr>
        <w:t xml:space="preserve"> </w:t>
      </w:r>
      <w:r w:rsidR="007E68CD" w:rsidRPr="00705471">
        <w:rPr>
          <w:i/>
          <w:iCs/>
          <w:sz w:val="20"/>
          <w:szCs w:val="20"/>
          <w:lang w:bidi="fa-IR"/>
        </w:rPr>
        <w:t>Int. J. Ind. Chem.,</w:t>
      </w:r>
      <w:r w:rsidR="007E68CD" w:rsidRPr="00705471">
        <w:rPr>
          <w:b/>
          <w:bCs/>
          <w:sz w:val="20"/>
          <w:szCs w:val="20"/>
          <w:lang w:bidi="fa-IR"/>
        </w:rPr>
        <w:t xml:space="preserve"> 8, </w:t>
      </w:r>
      <w:r w:rsidR="007E68CD" w:rsidRPr="00705471">
        <w:rPr>
          <w:sz w:val="20"/>
          <w:szCs w:val="20"/>
          <w:lang w:bidi="fa-IR"/>
        </w:rPr>
        <w:t xml:space="preserve">101 (2017). </w:t>
      </w:r>
    </w:p>
    <w:p w:rsidR="00A548DB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7.</w:t>
      </w:r>
      <w:r w:rsidR="000D2914" w:rsidRPr="00705471">
        <w:rPr>
          <w:sz w:val="20"/>
          <w:szCs w:val="20"/>
          <w:lang w:bidi="fa-IR"/>
        </w:rPr>
        <w:t xml:space="preserve"> A. </w:t>
      </w:r>
      <w:proofErr w:type="spellStart"/>
      <w:r w:rsidR="000D2914" w:rsidRPr="00705471">
        <w:rPr>
          <w:sz w:val="20"/>
          <w:szCs w:val="20"/>
          <w:lang w:bidi="fa-IR"/>
        </w:rPr>
        <w:t>Shokri</w:t>
      </w:r>
      <w:proofErr w:type="spellEnd"/>
      <w:r w:rsidR="000D2914" w:rsidRPr="00705471">
        <w:rPr>
          <w:sz w:val="20"/>
          <w:szCs w:val="20"/>
          <w:lang w:bidi="fa-IR"/>
        </w:rPr>
        <w:t xml:space="preserve">, K. </w:t>
      </w:r>
      <w:proofErr w:type="spellStart"/>
      <w:r w:rsidR="000D2914" w:rsidRPr="00705471">
        <w:rPr>
          <w:sz w:val="20"/>
          <w:szCs w:val="20"/>
          <w:lang w:bidi="fa-IR"/>
        </w:rPr>
        <w:t>Mahanpoor</w:t>
      </w:r>
      <w:proofErr w:type="spellEnd"/>
      <w:r w:rsidR="000D2914" w:rsidRPr="00705471">
        <w:rPr>
          <w:sz w:val="20"/>
          <w:szCs w:val="20"/>
          <w:lang w:bidi="fa-IR"/>
        </w:rPr>
        <w:t xml:space="preserve">, D. </w:t>
      </w:r>
      <w:proofErr w:type="spellStart"/>
      <w:r w:rsidR="000D2914" w:rsidRPr="00705471">
        <w:rPr>
          <w:sz w:val="20"/>
          <w:szCs w:val="20"/>
          <w:lang w:bidi="fa-IR"/>
        </w:rPr>
        <w:t>Soodbar</w:t>
      </w:r>
      <w:proofErr w:type="spellEnd"/>
      <w:r w:rsidR="000D2914" w:rsidRPr="00705471">
        <w:rPr>
          <w:sz w:val="20"/>
          <w:szCs w:val="20"/>
          <w:lang w:bidi="fa-IR"/>
        </w:rPr>
        <w:t xml:space="preserve">, </w:t>
      </w:r>
      <w:proofErr w:type="spellStart"/>
      <w:r w:rsidR="00A97FF9" w:rsidRPr="00705471">
        <w:rPr>
          <w:i/>
          <w:iCs/>
          <w:sz w:val="20"/>
          <w:szCs w:val="20"/>
        </w:rPr>
        <w:t>F</w:t>
      </w:r>
      <w:r w:rsidR="000D2914" w:rsidRPr="00705471">
        <w:rPr>
          <w:i/>
          <w:iCs/>
          <w:sz w:val="20"/>
          <w:szCs w:val="20"/>
          <w:lang w:bidi="fa-IR"/>
        </w:rPr>
        <w:t>resen</w:t>
      </w:r>
      <w:proofErr w:type="spellEnd"/>
      <w:r w:rsidR="00BB3205" w:rsidRPr="00705471">
        <w:rPr>
          <w:i/>
          <w:iCs/>
          <w:sz w:val="20"/>
          <w:szCs w:val="20"/>
          <w:lang w:bidi="fa-IR"/>
        </w:rPr>
        <w:t>.</w:t>
      </w:r>
      <w:r w:rsidR="000D2914" w:rsidRPr="00705471">
        <w:rPr>
          <w:i/>
          <w:iCs/>
          <w:sz w:val="20"/>
          <w:szCs w:val="20"/>
          <w:lang w:bidi="fa-IR"/>
        </w:rPr>
        <w:t xml:space="preserve"> Environ. Bull.</w:t>
      </w:r>
      <w:r w:rsidR="00BB3205" w:rsidRPr="00705471">
        <w:rPr>
          <w:i/>
          <w:iCs/>
          <w:sz w:val="20"/>
          <w:szCs w:val="20"/>
          <w:lang w:bidi="fa-IR"/>
        </w:rPr>
        <w:t>,</w:t>
      </w:r>
      <w:r w:rsidR="000D2914" w:rsidRPr="00705471">
        <w:rPr>
          <w:sz w:val="20"/>
          <w:szCs w:val="20"/>
          <w:lang w:bidi="fa-IR"/>
        </w:rPr>
        <w:t xml:space="preserve"> </w:t>
      </w:r>
      <w:r w:rsidR="000D2914" w:rsidRPr="00705471">
        <w:rPr>
          <w:b/>
          <w:bCs/>
          <w:sz w:val="20"/>
          <w:szCs w:val="20"/>
          <w:lang w:bidi="fa-IR"/>
        </w:rPr>
        <w:t>25</w:t>
      </w:r>
      <w:r w:rsidR="003E4EAF" w:rsidRPr="00705471">
        <w:rPr>
          <w:sz w:val="20"/>
          <w:szCs w:val="20"/>
          <w:lang w:bidi="fa-IR"/>
        </w:rPr>
        <w:t>,</w:t>
      </w:r>
      <w:r w:rsidR="000D2914" w:rsidRPr="00705471">
        <w:rPr>
          <w:sz w:val="20"/>
          <w:szCs w:val="20"/>
          <w:lang w:bidi="fa-IR"/>
        </w:rPr>
        <w:t xml:space="preserve"> 500</w:t>
      </w:r>
      <w:r w:rsidR="009B6635" w:rsidRPr="00705471">
        <w:rPr>
          <w:sz w:val="20"/>
          <w:szCs w:val="20"/>
          <w:lang w:bidi="fa-IR"/>
        </w:rPr>
        <w:t xml:space="preserve"> </w:t>
      </w:r>
      <w:r w:rsidR="003E4EAF" w:rsidRPr="00705471">
        <w:rPr>
          <w:sz w:val="20"/>
          <w:szCs w:val="20"/>
          <w:lang w:bidi="fa-IR"/>
        </w:rPr>
        <w:t>(2016)</w:t>
      </w:r>
      <w:r w:rsidR="00A97FF9" w:rsidRPr="00705471">
        <w:rPr>
          <w:sz w:val="20"/>
          <w:szCs w:val="20"/>
          <w:lang w:bidi="fa-IR"/>
        </w:rPr>
        <w:t>.</w:t>
      </w:r>
      <w:r w:rsidR="00A548DB" w:rsidRPr="00705471">
        <w:rPr>
          <w:sz w:val="20"/>
          <w:szCs w:val="20"/>
          <w:lang w:bidi="fa-IR"/>
        </w:rPr>
        <w:t xml:space="preserve"> </w:t>
      </w:r>
    </w:p>
    <w:p w:rsidR="00E97D83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lastRenderedPageBreak/>
        <w:t>8.</w:t>
      </w:r>
      <w:r w:rsidR="00E97D83" w:rsidRPr="00705471">
        <w:rPr>
          <w:sz w:val="20"/>
          <w:szCs w:val="20"/>
          <w:lang w:bidi="fa-IR"/>
        </w:rPr>
        <w:t xml:space="preserve"> </w:t>
      </w:r>
      <w:r w:rsidR="002C6CB2">
        <w:rPr>
          <w:sz w:val="20"/>
          <w:szCs w:val="20"/>
          <w:lang w:bidi="fa-IR"/>
        </w:rPr>
        <w:t xml:space="preserve"> </w:t>
      </w:r>
      <w:r w:rsidR="00A141F8" w:rsidRPr="00705471">
        <w:rPr>
          <w:sz w:val="20"/>
          <w:szCs w:val="20"/>
          <w:lang w:bidi="fa-IR"/>
        </w:rPr>
        <w:t xml:space="preserve">B. </w:t>
      </w:r>
      <w:proofErr w:type="spellStart"/>
      <w:r w:rsidR="008C251A" w:rsidRPr="00705471">
        <w:rPr>
          <w:sz w:val="20"/>
          <w:szCs w:val="20"/>
          <w:lang w:bidi="fa-IR"/>
        </w:rPr>
        <w:t>Cuiping</w:t>
      </w:r>
      <w:proofErr w:type="spellEnd"/>
      <w:r w:rsidR="008C251A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A141F8" w:rsidRPr="00705471">
        <w:rPr>
          <w:sz w:val="20"/>
          <w:szCs w:val="20"/>
          <w:lang w:bidi="fa-IR"/>
        </w:rPr>
        <w:t xml:space="preserve">X. </w:t>
      </w:r>
      <w:proofErr w:type="spellStart"/>
      <w:r w:rsidR="008C251A" w:rsidRPr="00705471">
        <w:rPr>
          <w:sz w:val="20"/>
          <w:szCs w:val="20"/>
          <w:lang w:bidi="fa-IR"/>
        </w:rPr>
        <w:t>Xianfeng</w:t>
      </w:r>
      <w:proofErr w:type="spellEnd"/>
      <w:r w:rsidR="008C251A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A141F8" w:rsidRPr="00705471">
        <w:rPr>
          <w:sz w:val="20"/>
          <w:szCs w:val="20"/>
          <w:lang w:bidi="fa-IR"/>
        </w:rPr>
        <w:t xml:space="preserve">G. </w:t>
      </w:r>
      <w:proofErr w:type="spellStart"/>
      <w:r w:rsidR="008C251A" w:rsidRPr="00705471">
        <w:rPr>
          <w:sz w:val="20"/>
          <w:szCs w:val="20"/>
          <w:lang w:bidi="fa-IR"/>
        </w:rPr>
        <w:t>Wenqi</w:t>
      </w:r>
      <w:proofErr w:type="spellEnd"/>
      <w:r w:rsidR="008C251A" w:rsidRPr="00705471">
        <w:rPr>
          <w:sz w:val="20"/>
          <w:szCs w:val="20"/>
          <w:lang w:bidi="fa-IR"/>
        </w:rPr>
        <w:t xml:space="preserve">, </w:t>
      </w:r>
      <w:r w:rsidR="00A141F8" w:rsidRPr="00705471">
        <w:rPr>
          <w:sz w:val="20"/>
          <w:szCs w:val="20"/>
          <w:lang w:bidi="fa-IR"/>
        </w:rPr>
        <w:t xml:space="preserve">F. </w:t>
      </w:r>
      <w:proofErr w:type="spellStart"/>
      <w:r w:rsidR="008C251A" w:rsidRPr="00705471">
        <w:rPr>
          <w:sz w:val="20"/>
          <w:szCs w:val="20"/>
          <w:lang w:bidi="fa-IR"/>
        </w:rPr>
        <w:t>Dexin</w:t>
      </w:r>
      <w:proofErr w:type="spellEnd"/>
      <w:r w:rsidR="008C251A" w:rsidRPr="00705471">
        <w:rPr>
          <w:sz w:val="20"/>
          <w:szCs w:val="20"/>
          <w:lang w:bidi="fa-IR"/>
        </w:rPr>
        <w:t xml:space="preserve">, </w:t>
      </w:r>
      <w:r w:rsidR="00A141F8" w:rsidRPr="00705471">
        <w:rPr>
          <w:sz w:val="20"/>
          <w:szCs w:val="20"/>
          <w:lang w:bidi="fa-IR"/>
        </w:rPr>
        <w:t xml:space="preserve">X. </w:t>
      </w:r>
      <w:r w:rsidR="008C251A" w:rsidRPr="00705471">
        <w:rPr>
          <w:sz w:val="20"/>
          <w:szCs w:val="20"/>
          <w:lang w:bidi="fa-IR"/>
        </w:rPr>
        <w:t>Mo,</w:t>
      </w:r>
      <w:r w:rsidR="009D16B3" w:rsidRPr="00705471">
        <w:rPr>
          <w:sz w:val="20"/>
          <w:szCs w:val="20"/>
          <w:lang w:bidi="fa-IR"/>
        </w:rPr>
        <w:t xml:space="preserve"> </w:t>
      </w:r>
      <w:r w:rsidR="00A141F8" w:rsidRPr="00705471">
        <w:rPr>
          <w:sz w:val="20"/>
          <w:szCs w:val="20"/>
          <w:lang w:bidi="fa-IR"/>
        </w:rPr>
        <w:t xml:space="preserve">G. </w:t>
      </w:r>
      <w:proofErr w:type="spellStart"/>
      <w:r w:rsidR="008C251A" w:rsidRPr="00705471">
        <w:rPr>
          <w:sz w:val="20"/>
          <w:szCs w:val="20"/>
          <w:lang w:bidi="fa-IR"/>
        </w:rPr>
        <w:t>Zhongxue</w:t>
      </w:r>
      <w:proofErr w:type="spellEnd"/>
      <w:r w:rsidR="008C251A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A141F8" w:rsidRPr="00705471">
        <w:rPr>
          <w:sz w:val="20"/>
          <w:szCs w:val="20"/>
          <w:lang w:bidi="fa-IR"/>
        </w:rPr>
        <w:t xml:space="preserve">X. </w:t>
      </w:r>
      <w:proofErr w:type="spellStart"/>
      <w:r w:rsidR="008C251A" w:rsidRPr="00705471">
        <w:rPr>
          <w:sz w:val="20"/>
          <w:szCs w:val="20"/>
          <w:lang w:bidi="fa-IR"/>
        </w:rPr>
        <w:t>Nian</w:t>
      </w:r>
      <w:proofErr w:type="spellEnd"/>
      <w:r w:rsidR="008C251A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8C251A" w:rsidRPr="00705471">
        <w:rPr>
          <w:i/>
          <w:iCs/>
          <w:sz w:val="20"/>
          <w:szCs w:val="20"/>
          <w:lang w:bidi="fa-IR"/>
        </w:rPr>
        <w:t>Desalination</w:t>
      </w:r>
      <w:r w:rsidR="00BB3205" w:rsidRPr="00705471">
        <w:rPr>
          <w:i/>
          <w:iCs/>
          <w:sz w:val="20"/>
          <w:szCs w:val="20"/>
          <w:lang w:bidi="fa-IR"/>
        </w:rPr>
        <w:t>,</w:t>
      </w:r>
      <w:r w:rsidR="008C251A" w:rsidRPr="00705471">
        <w:rPr>
          <w:sz w:val="20"/>
          <w:szCs w:val="20"/>
          <w:lang w:bidi="fa-IR"/>
        </w:rPr>
        <w:t xml:space="preserve"> </w:t>
      </w:r>
      <w:r w:rsidR="00ED4A94" w:rsidRPr="00705471">
        <w:rPr>
          <w:b/>
          <w:bCs/>
          <w:sz w:val="20"/>
          <w:szCs w:val="20"/>
          <w:lang w:bidi="fa-IR"/>
        </w:rPr>
        <w:t>278</w:t>
      </w:r>
      <w:r w:rsidR="003E4EAF" w:rsidRPr="00705471">
        <w:rPr>
          <w:sz w:val="20"/>
          <w:szCs w:val="20"/>
          <w:lang w:bidi="fa-IR"/>
        </w:rPr>
        <w:t>,</w:t>
      </w:r>
      <w:r w:rsidR="007B2E18" w:rsidRPr="00705471">
        <w:rPr>
          <w:sz w:val="20"/>
          <w:szCs w:val="20"/>
          <w:lang w:bidi="fa-IR"/>
        </w:rPr>
        <w:t xml:space="preserve"> </w:t>
      </w:r>
      <w:r w:rsidR="008C251A" w:rsidRPr="00705471">
        <w:rPr>
          <w:sz w:val="20"/>
          <w:szCs w:val="20"/>
          <w:lang w:bidi="fa-IR"/>
        </w:rPr>
        <w:t>84</w:t>
      </w:r>
      <w:r w:rsidR="001A2AA7" w:rsidRPr="00705471">
        <w:rPr>
          <w:sz w:val="20"/>
          <w:szCs w:val="20"/>
          <w:lang w:bidi="fa-IR"/>
        </w:rPr>
        <w:t xml:space="preserve"> </w:t>
      </w:r>
      <w:r w:rsidR="003E4EAF" w:rsidRPr="00705471">
        <w:rPr>
          <w:sz w:val="20"/>
          <w:szCs w:val="20"/>
          <w:lang w:bidi="fa-IR"/>
        </w:rPr>
        <w:t>(2011)</w:t>
      </w:r>
      <w:r w:rsidR="008C251A" w:rsidRPr="00705471">
        <w:rPr>
          <w:sz w:val="20"/>
          <w:szCs w:val="20"/>
          <w:lang w:bidi="fa-IR"/>
        </w:rPr>
        <w:t>.</w:t>
      </w:r>
      <w:r w:rsidR="00E97D83" w:rsidRPr="00705471">
        <w:rPr>
          <w:sz w:val="20"/>
          <w:szCs w:val="20"/>
          <w:lang w:bidi="fa-IR"/>
        </w:rPr>
        <w:t xml:space="preserve"> </w:t>
      </w:r>
    </w:p>
    <w:p w:rsidR="005E10EC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9.</w:t>
      </w:r>
      <w:r w:rsidR="00E97D83" w:rsidRPr="00705471">
        <w:rPr>
          <w:sz w:val="20"/>
          <w:szCs w:val="20"/>
          <w:lang w:bidi="fa-IR"/>
        </w:rPr>
        <w:t xml:space="preserve"> </w:t>
      </w:r>
      <w:r w:rsidR="002C6CB2">
        <w:rPr>
          <w:sz w:val="20"/>
          <w:szCs w:val="20"/>
          <w:lang w:bidi="fa-IR"/>
        </w:rPr>
        <w:t xml:space="preserve"> </w:t>
      </w:r>
      <w:r w:rsidR="00A26AE5" w:rsidRPr="00705471">
        <w:rPr>
          <w:sz w:val="20"/>
          <w:szCs w:val="20"/>
          <w:lang w:bidi="fa-IR"/>
        </w:rPr>
        <w:t xml:space="preserve">N. </w:t>
      </w:r>
      <w:proofErr w:type="spellStart"/>
      <w:r w:rsidR="00ED4A94" w:rsidRPr="00705471">
        <w:rPr>
          <w:sz w:val="20"/>
          <w:szCs w:val="20"/>
          <w:lang w:bidi="fa-IR"/>
        </w:rPr>
        <w:t>Guetta</w:t>
      </w:r>
      <w:r w:rsidR="008449FF" w:rsidRPr="00705471">
        <w:rPr>
          <w:sz w:val="20"/>
          <w:szCs w:val="20"/>
          <w:lang w:bidi="fa-IR"/>
        </w:rPr>
        <w:t>i</w:t>
      </w:r>
      <w:proofErr w:type="spellEnd"/>
      <w:r w:rsidR="00ED4A94" w:rsidRPr="00705471">
        <w:rPr>
          <w:sz w:val="20"/>
          <w:szCs w:val="20"/>
          <w:lang w:bidi="fa-IR"/>
        </w:rPr>
        <w:t>,</w:t>
      </w:r>
      <w:r w:rsidR="00E97D83" w:rsidRPr="00705471">
        <w:rPr>
          <w:sz w:val="20"/>
          <w:szCs w:val="20"/>
          <w:lang w:bidi="fa-IR"/>
        </w:rPr>
        <w:t xml:space="preserve"> </w:t>
      </w:r>
      <w:r w:rsidR="00A26AE5" w:rsidRPr="00705471">
        <w:rPr>
          <w:sz w:val="20"/>
          <w:szCs w:val="20"/>
          <w:lang w:bidi="fa-IR"/>
        </w:rPr>
        <w:t xml:space="preserve">A.H </w:t>
      </w:r>
      <w:proofErr w:type="spellStart"/>
      <w:r w:rsidR="00ED4A94" w:rsidRPr="00705471">
        <w:rPr>
          <w:sz w:val="20"/>
          <w:szCs w:val="20"/>
          <w:lang w:bidi="fa-IR"/>
        </w:rPr>
        <w:t>Ait</w:t>
      </w:r>
      <w:proofErr w:type="spellEnd"/>
      <w:r w:rsidR="00ED4A94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E97D83" w:rsidRPr="00705471">
        <w:rPr>
          <w:i/>
          <w:iCs/>
          <w:sz w:val="20"/>
          <w:szCs w:val="20"/>
          <w:lang w:bidi="fa-IR"/>
        </w:rPr>
        <w:t>Desalination</w:t>
      </w:r>
      <w:r w:rsidR="00670652" w:rsidRPr="00705471">
        <w:rPr>
          <w:i/>
          <w:iCs/>
          <w:sz w:val="20"/>
          <w:szCs w:val="20"/>
          <w:lang w:bidi="fa-IR"/>
        </w:rPr>
        <w:t>,</w:t>
      </w:r>
      <w:r w:rsidR="00E97D83" w:rsidRPr="00705471">
        <w:rPr>
          <w:sz w:val="20"/>
          <w:szCs w:val="20"/>
          <w:lang w:bidi="fa-IR"/>
        </w:rPr>
        <w:t xml:space="preserve"> </w:t>
      </w:r>
      <w:r w:rsidR="00ED4A94" w:rsidRPr="00705471">
        <w:rPr>
          <w:b/>
          <w:bCs/>
          <w:sz w:val="20"/>
          <w:szCs w:val="20"/>
          <w:lang w:bidi="fa-IR"/>
        </w:rPr>
        <w:t>185</w:t>
      </w:r>
      <w:r w:rsidR="003E4EAF" w:rsidRPr="00705471">
        <w:rPr>
          <w:sz w:val="20"/>
          <w:szCs w:val="20"/>
          <w:lang w:bidi="fa-IR"/>
        </w:rPr>
        <w:t>,</w:t>
      </w:r>
      <w:r w:rsidR="00F64B9D" w:rsidRPr="00705471">
        <w:rPr>
          <w:sz w:val="20"/>
          <w:szCs w:val="20"/>
          <w:lang w:bidi="fa-IR"/>
        </w:rPr>
        <w:t xml:space="preserve"> </w:t>
      </w:r>
      <w:r w:rsidR="00E97D83" w:rsidRPr="00705471">
        <w:rPr>
          <w:sz w:val="20"/>
          <w:szCs w:val="20"/>
          <w:lang w:bidi="fa-IR"/>
        </w:rPr>
        <w:t>427</w:t>
      </w:r>
      <w:r w:rsidR="009B6635" w:rsidRPr="00705471">
        <w:rPr>
          <w:sz w:val="20"/>
          <w:szCs w:val="20"/>
          <w:lang w:bidi="fa-IR"/>
        </w:rPr>
        <w:t xml:space="preserve"> </w:t>
      </w:r>
      <w:r w:rsidR="003E4EAF" w:rsidRPr="00705471">
        <w:rPr>
          <w:sz w:val="20"/>
          <w:szCs w:val="20"/>
          <w:lang w:bidi="fa-IR"/>
        </w:rPr>
        <w:t>(2005).</w:t>
      </w:r>
    </w:p>
    <w:p w:rsidR="00E05FE3" w:rsidRPr="00705471" w:rsidRDefault="006818DC" w:rsidP="00580012">
      <w:pPr>
        <w:ind w:left="340" w:hanging="340"/>
        <w:jc w:val="both"/>
        <w:rPr>
          <w:color w:val="FF0000"/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10.</w:t>
      </w:r>
      <w:r w:rsidR="000402EA" w:rsidRPr="00705471">
        <w:rPr>
          <w:sz w:val="20"/>
          <w:szCs w:val="20"/>
          <w:lang w:bidi="fa-IR"/>
        </w:rPr>
        <w:t xml:space="preserve"> </w:t>
      </w:r>
      <w:r w:rsidR="00A26AE5" w:rsidRPr="00705471">
        <w:rPr>
          <w:sz w:val="20"/>
          <w:szCs w:val="20"/>
          <w:lang w:bidi="fa-IR"/>
        </w:rPr>
        <w:t xml:space="preserve">A. </w:t>
      </w:r>
      <w:proofErr w:type="spellStart"/>
      <w:r w:rsidR="00BA0D39" w:rsidRPr="00705471">
        <w:rPr>
          <w:sz w:val="20"/>
          <w:szCs w:val="20"/>
          <w:lang w:bidi="fa-IR"/>
        </w:rPr>
        <w:t>Shokri</w:t>
      </w:r>
      <w:proofErr w:type="spellEnd"/>
      <w:r w:rsidR="00885505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A26AE5" w:rsidRPr="00705471">
        <w:rPr>
          <w:sz w:val="20"/>
          <w:szCs w:val="20"/>
          <w:lang w:bidi="fa-IR"/>
        </w:rPr>
        <w:t xml:space="preserve">K. </w:t>
      </w:r>
      <w:proofErr w:type="spellStart"/>
      <w:r w:rsidR="00BA0D39" w:rsidRPr="00705471">
        <w:rPr>
          <w:sz w:val="20"/>
          <w:szCs w:val="20"/>
          <w:lang w:bidi="fa-IR"/>
        </w:rPr>
        <w:t>Mahanpoor</w:t>
      </w:r>
      <w:proofErr w:type="spellEnd"/>
      <w:r w:rsidR="00885505" w:rsidRPr="00705471">
        <w:rPr>
          <w:sz w:val="20"/>
          <w:szCs w:val="20"/>
          <w:lang w:bidi="fa-IR"/>
        </w:rPr>
        <w:t>,</w:t>
      </w:r>
      <w:r w:rsidR="009D16B3" w:rsidRPr="00705471">
        <w:rPr>
          <w:sz w:val="20"/>
          <w:szCs w:val="20"/>
          <w:lang w:bidi="fa-IR"/>
        </w:rPr>
        <w:t xml:space="preserve"> </w:t>
      </w:r>
      <w:r w:rsidR="00A26AE5" w:rsidRPr="00705471">
        <w:rPr>
          <w:sz w:val="20"/>
          <w:szCs w:val="20"/>
          <w:lang w:bidi="fa-IR"/>
        </w:rPr>
        <w:t xml:space="preserve">D. </w:t>
      </w:r>
      <w:proofErr w:type="spellStart"/>
      <w:r w:rsidR="00BA0D39" w:rsidRPr="00705471">
        <w:rPr>
          <w:sz w:val="20"/>
          <w:szCs w:val="20"/>
          <w:lang w:bidi="fa-IR"/>
        </w:rPr>
        <w:t>Soodbar</w:t>
      </w:r>
      <w:proofErr w:type="spellEnd"/>
      <w:r w:rsidR="00BA0D39" w:rsidRPr="00705471">
        <w:rPr>
          <w:sz w:val="20"/>
          <w:szCs w:val="20"/>
          <w:lang w:bidi="fa-IR"/>
        </w:rPr>
        <w:t xml:space="preserve">, </w:t>
      </w:r>
      <w:proofErr w:type="gramStart"/>
      <w:r w:rsidR="00BA0D39" w:rsidRPr="00705471">
        <w:rPr>
          <w:i/>
          <w:iCs/>
          <w:sz w:val="20"/>
          <w:szCs w:val="20"/>
          <w:lang w:bidi="fa-IR"/>
        </w:rPr>
        <w:t>J</w:t>
      </w:r>
      <w:proofErr w:type="gramEnd"/>
      <w:r w:rsidR="00670652" w:rsidRPr="00705471">
        <w:rPr>
          <w:i/>
          <w:iCs/>
          <w:sz w:val="20"/>
          <w:szCs w:val="20"/>
          <w:lang w:bidi="fa-IR"/>
        </w:rPr>
        <w:t>.</w:t>
      </w:r>
      <w:r w:rsidR="00BA0D39" w:rsidRPr="00705471">
        <w:rPr>
          <w:i/>
          <w:iCs/>
          <w:sz w:val="20"/>
          <w:szCs w:val="20"/>
          <w:lang w:bidi="fa-IR"/>
        </w:rPr>
        <w:t xml:space="preserve"> Environ</w:t>
      </w:r>
      <w:r w:rsidR="00670652" w:rsidRPr="00705471">
        <w:rPr>
          <w:i/>
          <w:iCs/>
          <w:sz w:val="20"/>
          <w:szCs w:val="20"/>
          <w:lang w:bidi="fa-IR"/>
        </w:rPr>
        <w:t>.</w:t>
      </w:r>
      <w:r w:rsidR="00BA0D39" w:rsidRPr="00705471">
        <w:rPr>
          <w:i/>
          <w:iCs/>
          <w:sz w:val="20"/>
          <w:szCs w:val="20"/>
          <w:lang w:bidi="fa-IR"/>
        </w:rPr>
        <w:t xml:space="preserve"> Chem</w:t>
      </w:r>
      <w:r w:rsidR="00670652" w:rsidRPr="00705471">
        <w:rPr>
          <w:i/>
          <w:iCs/>
          <w:sz w:val="20"/>
          <w:szCs w:val="20"/>
          <w:lang w:bidi="fa-IR"/>
        </w:rPr>
        <w:t>.</w:t>
      </w:r>
      <w:r w:rsidR="00BA0D39" w:rsidRPr="00705471">
        <w:rPr>
          <w:i/>
          <w:iCs/>
          <w:sz w:val="20"/>
          <w:szCs w:val="20"/>
          <w:lang w:bidi="fa-IR"/>
        </w:rPr>
        <w:t xml:space="preserve"> </w:t>
      </w:r>
      <w:r w:rsidR="00BA0D39" w:rsidRPr="00705471">
        <w:rPr>
          <w:i/>
          <w:iCs/>
          <w:color w:val="000000" w:themeColor="text1"/>
          <w:sz w:val="20"/>
          <w:szCs w:val="20"/>
          <w:lang w:bidi="fa-IR"/>
        </w:rPr>
        <w:t>Eng</w:t>
      </w:r>
      <w:r w:rsidR="00670652" w:rsidRPr="00705471">
        <w:rPr>
          <w:i/>
          <w:iCs/>
          <w:color w:val="000000" w:themeColor="text1"/>
          <w:sz w:val="20"/>
          <w:szCs w:val="20"/>
          <w:lang w:bidi="fa-IR"/>
        </w:rPr>
        <w:t>.</w:t>
      </w:r>
      <w:r w:rsidR="00BA0D39" w:rsidRPr="00705471">
        <w:rPr>
          <w:i/>
          <w:iCs/>
          <w:color w:val="000000" w:themeColor="text1"/>
          <w:sz w:val="20"/>
          <w:szCs w:val="20"/>
          <w:lang w:bidi="fa-IR"/>
        </w:rPr>
        <w:t>,</w:t>
      </w:r>
      <w:r w:rsidR="00BA0D39" w:rsidRPr="00705471">
        <w:rPr>
          <w:color w:val="000000" w:themeColor="text1"/>
          <w:sz w:val="20"/>
          <w:szCs w:val="20"/>
          <w:lang w:bidi="fa-IR"/>
        </w:rPr>
        <w:t xml:space="preserve"> </w:t>
      </w:r>
      <w:r w:rsidR="00E05FE3" w:rsidRPr="00705471">
        <w:rPr>
          <w:b/>
          <w:bCs/>
          <w:color w:val="000000" w:themeColor="text1"/>
          <w:sz w:val="20"/>
          <w:szCs w:val="20"/>
          <w:lang w:bidi="fa-IR"/>
        </w:rPr>
        <w:t>4</w:t>
      </w:r>
      <w:r w:rsidR="00F64B9D" w:rsidRPr="00705471">
        <w:rPr>
          <w:color w:val="000000" w:themeColor="text1"/>
          <w:sz w:val="20"/>
          <w:szCs w:val="20"/>
          <w:lang w:bidi="fa-IR"/>
        </w:rPr>
        <w:t>,</w:t>
      </w:r>
      <w:r w:rsidR="00E05FE3" w:rsidRPr="00705471">
        <w:rPr>
          <w:color w:val="000000" w:themeColor="text1"/>
          <w:sz w:val="20"/>
          <w:szCs w:val="20"/>
          <w:lang w:bidi="fa-IR"/>
        </w:rPr>
        <w:t xml:space="preserve"> </w:t>
      </w:r>
      <w:r w:rsidR="00E05FE3" w:rsidRPr="00705471">
        <w:rPr>
          <w:sz w:val="20"/>
          <w:szCs w:val="20"/>
          <w:lang w:bidi="fa-IR"/>
        </w:rPr>
        <w:t>585</w:t>
      </w:r>
      <w:r w:rsidR="009B6635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 xml:space="preserve">(2016). </w:t>
      </w:r>
      <w:r w:rsidR="005E10EC" w:rsidRPr="00705471">
        <w:rPr>
          <w:sz w:val="20"/>
          <w:szCs w:val="20"/>
          <w:lang w:bidi="fa-IR"/>
        </w:rPr>
        <w:t xml:space="preserve"> </w:t>
      </w:r>
    </w:p>
    <w:p w:rsidR="00FB262C" w:rsidRPr="00705471" w:rsidRDefault="00787108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11.</w:t>
      </w:r>
      <w:r w:rsidR="00FB262C" w:rsidRPr="00705471">
        <w:rPr>
          <w:sz w:val="20"/>
          <w:szCs w:val="20"/>
          <w:lang w:bidi="fa-IR"/>
        </w:rPr>
        <w:t xml:space="preserve"> N. </w:t>
      </w:r>
      <w:proofErr w:type="spellStart"/>
      <w:r w:rsidR="00FB262C" w:rsidRPr="00705471">
        <w:rPr>
          <w:sz w:val="20"/>
          <w:szCs w:val="20"/>
          <w:lang w:bidi="fa-IR"/>
        </w:rPr>
        <w:t>Dane</w:t>
      </w:r>
      <w:r w:rsidRPr="00705471">
        <w:rPr>
          <w:sz w:val="20"/>
          <w:szCs w:val="20"/>
          <w:lang w:bidi="fa-IR"/>
        </w:rPr>
        <w:t>shvar</w:t>
      </w:r>
      <w:proofErr w:type="spellEnd"/>
      <w:r w:rsidRPr="00705471">
        <w:rPr>
          <w:sz w:val="20"/>
          <w:szCs w:val="20"/>
          <w:lang w:bidi="fa-IR"/>
        </w:rPr>
        <w:t xml:space="preserve">, D. </w:t>
      </w:r>
      <w:proofErr w:type="spellStart"/>
      <w:r w:rsidRPr="00705471">
        <w:rPr>
          <w:sz w:val="20"/>
          <w:szCs w:val="20"/>
          <w:lang w:bidi="fa-IR"/>
        </w:rPr>
        <w:t>Salari</w:t>
      </w:r>
      <w:proofErr w:type="spellEnd"/>
      <w:r w:rsidRPr="00705471">
        <w:rPr>
          <w:sz w:val="20"/>
          <w:szCs w:val="20"/>
          <w:lang w:bidi="fa-IR"/>
        </w:rPr>
        <w:t>, A.</w:t>
      </w:r>
      <w:r w:rsidR="002C6CB2">
        <w:rPr>
          <w:sz w:val="20"/>
          <w:szCs w:val="20"/>
          <w:lang w:bidi="fa-IR"/>
        </w:rPr>
        <w:t xml:space="preserve"> </w:t>
      </w:r>
      <w:r w:rsidRPr="00705471">
        <w:rPr>
          <w:sz w:val="20"/>
          <w:szCs w:val="20"/>
          <w:lang w:bidi="fa-IR"/>
        </w:rPr>
        <w:t xml:space="preserve">R. </w:t>
      </w:r>
      <w:proofErr w:type="spellStart"/>
      <w:r w:rsidRPr="00705471">
        <w:rPr>
          <w:sz w:val="20"/>
          <w:szCs w:val="20"/>
          <w:lang w:bidi="fa-IR"/>
        </w:rPr>
        <w:t>Khataee</w:t>
      </w:r>
      <w:proofErr w:type="spellEnd"/>
      <w:r w:rsidRPr="00705471">
        <w:rPr>
          <w:sz w:val="20"/>
          <w:szCs w:val="20"/>
          <w:lang w:bidi="fa-IR"/>
        </w:rPr>
        <w:t>,</w:t>
      </w:r>
      <w:r w:rsidR="00FB262C" w:rsidRPr="00705471">
        <w:rPr>
          <w:sz w:val="20"/>
          <w:szCs w:val="20"/>
          <w:lang w:bidi="fa-IR"/>
        </w:rPr>
        <w:t xml:space="preserve"> </w:t>
      </w:r>
      <w:r w:rsidR="00FB262C" w:rsidRPr="00705471">
        <w:rPr>
          <w:i/>
          <w:iCs/>
          <w:sz w:val="20"/>
          <w:szCs w:val="20"/>
          <w:lang w:bidi="fa-IR"/>
        </w:rPr>
        <w:t>J.</w:t>
      </w:r>
      <w:r w:rsidR="00670652" w:rsidRPr="00705471">
        <w:rPr>
          <w:i/>
          <w:iCs/>
          <w:sz w:val="20"/>
          <w:szCs w:val="20"/>
          <w:lang w:bidi="fa-IR"/>
        </w:rPr>
        <w:t xml:space="preserve"> </w:t>
      </w:r>
      <w:proofErr w:type="spellStart"/>
      <w:r w:rsidR="00FB262C" w:rsidRPr="00705471">
        <w:rPr>
          <w:i/>
          <w:iCs/>
          <w:sz w:val="20"/>
          <w:szCs w:val="20"/>
          <w:lang w:bidi="fa-IR"/>
        </w:rPr>
        <w:t>Photochem</w:t>
      </w:r>
      <w:proofErr w:type="spellEnd"/>
      <w:r w:rsidR="00FB262C" w:rsidRPr="00705471">
        <w:rPr>
          <w:i/>
          <w:iCs/>
          <w:sz w:val="20"/>
          <w:szCs w:val="20"/>
          <w:lang w:bidi="fa-IR"/>
        </w:rPr>
        <w:t xml:space="preserve">. </w:t>
      </w:r>
      <w:proofErr w:type="spellStart"/>
      <w:r w:rsidR="00FB262C" w:rsidRPr="00705471">
        <w:rPr>
          <w:i/>
          <w:iCs/>
          <w:sz w:val="20"/>
          <w:szCs w:val="20"/>
          <w:lang w:bidi="fa-IR"/>
        </w:rPr>
        <w:t>Photobiol</w:t>
      </w:r>
      <w:proofErr w:type="spellEnd"/>
      <w:r w:rsidR="00FB262C" w:rsidRPr="00705471">
        <w:rPr>
          <w:i/>
          <w:iCs/>
          <w:sz w:val="20"/>
          <w:szCs w:val="20"/>
          <w:lang w:bidi="fa-IR"/>
        </w:rPr>
        <w:t>. A: Chem.</w:t>
      </w:r>
      <w:r w:rsidR="00670652" w:rsidRPr="00705471">
        <w:rPr>
          <w:i/>
          <w:iCs/>
          <w:sz w:val="20"/>
          <w:szCs w:val="20"/>
          <w:lang w:bidi="fa-IR"/>
        </w:rPr>
        <w:t>,</w:t>
      </w:r>
      <w:r w:rsidR="00FB262C" w:rsidRPr="00705471">
        <w:rPr>
          <w:sz w:val="20"/>
          <w:szCs w:val="20"/>
          <w:lang w:bidi="fa-IR"/>
        </w:rPr>
        <w:t xml:space="preserve"> </w:t>
      </w:r>
      <w:r w:rsidR="00FB262C" w:rsidRPr="00705471">
        <w:rPr>
          <w:b/>
          <w:bCs/>
          <w:sz w:val="20"/>
          <w:szCs w:val="20"/>
          <w:lang w:bidi="fa-IR"/>
        </w:rPr>
        <w:t>162</w:t>
      </w:r>
      <w:r w:rsidR="00F64B9D" w:rsidRPr="00705471">
        <w:rPr>
          <w:sz w:val="20"/>
          <w:szCs w:val="20"/>
          <w:lang w:bidi="fa-IR"/>
        </w:rPr>
        <w:t>,</w:t>
      </w:r>
      <w:r w:rsidR="00FB262C" w:rsidRPr="00705471">
        <w:rPr>
          <w:sz w:val="20"/>
          <w:szCs w:val="20"/>
          <w:lang w:bidi="fa-IR"/>
        </w:rPr>
        <w:t xml:space="preserve"> 317</w:t>
      </w:r>
      <w:r w:rsidR="009B6635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>(2004).</w:t>
      </w:r>
    </w:p>
    <w:p w:rsidR="00974333" w:rsidRPr="00705471" w:rsidRDefault="00787108" w:rsidP="00580012">
      <w:pPr>
        <w:ind w:left="340" w:hanging="34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705471">
        <w:rPr>
          <w:rFonts w:asciiTheme="majorBidi" w:hAnsiTheme="majorBidi" w:cstheme="majorBidi"/>
          <w:sz w:val="20"/>
          <w:szCs w:val="20"/>
          <w:lang w:bidi="fa-IR"/>
        </w:rPr>
        <w:t>12.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K</w:t>
      </w:r>
      <w:r w:rsidR="00E32A47" w:rsidRPr="00705471">
        <w:rPr>
          <w:rFonts w:asciiTheme="majorBidi" w:hAnsiTheme="majorBidi" w:cstheme="majorBidi"/>
          <w:sz w:val="20"/>
          <w:szCs w:val="20"/>
          <w:lang w:bidi="fa-IR"/>
        </w:rPr>
        <w:t>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Jirasripongpun</w:t>
      </w:r>
      <w:proofErr w:type="spellEnd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, R</w:t>
      </w:r>
      <w:r w:rsidR="00E32A47" w:rsidRPr="00705471">
        <w:rPr>
          <w:rFonts w:asciiTheme="majorBidi" w:hAnsiTheme="majorBidi" w:cstheme="majorBidi"/>
          <w:sz w:val="20"/>
          <w:szCs w:val="20"/>
          <w:lang w:bidi="fa-IR"/>
        </w:rPr>
        <w:t>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Nasanit</w:t>
      </w:r>
      <w:proofErr w:type="spellEnd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, J</w:t>
      </w:r>
      <w:r w:rsidR="00E32A47" w:rsidRPr="00705471">
        <w:rPr>
          <w:rFonts w:asciiTheme="majorBidi" w:hAnsiTheme="majorBidi" w:cstheme="majorBidi"/>
          <w:sz w:val="20"/>
          <w:szCs w:val="20"/>
          <w:lang w:bidi="fa-IR"/>
        </w:rPr>
        <w:t>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Niruntasook</w:t>
      </w:r>
      <w:proofErr w:type="spellEnd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, B</w:t>
      </w:r>
      <w:r w:rsidR="00E32A47" w:rsidRPr="00705471">
        <w:rPr>
          <w:rFonts w:asciiTheme="majorBidi" w:hAnsiTheme="majorBidi" w:cstheme="majorBidi"/>
          <w:sz w:val="20"/>
          <w:szCs w:val="20"/>
          <w:lang w:bidi="fa-IR"/>
        </w:rPr>
        <w:t>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Chotikasatian</w:t>
      </w:r>
      <w:proofErr w:type="spellEnd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,  </w:t>
      </w:r>
      <w:proofErr w:type="spellStart"/>
      <w:r w:rsidR="00974333" w:rsidRPr="00705471">
        <w:rPr>
          <w:rFonts w:asciiTheme="majorBidi" w:hAnsiTheme="majorBidi" w:cstheme="majorBidi"/>
          <w:i/>
          <w:iCs/>
          <w:sz w:val="20"/>
          <w:szCs w:val="20"/>
          <w:lang w:bidi="fa-IR"/>
        </w:rPr>
        <w:t>Thammasat</w:t>
      </w:r>
      <w:proofErr w:type="spellEnd"/>
      <w:r w:rsidR="00974333" w:rsidRPr="00705471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Int. J. Sci. Technol.</w:t>
      </w:r>
      <w:r w:rsidR="00E47C5D" w:rsidRPr="00705471">
        <w:rPr>
          <w:rFonts w:asciiTheme="majorBidi" w:hAnsiTheme="majorBidi" w:cstheme="majorBidi"/>
          <w:i/>
          <w:iCs/>
          <w:sz w:val="20"/>
          <w:szCs w:val="20"/>
          <w:lang w:bidi="fa-IR"/>
        </w:rPr>
        <w:t>,</w:t>
      </w:r>
      <w:r w:rsidR="00974333" w:rsidRPr="00705471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</w:t>
      </w:r>
      <w:r w:rsidR="00974333" w:rsidRPr="00705471">
        <w:rPr>
          <w:rFonts w:asciiTheme="majorBidi" w:hAnsiTheme="majorBidi" w:cstheme="majorBidi"/>
          <w:b/>
          <w:bCs/>
          <w:sz w:val="20"/>
          <w:szCs w:val="20"/>
          <w:lang w:bidi="fa-IR"/>
        </w:rPr>
        <w:t>12</w:t>
      </w:r>
      <w:r w:rsidR="00E6659B" w:rsidRPr="00705471">
        <w:rPr>
          <w:rFonts w:asciiTheme="majorBidi" w:hAnsiTheme="majorBidi" w:cstheme="majorBidi"/>
          <w:sz w:val="20"/>
          <w:szCs w:val="20"/>
          <w:lang w:bidi="fa-IR"/>
        </w:rPr>
        <w:t>,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6</w:t>
      </w:r>
      <w:r w:rsidR="00DF46A6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E6659B" w:rsidRPr="00705471">
        <w:rPr>
          <w:rFonts w:asciiTheme="majorBidi" w:hAnsiTheme="majorBidi" w:cstheme="majorBidi"/>
          <w:sz w:val="20"/>
          <w:szCs w:val="20"/>
          <w:lang w:bidi="fa-IR"/>
        </w:rPr>
        <w:t>(2007).</w:t>
      </w:r>
    </w:p>
    <w:p w:rsidR="0076507A" w:rsidRPr="00705471" w:rsidRDefault="00787108" w:rsidP="00580012">
      <w:pPr>
        <w:ind w:left="340" w:hanging="34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705471">
        <w:rPr>
          <w:rFonts w:asciiTheme="majorBidi" w:hAnsiTheme="majorBidi" w:cstheme="majorBidi"/>
          <w:sz w:val="20"/>
          <w:szCs w:val="20"/>
          <w:lang w:bidi="fa-IR"/>
        </w:rPr>
        <w:t>13.</w:t>
      </w:r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APHA, AWWA, WEF, Standard Methods for the Examination of Water and Wastewater, 19 </w:t>
      </w:r>
      <w:proofErr w:type="spellStart"/>
      <w:proofErr w:type="gramStart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>th</w:t>
      </w:r>
      <w:proofErr w:type="spellEnd"/>
      <w:proofErr w:type="gramEnd"/>
      <w:r w:rsidR="00974333" w:rsidRPr="00705471">
        <w:rPr>
          <w:rFonts w:asciiTheme="majorBidi" w:hAnsiTheme="majorBidi" w:cstheme="majorBidi"/>
          <w:sz w:val="20"/>
          <w:szCs w:val="20"/>
          <w:lang w:bidi="fa-IR"/>
        </w:rPr>
        <w:t xml:space="preserve"> ed., APHA, Washington, USA, 1995.</w:t>
      </w:r>
    </w:p>
    <w:p w:rsidR="002A7CD1" w:rsidRPr="00705471" w:rsidRDefault="00787108" w:rsidP="00580012">
      <w:pPr>
        <w:ind w:left="340" w:hanging="34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14.</w:t>
      </w:r>
      <w:r w:rsidR="002A7CD1" w:rsidRPr="00705471">
        <w:rPr>
          <w:sz w:val="20"/>
          <w:szCs w:val="20"/>
          <w:lang w:bidi="fa-IR"/>
        </w:rPr>
        <w:t xml:space="preserve"> M.A. </w:t>
      </w:r>
      <w:proofErr w:type="spellStart"/>
      <w:r w:rsidR="002A7CD1" w:rsidRPr="00705471">
        <w:rPr>
          <w:sz w:val="20"/>
          <w:szCs w:val="20"/>
          <w:lang w:bidi="fa-IR"/>
        </w:rPr>
        <w:t>Behnajady</w:t>
      </w:r>
      <w:proofErr w:type="spellEnd"/>
      <w:r w:rsidR="002A7CD1" w:rsidRPr="00705471">
        <w:rPr>
          <w:sz w:val="20"/>
          <w:szCs w:val="20"/>
          <w:lang w:bidi="fa-IR"/>
        </w:rPr>
        <w:t xml:space="preserve">, N. </w:t>
      </w:r>
      <w:proofErr w:type="spellStart"/>
      <w:r w:rsidR="002A7CD1" w:rsidRPr="00705471">
        <w:rPr>
          <w:sz w:val="20"/>
          <w:szCs w:val="20"/>
          <w:lang w:bidi="fa-IR"/>
        </w:rPr>
        <w:t>Modirshahla</w:t>
      </w:r>
      <w:proofErr w:type="spellEnd"/>
      <w:r w:rsidR="002A7CD1" w:rsidRPr="00705471">
        <w:rPr>
          <w:sz w:val="20"/>
          <w:szCs w:val="20"/>
          <w:lang w:bidi="fa-IR"/>
        </w:rPr>
        <w:t xml:space="preserve">, R. </w:t>
      </w:r>
      <w:proofErr w:type="spellStart"/>
      <w:r w:rsidR="002A7CD1" w:rsidRPr="00705471">
        <w:rPr>
          <w:sz w:val="20"/>
          <w:szCs w:val="20"/>
          <w:lang w:bidi="fa-IR"/>
        </w:rPr>
        <w:t>Hamzavi</w:t>
      </w:r>
      <w:proofErr w:type="spellEnd"/>
      <w:r w:rsidR="002A7CD1" w:rsidRPr="00705471">
        <w:rPr>
          <w:sz w:val="20"/>
          <w:szCs w:val="20"/>
          <w:lang w:bidi="fa-IR"/>
        </w:rPr>
        <w:t xml:space="preserve">, </w:t>
      </w:r>
      <w:r w:rsidR="002A7CD1" w:rsidRPr="00705471">
        <w:rPr>
          <w:i/>
          <w:iCs/>
          <w:sz w:val="20"/>
          <w:szCs w:val="20"/>
          <w:lang w:bidi="fa-IR"/>
        </w:rPr>
        <w:t>J. Hazard.</w:t>
      </w:r>
      <w:r w:rsidR="0027515C" w:rsidRPr="00705471">
        <w:rPr>
          <w:i/>
          <w:iCs/>
          <w:sz w:val="20"/>
          <w:szCs w:val="20"/>
          <w:lang w:bidi="fa-IR"/>
        </w:rPr>
        <w:t xml:space="preserve"> </w:t>
      </w:r>
      <w:proofErr w:type="gramStart"/>
      <w:r w:rsidR="002A7CD1" w:rsidRPr="00705471">
        <w:rPr>
          <w:i/>
          <w:iCs/>
          <w:sz w:val="20"/>
          <w:szCs w:val="20"/>
          <w:lang w:bidi="fa-IR"/>
        </w:rPr>
        <w:t>Mater.</w:t>
      </w:r>
      <w:r w:rsidR="00E6659B" w:rsidRPr="00705471">
        <w:rPr>
          <w:i/>
          <w:iCs/>
          <w:sz w:val="20"/>
          <w:szCs w:val="20"/>
          <w:lang w:bidi="fa-IR"/>
        </w:rPr>
        <w:t>,</w:t>
      </w:r>
      <w:proofErr w:type="gramEnd"/>
      <w:r w:rsidR="002A7CD1" w:rsidRPr="00705471">
        <w:rPr>
          <w:sz w:val="20"/>
          <w:szCs w:val="20"/>
          <w:lang w:bidi="fa-IR"/>
        </w:rPr>
        <w:t xml:space="preserve"> </w:t>
      </w:r>
      <w:r w:rsidR="002A7CD1" w:rsidRPr="00705471">
        <w:rPr>
          <w:b/>
          <w:bCs/>
          <w:sz w:val="20"/>
          <w:szCs w:val="20"/>
          <w:lang w:bidi="fa-IR"/>
        </w:rPr>
        <w:t>133</w:t>
      </w:r>
      <w:r w:rsidR="00F64B9D" w:rsidRPr="00705471">
        <w:rPr>
          <w:sz w:val="20"/>
          <w:szCs w:val="20"/>
          <w:lang w:bidi="fa-IR"/>
        </w:rPr>
        <w:t>,</w:t>
      </w:r>
      <w:r w:rsidR="002A7CD1" w:rsidRPr="00705471">
        <w:rPr>
          <w:sz w:val="20"/>
          <w:szCs w:val="20"/>
          <w:lang w:bidi="fa-IR"/>
        </w:rPr>
        <w:t xml:space="preserve"> 226</w:t>
      </w:r>
      <w:r w:rsidR="009B6635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>(2006)</w:t>
      </w:r>
      <w:r w:rsidR="002A7CD1" w:rsidRPr="00705471">
        <w:rPr>
          <w:sz w:val="20"/>
          <w:szCs w:val="20"/>
          <w:lang w:bidi="fa-IR"/>
        </w:rPr>
        <w:t>.</w:t>
      </w:r>
    </w:p>
    <w:p w:rsidR="002A7CD1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 xml:space="preserve">15. </w:t>
      </w:r>
      <w:r w:rsidR="009A7435" w:rsidRPr="00705471">
        <w:rPr>
          <w:sz w:val="20"/>
          <w:szCs w:val="20"/>
          <w:lang w:bidi="fa-IR"/>
        </w:rPr>
        <w:t xml:space="preserve">H. </w:t>
      </w:r>
      <w:r w:rsidR="002A7CD1" w:rsidRPr="00705471">
        <w:rPr>
          <w:sz w:val="20"/>
          <w:szCs w:val="20"/>
          <w:lang w:bidi="fa-IR"/>
        </w:rPr>
        <w:t xml:space="preserve">Zhao, </w:t>
      </w:r>
      <w:r w:rsidR="009A7435" w:rsidRPr="00705471">
        <w:rPr>
          <w:sz w:val="20"/>
          <w:szCs w:val="20"/>
          <w:lang w:bidi="fa-IR"/>
        </w:rPr>
        <w:t xml:space="preserve">S. </w:t>
      </w:r>
      <w:r w:rsidR="002A7CD1" w:rsidRPr="00705471">
        <w:rPr>
          <w:sz w:val="20"/>
          <w:szCs w:val="20"/>
          <w:lang w:bidi="fa-IR"/>
        </w:rPr>
        <w:t xml:space="preserve">Xu, </w:t>
      </w:r>
      <w:r w:rsidR="009A7435" w:rsidRPr="00705471">
        <w:rPr>
          <w:sz w:val="20"/>
          <w:szCs w:val="20"/>
          <w:lang w:bidi="fa-IR"/>
        </w:rPr>
        <w:t xml:space="preserve">J. </w:t>
      </w:r>
      <w:proofErr w:type="spellStart"/>
      <w:r w:rsidR="002A7CD1" w:rsidRPr="00705471">
        <w:rPr>
          <w:sz w:val="20"/>
          <w:szCs w:val="20"/>
          <w:lang w:bidi="fa-IR"/>
        </w:rPr>
        <w:t>Zhong</w:t>
      </w:r>
      <w:proofErr w:type="spellEnd"/>
      <w:r w:rsidR="002A7CD1" w:rsidRPr="00705471">
        <w:rPr>
          <w:sz w:val="20"/>
          <w:szCs w:val="20"/>
          <w:lang w:bidi="fa-IR"/>
        </w:rPr>
        <w:t xml:space="preserve">, </w:t>
      </w:r>
      <w:r w:rsidR="009A7435" w:rsidRPr="00705471">
        <w:rPr>
          <w:sz w:val="20"/>
          <w:szCs w:val="20"/>
          <w:lang w:bidi="fa-IR"/>
        </w:rPr>
        <w:t xml:space="preserve">X. </w:t>
      </w:r>
      <w:proofErr w:type="spellStart"/>
      <w:r w:rsidR="002A7CD1" w:rsidRPr="00705471">
        <w:rPr>
          <w:sz w:val="20"/>
          <w:szCs w:val="20"/>
          <w:lang w:bidi="fa-IR"/>
        </w:rPr>
        <w:t>Bao</w:t>
      </w:r>
      <w:proofErr w:type="spellEnd"/>
      <w:r w:rsidR="009A7435" w:rsidRPr="00705471">
        <w:rPr>
          <w:sz w:val="20"/>
          <w:szCs w:val="20"/>
          <w:lang w:bidi="fa-IR"/>
        </w:rPr>
        <w:t>,</w:t>
      </w:r>
      <w:r w:rsidR="002A7CD1" w:rsidRPr="00705471">
        <w:rPr>
          <w:sz w:val="20"/>
          <w:szCs w:val="20"/>
        </w:rPr>
        <w:t xml:space="preserve"> </w:t>
      </w:r>
      <w:proofErr w:type="spellStart"/>
      <w:r w:rsidR="002A7CD1" w:rsidRPr="00705471">
        <w:rPr>
          <w:i/>
          <w:iCs/>
          <w:sz w:val="20"/>
          <w:szCs w:val="20"/>
          <w:lang w:bidi="fa-IR"/>
        </w:rPr>
        <w:t>Catal</w:t>
      </w:r>
      <w:proofErr w:type="spellEnd"/>
      <w:r w:rsidR="00E6659B" w:rsidRPr="00705471">
        <w:rPr>
          <w:i/>
          <w:iCs/>
          <w:sz w:val="20"/>
          <w:szCs w:val="20"/>
          <w:lang w:bidi="fa-IR"/>
        </w:rPr>
        <w:t>.</w:t>
      </w:r>
      <w:r w:rsidR="002A7CD1" w:rsidRPr="00705471">
        <w:rPr>
          <w:i/>
          <w:iCs/>
          <w:sz w:val="20"/>
          <w:szCs w:val="20"/>
          <w:lang w:bidi="fa-IR"/>
        </w:rPr>
        <w:t xml:space="preserve"> Today</w:t>
      </w:r>
      <w:r w:rsidR="00E6659B" w:rsidRPr="00705471">
        <w:rPr>
          <w:i/>
          <w:iCs/>
          <w:sz w:val="20"/>
          <w:szCs w:val="20"/>
          <w:lang w:bidi="fa-IR"/>
        </w:rPr>
        <w:t>,</w:t>
      </w:r>
      <w:r w:rsidR="002A7CD1" w:rsidRPr="00705471">
        <w:rPr>
          <w:sz w:val="20"/>
          <w:szCs w:val="20"/>
          <w:lang w:bidi="fa-IR"/>
        </w:rPr>
        <w:t xml:space="preserve"> </w:t>
      </w:r>
      <w:r w:rsidR="002A7CD1" w:rsidRPr="00705471">
        <w:rPr>
          <w:b/>
          <w:bCs/>
          <w:sz w:val="20"/>
          <w:szCs w:val="20"/>
          <w:lang w:bidi="fa-IR"/>
        </w:rPr>
        <w:t>93</w:t>
      </w:r>
      <w:r w:rsidR="00F64B9D" w:rsidRPr="00705471">
        <w:rPr>
          <w:sz w:val="20"/>
          <w:szCs w:val="20"/>
          <w:lang w:bidi="fa-IR"/>
        </w:rPr>
        <w:t>,</w:t>
      </w:r>
      <w:r w:rsidR="004F539F" w:rsidRPr="00705471">
        <w:rPr>
          <w:sz w:val="20"/>
          <w:szCs w:val="20"/>
          <w:lang w:bidi="fa-IR"/>
        </w:rPr>
        <w:t xml:space="preserve"> </w:t>
      </w:r>
      <w:r w:rsidR="002A7CD1" w:rsidRPr="00705471">
        <w:rPr>
          <w:sz w:val="20"/>
          <w:szCs w:val="20"/>
          <w:lang w:bidi="fa-IR"/>
        </w:rPr>
        <w:t>857</w:t>
      </w:r>
      <w:r w:rsidR="009B6635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>(2004).</w:t>
      </w:r>
    </w:p>
    <w:p w:rsidR="002A7CD1" w:rsidRPr="00705471" w:rsidRDefault="006818DC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 xml:space="preserve">16. </w:t>
      </w:r>
      <w:r w:rsidR="00E7470F" w:rsidRPr="00705471">
        <w:rPr>
          <w:sz w:val="20"/>
          <w:szCs w:val="20"/>
          <w:lang w:bidi="fa-IR"/>
        </w:rPr>
        <w:t>A</w:t>
      </w:r>
      <w:r w:rsidR="00931C07" w:rsidRPr="00705471">
        <w:rPr>
          <w:sz w:val="20"/>
          <w:szCs w:val="20"/>
          <w:lang w:bidi="fa-IR"/>
        </w:rPr>
        <w:t xml:space="preserve">. </w:t>
      </w:r>
      <w:proofErr w:type="spellStart"/>
      <w:r w:rsidR="002A7CD1" w:rsidRPr="00705471">
        <w:rPr>
          <w:sz w:val="20"/>
          <w:szCs w:val="20"/>
          <w:lang w:bidi="fa-IR"/>
        </w:rPr>
        <w:t>M</w:t>
      </w:r>
      <w:r w:rsidR="00E7470F" w:rsidRPr="00705471">
        <w:rPr>
          <w:sz w:val="20"/>
          <w:szCs w:val="20"/>
          <w:lang w:bidi="fa-IR"/>
        </w:rPr>
        <w:t>ehrizad</w:t>
      </w:r>
      <w:proofErr w:type="spellEnd"/>
      <w:r w:rsidR="002A7CD1" w:rsidRPr="00705471">
        <w:rPr>
          <w:sz w:val="20"/>
          <w:szCs w:val="20"/>
          <w:lang w:bidi="fa-IR"/>
        </w:rPr>
        <w:t xml:space="preserve">, </w:t>
      </w:r>
      <w:r w:rsidR="00E7470F" w:rsidRPr="00705471">
        <w:rPr>
          <w:sz w:val="20"/>
          <w:szCs w:val="20"/>
          <w:lang w:bidi="fa-IR"/>
        </w:rPr>
        <w:t>P</w:t>
      </w:r>
      <w:r w:rsidR="00931C07" w:rsidRPr="00705471">
        <w:rPr>
          <w:sz w:val="20"/>
          <w:szCs w:val="20"/>
          <w:lang w:bidi="fa-IR"/>
        </w:rPr>
        <w:t xml:space="preserve">. </w:t>
      </w:r>
      <w:proofErr w:type="spellStart"/>
      <w:r w:rsidR="00E7470F" w:rsidRPr="00705471">
        <w:rPr>
          <w:sz w:val="20"/>
          <w:szCs w:val="20"/>
          <w:lang w:bidi="fa-IR"/>
        </w:rPr>
        <w:t>G</w:t>
      </w:r>
      <w:r w:rsidR="002A7CD1" w:rsidRPr="00705471">
        <w:rPr>
          <w:sz w:val="20"/>
          <w:szCs w:val="20"/>
          <w:lang w:bidi="fa-IR"/>
        </w:rPr>
        <w:t>ar</w:t>
      </w:r>
      <w:r w:rsidR="00E7470F" w:rsidRPr="00705471">
        <w:rPr>
          <w:sz w:val="20"/>
          <w:szCs w:val="20"/>
          <w:lang w:bidi="fa-IR"/>
        </w:rPr>
        <w:t>bani</w:t>
      </w:r>
      <w:proofErr w:type="spellEnd"/>
      <w:r w:rsidR="002A7CD1" w:rsidRPr="00705471">
        <w:rPr>
          <w:sz w:val="20"/>
          <w:szCs w:val="20"/>
          <w:lang w:bidi="fa-IR"/>
        </w:rPr>
        <w:t xml:space="preserve">, </w:t>
      </w:r>
      <w:proofErr w:type="spellStart"/>
      <w:r w:rsidR="00E7470F" w:rsidRPr="00705471">
        <w:rPr>
          <w:i/>
          <w:iCs/>
          <w:sz w:val="20"/>
          <w:szCs w:val="20"/>
          <w:lang w:bidi="fa-IR"/>
        </w:rPr>
        <w:t>Photobiol</w:t>
      </w:r>
      <w:proofErr w:type="spellEnd"/>
      <w:r w:rsidR="00E7470F" w:rsidRPr="00705471">
        <w:rPr>
          <w:i/>
          <w:iCs/>
          <w:sz w:val="20"/>
          <w:szCs w:val="20"/>
          <w:lang w:bidi="fa-IR"/>
        </w:rPr>
        <w:t xml:space="preserve">. </w:t>
      </w:r>
      <w:proofErr w:type="spellStart"/>
      <w:proofErr w:type="gramStart"/>
      <w:r w:rsidR="00E7470F" w:rsidRPr="00705471">
        <w:rPr>
          <w:i/>
          <w:iCs/>
          <w:sz w:val="20"/>
          <w:szCs w:val="20"/>
          <w:lang w:bidi="fa-IR"/>
        </w:rPr>
        <w:t>Photochem</w:t>
      </w:r>
      <w:proofErr w:type="spellEnd"/>
      <w:r w:rsidR="00E7470F" w:rsidRPr="00705471">
        <w:rPr>
          <w:i/>
          <w:iCs/>
          <w:sz w:val="20"/>
          <w:szCs w:val="20"/>
          <w:lang w:bidi="fa-IR"/>
        </w:rPr>
        <w:t>.,</w:t>
      </w:r>
      <w:proofErr w:type="gramEnd"/>
      <w:r w:rsidR="002A7CD1" w:rsidRPr="00705471">
        <w:rPr>
          <w:sz w:val="20"/>
          <w:szCs w:val="20"/>
          <w:lang w:bidi="fa-IR"/>
        </w:rPr>
        <w:t xml:space="preserve"> </w:t>
      </w:r>
      <w:r w:rsidR="00E7470F" w:rsidRPr="00705471">
        <w:rPr>
          <w:b/>
          <w:bCs/>
          <w:sz w:val="20"/>
          <w:szCs w:val="20"/>
          <w:lang w:bidi="fa-IR"/>
        </w:rPr>
        <w:t>93</w:t>
      </w:r>
      <w:r w:rsidR="00F64B9D" w:rsidRPr="00705471">
        <w:rPr>
          <w:sz w:val="20"/>
          <w:szCs w:val="20"/>
          <w:lang w:bidi="fa-IR"/>
        </w:rPr>
        <w:t>,</w:t>
      </w:r>
      <w:r w:rsidR="002A7CD1" w:rsidRPr="00705471">
        <w:rPr>
          <w:sz w:val="20"/>
          <w:szCs w:val="20"/>
          <w:lang w:bidi="fa-IR"/>
        </w:rPr>
        <w:t xml:space="preserve"> </w:t>
      </w:r>
      <w:r w:rsidR="00E7470F" w:rsidRPr="00705471">
        <w:rPr>
          <w:sz w:val="20"/>
          <w:szCs w:val="20"/>
          <w:lang w:bidi="fa-IR"/>
        </w:rPr>
        <w:t>1178</w:t>
      </w:r>
      <w:r w:rsidR="009B6635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>(20</w:t>
      </w:r>
      <w:r w:rsidR="00E7470F" w:rsidRPr="00705471">
        <w:rPr>
          <w:sz w:val="20"/>
          <w:szCs w:val="20"/>
          <w:lang w:bidi="fa-IR"/>
        </w:rPr>
        <w:t>17</w:t>
      </w:r>
      <w:r w:rsidR="00F64B9D" w:rsidRPr="00705471">
        <w:rPr>
          <w:sz w:val="20"/>
          <w:szCs w:val="20"/>
          <w:lang w:bidi="fa-IR"/>
        </w:rPr>
        <w:t>).</w:t>
      </w:r>
    </w:p>
    <w:p w:rsidR="002A7CD1" w:rsidRPr="00705471" w:rsidRDefault="00787108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17.</w:t>
      </w:r>
      <w:r w:rsidR="002A7CD1" w:rsidRPr="00705471">
        <w:rPr>
          <w:sz w:val="20"/>
          <w:szCs w:val="20"/>
          <w:lang w:bidi="fa-IR"/>
        </w:rPr>
        <w:t xml:space="preserve"> </w:t>
      </w:r>
      <w:r w:rsidR="006C02D3" w:rsidRPr="00705471">
        <w:rPr>
          <w:sz w:val="20"/>
          <w:szCs w:val="20"/>
          <w:lang w:bidi="fa-IR"/>
        </w:rPr>
        <w:t xml:space="preserve">H. </w:t>
      </w:r>
      <w:proofErr w:type="spellStart"/>
      <w:r w:rsidR="006C02D3" w:rsidRPr="00705471">
        <w:rPr>
          <w:sz w:val="20"/>
          <w:szCs w:val="20"/>
          <w:lang w:bidi="fa-IR"/>
        </w:rPr>
        <w:t>Moradi</w:t>
      </w:r>
      <w:proofErr w:type="spellEnd"/>
      <w:r w:rsidR="006C02D3" w:rsidRPr="00705471">
        <w:rPr>
          <w:sz w:val="20"/>
          <w:szCs w:val="20"/>
          <w:lang w:bidi="fa-IR"/>
        </w:rPr>
        <w:t xml:space="preserve">, S. </w:t>
      </w:r>
      <w:proofErr w:type="spellStart"/>
      <w:r w:rsidR="006C02D3" w:rsidRPr="00705471">
        <w:rPr>
          <w:sz w:val="20"/>
          <w:szCs w:val="20"/>
          <w:lang w:bidi="fa-IR"/>
        </w:rPr>
        <w:t>Sharifnia</w:t>
      </w:r>
      <w:proofErr w:type="spellEnd"/>
      <w:r w:rsidR="006C02D3" w:rsidRPr="00705471">
        <w:rPr>
          <w:sz w:val="20"/>
          <w:szCs w:val="20"/>
          <w:lang w:bidi="fa-IR"/>
        </w:rPr>
        <w:t xml:space="preserve">, F. </w:t>
      </w:r>
      <w:proofErr w:type="spellStart"/>
      <w:r w:rsidR="006C02D3" w:rsidRPr="00705471">
        <w:rPr>
          <w:sz w:val="20"/>
          <w:szCs w:val="20"/>
          <w:lang w:bidi="fa-IR"/>
        </w:rPr>
        <w:t>Rahimpour</w:t>
      </w:r>
      <w:proofErr w:type="spellEnd"/>
      <w:r w:rsidR="006C02D3" w:rsidRPr="00705471">
        <w:rPr>
          <w:sz w:val="20"/>
          <w:szCs w:val="20"/>
          <w:lang w:bidi="fa-IR"/>
        </w:rPr>
        <w:t xml:space="preserve">, </w:t>
      </w:r>
      <w:r w:rsidR="006C02D3" w:rsidRPr="00705471">
        <w:rPr>
          <w:i/>
          <w:iCs/>
          <w:sz w:val="20"/>
          <w:szCs w:val="20"/>
          <w:lang w:bidi="fa-IR"/>
        </w:rPr>
        <w:t>Mater. Chem. Phys.,</w:t>
      </w:r>
      <w:r w:rsidR="006C02D3" w:rsidRPr="00705471">
        <w:rPr>
          <w:sz w:val="20"/>
          <w:szCs w:val="20"/>
          <w:lang w:bidi="fa-IR"/>
        </w:rPr>
        <w:t xml:space="preserve"> </w:t>
      </w:r>
      <w:r w:rsidR="006C02D3" w:rsidRPr="00705471">
        <w:rPr>
          <w:b/>
          <w:bCs/>
          <w:sz w:val="20"/>
          <w:szCs w:val="20"/>
          <w:lang w:bidi="fa-IR"/>
        </w:rPr>
        <w:t>158,</w:t>
      </w:r>
      <w:r w:rsidR="006C02D3" w:rsidRPr="00705471">
        <w:rPr>
          <w:sz w:val="20"/>
          <w:szCs w:val="20"/>
          <w:lang w:bidi="fa-IR"/>
        </w:rPr>
        <w:t xml:space="preserve"> 38 (2015). </w:t>
      </w:r>
    </w:p>
    <w:p w:rsidR="002A7CD1" w:rsidRPr="00705471" w:rsidRDefault="00787108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18.</w:t>
      </w:r>
      <w:r w:rsidR="002A7CD1" w:rsidRPr="00705471">
        <w:rPr>
          <w:sz w:val="20"/>
          <w:szCs w:val="20"/>
          <w:lang w:bidi="fa-IR"/>
        </w:rPr>
        <w:t xml:space="preserve"> </w:t>
      </w:r>
      <w:r w:rsidR="00E7470F" w:rsidRPr="00705471">
        <w:rPr>
          <w:sz w:val="20"/>
          <w:szCs w:val="20"/>
          <w:lang w:bidi="fa-IR"/>
        </w:rPr>
        <w:t xml:space="preserve">A. </w:t>
      </w:r>
      <w:proofErr w:type="spellStart"/>
      <w:r w:rsidR="00E7470F" w:rsidRPr="00705471">
        <w:rPr>
          <w:sz w:val="20"/>
          <w:szCs w:val="20"/>
          <w:lang w:bidi="fa-IR"/>
        </w:rPr>
        <w:t>Mehrizad</w:t>
      </w:r>
      <w:proofErr w:type="spellEnd"/>
      <w:r w:rsidR="00E7470F" w:rsidRPr="00705471">
        <w:rPr>
          <w:sz w:val="20"/>
          <w:szCs w:val="20"/>
          <w:lang w:bidi="fa-IR"/>
        </w:rPr>
        <w:t xml:space="preserve">, P. </w:t>
      </w:r>
      <w:proofErr w:type="spellStart"/>
      <w:r w:rsidR="00E7470F" w:rsidRPr="00705471">
        <w:rPr>
          <w:sz w:val="20"/>
          <w:szCs w:val="20"/>
          <w:lang w:bidi="fa-IR"/>
        </w:rPr>
        <w:t>Garbani</w:t>
      </w:r>
      <w:proofErr w:type="spellEnd"/>
      <w:r w:rsidR="00E7470F" w:rsidRPr="00705471">
        <w:rPr>
          <w:sz w:val="20"/>
          <w:szCs w:val="20"/>
          <w:lang w:bidi="fa-IR"/>
        </w:rPr>
        <w:t xml:space="preserve">, </w:t>
      </w:r>
      <w:r w:rsidR="008F1131" w:rsidRPr="00705471">
        <w:rPr>
          <w:i/>
          <w:iCs/>
          <w:sz w:val="20"/>
          <w:szCs w:val="20"/>
          <w:lang w:bidi="fa-IR"/>
        </w:rPr>
        <w:t>Water Science Technol</w:t>
      </w:r>
      <w:r w:rsidR="002A7CD1" w:rsidRPr="00705471">
        <w:rPr>
          <w:i/>
          <w:iCs/>
          <w:sz w:val="20"/>
          <w:szCs w:val="20"/>
          <w:lang w:bidi="fa-IR"/>
        </w:rPr>
        <w:t>.</w:t>
      </w:r>
      <w:r w:rsidR="00520A70" w:rsidRPr="00705471">
        <w:rPr>
          <w:i/>
          <w:iCs/>
          <w:sz w:val="20"/>
          <w:szCs w:val="20"/>
          <w:lang w:bidi="fa-IR"/>
        </w:rPr>
        <w:t>,</w:t>
      </w:r>
      <w:r w:rsidR="0027515C" w:rsidRPr="00705471">
        <w:rPr>
          <w:sz w:val="20"/>
          <w:szCs w:val="20"/>
          <w:lang w:bidi="fa-IR"/>
        </w:rPr>
        <w:t xml:space="preserve"> </w:t>
      </w:r>
      <w:r w:rsidR="008F1131" w:rsidRPr="00705471">
        <w:rPr>
          <w:b/>
          <w:bCs/>
          <w:sz w:val="20"/>
          <w:szCs w:val="20"/>
          <w:lang w:bidi="fa-IR"/>
        </w:rPr>
        <w:t>74</w:t>
      </w:r>
      <w:r w:rsidR="00F64B9D" w:rsidRPr="00705471">
        <w:rPr>
          <w:sz w:val="20"/>
          <w:szCs w:val="20"/>
          <w:lang w:bidi="fa-IR"/>
        </w:rPr>
        <w:t>,</w:t>
      </w:r>
      <w:r w:rsidR="002A7CD1" w:rsidRPr="00705471">
        <w:rPr>
          <w:sz w:val="20"/>
          <w:szCs w:val="20"/>
          <w:lang w:bidi="fa-IR"/>
        </w:rPr>
        <w:t xml:space="preserve"> </w:t>
      </w:r>
      <w:r w:rsidR="008F1131" w:rsidRPr="00705471">
        <w:rPr>
          <w:sz w:val="20"/>
          <w:szCs w:val="20"/>
          <w:lang w:bidi="fa-IR"/>
        </w:rPr>
        <w:t>184</w:t>
      </w:r>
      <w:r w:rsidR="00226E00" w:rsidRPr="00705471">
        <w:rPr>
          <w:sz w:val="20"/>
          <w:szCs w:val="20"/>
          <w:lang w:bidi="fa-IR"/>
        </w:rPr>
        <w:t xml:space="preserve"> </w:t>
      </w:r>
      <w:r w:rsidR="00F64B9D" w:rsidRPr="00705471">
        <w:rPr>
          <w:sz w:val="20"/>
          <w:szCs w:val="20"/>
          <w:lang w:bidi="fa-IR"/>
        </w:rPr>
        <w:t>(20</w:t>
      </w:r>
      <w:r w:rsidR="008F1131" w:rsidRPr="00705471">
        <w:rPr>
          <w:sz w:val="20"/>
          <w:szCs w:val="20"/>
          <w:lang w:bidi="fa-IR"/>
        </w:rPr>
        <w:t>16</w:t>
      </w:r>
      <w:r w:rsidR="00F64B9D" w:rsidRPr="00705471">
        <w:rPr>
          <w:sz w:val="20"/>
          <w:szCs w:val="20"/>
          <w:lang w:bidi="fa-IR"/>
        </w:rPr>
        <w:t>).</w:t>
      </w:r>
    </w:p>
    <w:p w:rsidR="002A7CD1" w:rsidRPr="00705471" w:rsidRDefault="006818DC" w:rsidP="00580012">
      <w:pPr>
        <w:ind w:left="340" w:hanging="34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19</w:t>
      </w:r>
      <w:r w:rsidR="001847FE" w:rsidRPr="00705471">
        <w:rPr>
          <w:sz w:val="20"/>
          <w:szCs w:val="20"/>
          <w:lang w:bidi="fa-IR"/>
        </w:rPr>
        <w:t xml:space="preserve"> A. </w:t>
      </w:r>
      <w:proofErr w:type="spellStart"/>
      <w:r w:rsidR="001847FE" w:rsidRPr="00705471">
        <w:rPr>
          <w:sz w:val="20"/>
          <w:szCs w:val="20"/>
          <w:lang w:bidi="fa-IR"/>
        </w:rPr>
        <w:t>Shokri</w:t>
      </w:r>
      <w:proofErr w:type="spellEnd"/>
      <w:r w:rsidR="001847FE" w:rsidRPr="00705471">
        <w:rPr>
          <w:sz w:val="20"/>
          <w:szCs w:val="20"/>
          <w:lang w:bidi="fa-IR"/>
        </w:rPr>
        <w:t xml:space="preserve">, K. </w:t>
      </w:r>
      <w:proofErr w:type="spellStart"/>
      <w:r w:rsidR="001847FE" w:rsidRPr="00705471">
        <w:rPr>
          <w:sz w:val="20"/>
          <w:szCs w:val="20"/>
          <w:lang w:bidi="fa-IR"/>
        </w:rPr>
        <w:t>Mahanpoor</w:t>
      </w:r>
      <w:proofErr w:type="spellEnd"/>
      <w:r w:rsidR="001847FE" w:rsidRPr="00705471">
        <w:rPr>
          <w:sz w:val="20"/>
          <w:szCs w:val="20"/>
          <w:lang w:bidi="fa-IR"/>
        </w:rPr>
        <w:t xml:space="preserve">, D. </w:t>
      </w:r>
      <w:proofErr w:type="spellStart"/>
      <w:r w:rsidR="001847FE" w:rsidRPr="00705471">
        <w:rPr>
          <w:sz w:val="20"/>
          <w:szCs w:val="20"/>
          <w:lang w:bidi="fa-IR"/>
        </w:rPr>
        <w:t>Soodbar</w:t>
      </w:r>
      <w:proofErr w:type="spellEnd"/>
      <w:r w:rsidR="001847FE" w:rsidRPr="00705471">
        <w:rPr>
          <w:sz w:val="20"/>
          <w:szCs w:val="20"/>
          <w:lang w:bidi="fa-IR"/>
        </w:rPr>
        <w:t xml:space="preserve">, </w:t>
      </w:r>
      <w:proofErr w:type="spellStart"/>
      <w:r w:rsidR="0027515C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>Desal</w:t>
      </w:r>
      <w:proofErr w:type="spellEnd"/>
      <w:r w:rsidR="00E47C5D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>.</w:t>
      </w:r>
      <w:r w:rsidR="0027515C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 xml:space="preserve"> Water </w:t>
      </w:r>
      <w:proofErr w:type="gramStart"/>
      <w:r w:rsidR="0027515C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>Treat</w:t>
      </w:r>
      <w:r w:rsidR="00E47C5D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>.</w:t>
      </w:r>
      <w:r w:rsidR="0027515C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>,</w:t>
      </w:r>
      <w:proofErr w:type="gramEnd"/>
      <w:r w:rsidR="001145FB" w:rsidRPr="00705471">
        <w:rPr>
          <w:rFonts w:asciiTheme="majorBidi" w:eastAsiaTheme="minorHAnsi" w:hAnsiTheme="majorBidi" w:cstheme="majorBidi"/>
          <w:i/>
          <w:iCs/>
          <w:sz w:val="20"/>
          <w:szCs w:val="20"/>
        </w:rPr>
        <w:t xml:space="preserve"> </w:t>
      </w:r>
      <w:r w:rsidR="00AE2CC6" w:rsidRPr="00705471">
        <w:rPr>
          <w:rFonts w:asciiTheme="majorBidi" w:eastAsiaTheme="minorHAnsi" w:hAnsiTheme="majorBidi" w:cstheme="majorBidi"/>
          <w:b/>
          <w:bCs/>
          <w:sz w:val="20"/>
          <w:szCs w:val="20"/>
        </w:rPr>
        <w:t>57</w:t>
      </w:r>
      <w:r w:rsidR="00AE2CC6" w:rsidRPr="00705471">
        <w:rPr>
          <w:rFonts w:asciiTheme="majorBidi" w:eastAsiaTheme="minorHAnsi" w:hAnsiTheme="majorBidi" w:cstheme="majorBidi"/>
          <w:sz w:val="20"/>
          <w:szCs w:val="20"/>
        </w:rPr>
        <w:t>, 16473</w:t>
      </w:r>
      <w:r w:rsidR="0027515C" w:rsidRPr="00705471">
        <w:rPr>
          <w:rFonts w:asciiTheme="majorBidi" w:eastAsiaTheme="minorHAnsi" w:hAnsiTheme="majorBidi" w:cstheme="majorBidi"/>
          <w:sz w:val="20"/>
          <w:szCs w:val="20"/>
        </w:rPr>
        <w:t xml:space="preserve"> (201</w:t>
      </w:r>
      <w:r w:rsidR="00AE2CC6" w:rsidRPr="00705471">
        <w:rPr>
          <w:rFonts w:asciiTheme="majorBidi" w:eastAsiaTheme="minorHAnsi" w:hAnsiTheme="majorBidi" w:cstheme="majorBidi"/>
          <w:sz w:val="20"/>
          <w:szCs w:val="20"/>
        </w:rPr>
        <w:t>6</w:t>
      </w:r>
      <w:r w:rsidR="0027515C" w:rsidRPr="00705471">
        <w:rPr>
          <w:rFonts w:asciiTheme="majorBidi" w:eastAsiaTheme="minorHAnsi" w:hAnsiTheme="majorBidi" w:cstheme="majorBidi"/>
          <w:sz w:val="20"/>
          <w:szCs w:val="20"/>
        </w:rPr>
        <w:t>)</w:t>
      </w:r>
      <w:r w:rsidR="00AE2CC6" w:rsidRPr="00705471">
        <w:rPr>
          <w:rFonts w:asciiTheme="majorBidi" w:eastAsiaTheme="minorHAnsi" w:hAnsiTheme="majorBidi" w:cstheme="majorBidi"/>
          <w:sz w:val="20"/>
          <w:szCs w:val="20"/>
        </w:rPr>
        <w:t>.</w:t>
      </w:r>
      <w:r w:rsidR="0027515C" w:rsidRPr="00705471">
        <w:rPr>
          <w:rFonts w:asciiTheme="majorBidi" w:eastAsiaTheme="minorHAnsi" w:hAnsiTheme="majorBidi" w:cstheme="majorBidi"/>
          <w:sz w:val="20"/>
          <w:szCs w:val="20"/>
        </w:rPr>
        <w:t xml:space="preserve"> </w:t>
      </w:r>
    </w:p>
    <w:p w:rsidR="00F004D1" w:rsidRPr="00705471" w:rsidRDefault="00086775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20.</w:t>
      </w:r>
      <w:r w:rsidR="0027515C" w:rsidRPr="00705471">
        <w:rPr>
          <w:sz w:val="20"/>
          <w:szCs w:val="20"/>
          <w:lang w:bidi="fa-IR"/>
        </w:rPr>
        <w:t xml:space="preserve"> N. </w:t>
      </w:r>
      <w:proofErr w:type="spellStart"/>
      <w:r w:rsidR="0027515C" w:rsidRPr="00705471">
        <w:rPr>
          <w:sz w:val="20"/>
          <w:szCs w:val="20"/>
          <w:lang w:bidi="fa-IR"/>
        </w:rPr>
        <w:t>Daneshvar</w:t>
      </w:r>
      <w:proofErr w:type="spellEnd"/>
      <w:r w:rsidR="0027515C" w:rsidRPr="00705471">
        <w:rPr>
          <w:sz w:val="20"/>
          <w:szCs w:val="20"/>
          <w:lang w:bidi="fa-IR"/>
        </w:rPr>
        <w:t xml:space="preserve">, D. </w:t>
      </w:r>
      <w:proofErr w:type="spellStart"/>
      <w:r w:rsidR="0027515C" w:rsidRPr="00705471">
        <w:rPr>
          <w:sz w:val="20"/>
          <w:szCs w:val="20"/>
          <w:lang w:bidi="fa-IR"/>
        </w:rPr>
        <w:t>Salari</w:t>
      </w:r>
      <w:proofErr w:type="spellEnd"/>
      <w:r w:rsidR="0027515C" w:rsidRPr="00705471">
        <w:rPr>
          <w:sz w:val="20"/>
          <w:szCs w:val="20"/>
          <w:lang w:bidi="fa-IR"/>
        </w:rPr>
        <w:t xml:space="preserve">, A.R. </w:t>
      </w:r>
      <w:proofErr w:type="spellStart"/>
      <w:r w:rsidR="0027515C" w:rsidRPr="00705471">
        <w:rPr>
          <w:sz w:val="20"/>
          <w:szCs w:val="20"/>
          <w:lang w:bidi="fa-IR"/>
        </w:rPr>
        <w:t>Khataee</w:t>
      </w:r>
      <w:proofErr w:type="spellEnd"/>
      <w:r w:rsidR="0027515C" w:rsidRPr="00705471">
        <w:rPr>
          <w:sz w:val="20"/>
          <w:szCs w:val="20"/>
          <w:lang w:bidi="fa-IR"/>
        </w:rPr>
        <w:t xml:space="preserve">, </w:t>
      </w:r>
      <w:r w:rsidR="0027515C" w:rsidRPr="00705471">
        <w:rPr>
          <w:i/>
          <w:iCs/>
          <w:sz w:val="20"/>
          <w:szCs w:val="20"/>
          <w:lang w:bidi="fa-IR"/>
        </w:rPr>
        <w:t xml:space="preserve">J. </w:t>
      </w:r>
      <w:proofErr w:type="spellStart"/>
      <w:r w:rsidR="0027515C" w:rsidRPr="00705471">
        <w:rPr>
          <w:i/>
          <w:iCs/>
          <w:sz w:val="20"/>
          <w:szCs w:val="20"/>
          <w:lang w:bidi="fa-IR"/>
        </w:rPr>
        <w:t>Photochem</w:t>
      </w:r>
      <w:proofErr w:type="spellEnd"/>
      <w:r w:rsidR="0027515C" w:rsidRPr="00705471">
        <w:rPr>
          <w:i/>
          <w:iCs/>
          <w:sz w:val="20"/>
          <w:szCs w:val="20"/>
          <w:lang w:bidi="fa-IR"/>
        </w:rPr>
        <w:t xml:space="preserve">. </w:t>
      </w:r>
      <w:proofErr w:type="spellStart"/>
      <w:proofErr w:type="gramStart"/>
      <w:r w:rsidR="0027515C" w:rsidRPr="00705471">
        <w:rPr>
          <w:i/>
          <w:iCs/>
          <w:sz w:val="20"/>
          <w:szCs w:val="20"/>
          <w:lang w:bidi="fa-IR"/>
        </w:rPr>
        <w:t>Photobiol</w:t>
      </w:r>
      <w:proofErr w:type="spellEnd"/>
      <w:r w:rsidR="0027515C" w:rsidRPr="00705471">
        <w:rPr>
          <w:i/>
          <w:iCs/>
          <w:sz w:val="20"/>
          <w:szCs w:val="20"/>
          <w:lang w:bidi="fa-IR"/>
        </w:rPr>
        <w:t>.</w:t>
      </w:r>
      <w:r w:rsidR="00520A70" w:rsidRPr="00705471">
        <w:rPr>
          <w:i/>
          <w:iCs/>
          <w:sz w:val="20"/>
          <w:szCs w:val="20"/>
          <w:lang w:bidi="fa-IR"/>
        </w:rPr>
        <w:t>,</w:t>
      </w:r>
      <w:proofErr w:type="gramEnd"/>
      <w:r w:rsidR="0027515C" w:rsidRPr="00705471">
        <w:rPr>
          <w:sz w:val="20"/>
          <w:szCs w:val="20"/>
          <w:lang w:bidi="fa-IR"/>
        </w:rPr>
        <w:t xml:space="preserve"> </w:t>
      </w:r>
      <w:r w:rsidR="0027515C" w:rsidRPr="00705471">
        <w:rPr>
          <w:b/>
          <w:bCs/>
          <w:sz w:val="20"/>
          <w:szCs w:val="20"/>
          <w:lang w:bidi="fa-IR"/>
        </w:rPr>
        <w:t>157</w:t>
      </w:r>
      <w:r w:rsidR="00F64B9D" w:rsidRPr="00705471">
        <w:rPr>
          <w:sz w:val="20"/>
          <w:szCs w:val="20"/>
          <w:lang w:bidi="fa-IR"/>
        </w:rPr>
        <w:t>,</w:t>
      </w:r>
      <w:r w:rsidR="0027515C" w:rsidRPr="00705471">
        <w:rPr>
          <w:sz w:val="20"/>
          <w:szCs w:val="20"/>
          <w:lang w:bidi="fa-IR"/>
        </w:rPr>
        <w:t xml:space="preserve"> 111</w:t>
      </w:r>
      <w:r w:rsidR="008C3DF7" w:rsidRPr="00705471">
        <w:rPr>
          <w:sz w:val="20"/>
          <w:szCs w:val="20"/>
          <w:lang w:bidi="fa-IR"/>
        </w:rPr>
        <w:t xml:space="preserve"> </w:t>
      </w:r>
      <w:r w:rsidR="00F004D1" w:rsidRPr="00705471">
        <w:rPr>
          <w:sz w:val="20"/>
          <w:szCs w:val="20"/>
          <w:lang w:bidi="fa-IR"/>
        </w:rPr>
        <w:t>(2003).</w:t>
      </w:r>
    </w:p>
    <w:p w:rsidR="0027515C" w:rsidRPr="00705471" w:rsidRDefault="00086775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21.</w:t>
      </w:r>
      <w:r w:rsidR="0027515C" w:rsidRPr="00705471">
        <w:rPr>
          <w:sz w:val="20"/>
          <w:szCs w:val="20"/>
          <w:lang w:bidi="fa-IR"/>
        </w:rPr>
        <w:t xml:space="preserve"> W. Feng, D. </w:t>
      </w:r>
      <w:proofErr w:type="spellStart"/>
      <w:r w:rsidR="0027515C" w:rsidRPr="00705471">
        <w:rPr>
          <w:sz w:val="20"/>
          <w:szCs w:val="20"/>
          <w:lang w:bidi="fa-IR"/>
        </w:rPr>
        <w:t>Nansheng</w:t>
      </w:r>
      <w:proofErr w:type="spellEnd"/>
      <w:r w:rsidR="0027515C" w:rsidRPr="00705471">
        <w:rPr>
          <w:sz w:val="20"/>
          <w:szCs w:val="20"/>
          <w:lang w:bidi="fa-IR"/>
        </w:rPr>
        <w:t xml:space="preserve">, H. </w:t>
      </w:r>
      <w:proofErr w:type="spellStart"/>
      <w:r w:rsidR="0027515C" w:rsidRPr="00705471">
        <w:rPr>
          <w:sz w:val="20"/>
          <w:szCs w:val="20"/>
          <w:lang w:bidi="fa-IR"/>
        </w:rPr>
        <w:t>Helin</w:t>
      </w:r>
      <w:proofErr w:type="spellEnd"/>
      <w:r w:rsidR="0027515C" w:rsidRPr="00705471">
        <w:rPr>
          <w:sz w:val="20"/>
          <w:szCs w:val="20"/>
          <w:lang w:bidi="fa-IR"/>
        </w:rPr>
        <w:t xml:space="preserve">, </w:t>
      </w:r>
      <w:r w:rsidR="0027515C" w:rsidRPr="00705471">
        <w:rPr>
          <w:i/>
          <w:iCs/>
          <w:sz w:val="20"/>
          <w:szCs w:val="20"/>
          <w:lang w:bidi="fa-IR"/>
        </w:rPr>
        <w:t>Chemosphere</w:t>
      </w:r>
      <w:r w:rsidR="00520A70" w:rsidRPr="00705471">
        <w:rPr>
          <w:i/>
          <w:iCs/>
          <w:sz w:val="20"/>
          <w:szCs w:val="20"/>
          <w:lang w:bidi="fa-IR"/>
        </w:rPr>
        <w:t>,</w:t>
      </w:r>
      <w:r w:rsidR="0027515C" w:rsidRPr="00705471">
        <w:rPr>
          <w:sz w:val="20"/>
          <w:szCs w:val="20"/>
          <w:lang w:bidi="fa-IR"/>
        </w:rPr>
        <w:t xml:space="preserve"> </w:t>
      </w:r>
      <w:r w:rsidR="0027515C" w:rsidRPr="00705471">
        <w:rPr>
          <w:b/>
          <w:bCs/>
          <w:sz w:val="20"/>
          <w:szCs w:val="20"/>
          <w:lang w:bidi="fa-IR"/>
        </w:rPr>
        <w:t>41</w:t>
      </w:r>
      <w:r w:rsidR="00F004D1" w:rsidRPr="00705471">
        <w:rPr>
          <w:sz w:val="20"/>
          <w:szCs w:val="20"/>
          <w:lang w:bidi="fa-IR"/>
        </w:rPr>
        <w:t>,</w:t>
      </w:r>
      <w:r w:rsidR="0027515C" w:rsidRPr="00705471">
        <w:rPr>
          <w:sz w:val="20"/>
          <w:szCs w:val="20"/>
          <w:lang w:bidi="fa-IR"/>
        </w:rPr>
        <w:t xml:space="preserve"> 1233</w:t>
      </w:r>
      <w:r w:rsidR="008C3DF7" w:rsidRPr="00705471">
        <w:rPr>
          <w:sz w:val="20"/>
          <w:szCs w:val="20"/>
          <w:lang w:bidi="fa-IR"/>
        </w:rPr>
        <w:t xml:space="preserve"> </w:t>
      </w:r>
      <w:r w:rsidR="00F004D1" w:rsidRPr="00705471">
        <w:rPr>
          <w:sz w:val="20"/>
          <w:szCs w:val="20"/>
          <w:lang w:bidi="fa-IR"/>
        </w:rPr>
        <w:t>(2000).</w:t>
      </w:r>
    </w:p>
    <w:p w:rsidR="00A12239" w:rsidRPr="00705471" w:rsidRDefault="00086775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22.</w:t>
      </w:r>
      <w:r w:rsidR="00A40FA2" w:rsidRPr="00705471">
        <w:rPr>
          <w:sz w:val="20"/>
          <w:szCs w:val="20"/>
          <w:lang w:bidi="fa-IR"/>
        </w:rPr>
        <w:t xml:space="preserve"> </w:t>
      </w:r>
      <w:r w:rsidR="00C3782E" w:rsidRPr="00705471">
        <w:rPr>
          <w:sz w:val="20"/>
          <w:szCs w:val="20"/>
          <w:lang w:bidi="fa-IR"/>
        </w:rPr>
        <w:t xml:space="preserve">N. </w:t>
      </w:r>
      <w:proofErr w:type="spellStart"/>
      <w:r w:rsidR="00A40FA2" w:rsidRPr="00705471">
        <w:rPr>
          <w:sz w:val="20"/>
          <w:szCs w:val="20"/>
          <w:lang w:bidi="fa-IR"/>
        </w:rPr>
        <w:t>Daneshvar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C3782E" w:rsidRPr="00705471">
        <w:rPr>
          <w:sz w:val="20"/>
          <w:szCs w:val="20"/>
          <w:lang w:bidi="fa-IR"/>
        </w:rPr>
        <w:t xml:space="preserve">S. </w:t>
      </w:r>
      <w:r w:rsidR="00A40FA2" w:rsidRPr="00705471">
        <w:rPr>
          <w:sz w:val="20"/>
          <w:szCs w:val="20"/>
          <w:lang w:bidi="fa-IR"/>
        </w:rPr>
        <w:t xml:space="preserve">Aber, </w:t>
      </w:r>
      <w:r w:rsidR="00556973" w:rsidRPr="00705471">
        <w:rPr>
          <w:sz w:val="20"/>
          <w:szCs w:val="20"/>
          <w:lang w:bidi="fa-IR"/>
        </w:rPr>
        <w:t xml:space="preserve">M.S. </w:t>
      </w:r>
      <w:proofErr w:type="spellStart"/>
      <w:r w:rsidR="00A40FA2" w:rsidRPr="00705471">
        <w:rPr>
          <w:sz w:val="20"/>
          <w:szCs w:val="20"/>
          <w:lang w:bidi="fa-IR"/>
        </w:rPr>
        <w:t>Dorraji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556973" w:rsidRPr="00705471">
        <w:rPr>
          <w:sz w:val="20"/>
          <w:szCs w:val="20"/>
          <w:lang w:bidi="fa-IR"/>
        </w:rPr>
        <w:t xml:space="preserve">A.R. </w:t>
      </w:r>
      <w:proofErr w:type="spellStart"/>
      <w:r w:rsidR="00A40FA2" w:rsidRPr="00705471">
        <w:rPr>
          <w:sz w:val="20"/>
          <w:szCs w:val="20"/>
          <w:lang w:bidi="fa-IR"/>
        </w:rPr>
        <w:t>Khataee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6E0175" w:rsidRPr="00705471">
        <w:rPr>
          <w:sz w:val="20"/>
          <w:szCs w:val="20"/>
          <w:lang w:bidi="fa-IR"/>
        </w:rPr>
        <w:t xml:space="preserve">M.H. </w:t>
      </w:r>
      <w:proofErr w:type="spellStart"/>
      <w:r w:rsidR="00A40FA2" w:rsidRPr="00705471">
        <w:rPr>
          <w:sz w:val="20"/>
          <w:szCs w:val="20"/>
          <w:lang w:bidi="fa-IR"/>
        </w:rPr>
        <w:t>Rasoulifard</w:t>
      </w:r>
      <w:proofErr w:type="spellEnd"/>
      <w:r w:rsidR="00A40FA2" w:rsidRPr="00705471">
        <w:rPr>
          <w:sz w:val="20"/>
          <w:szCs w:val="20"/>
          <w:lang w:bidi="fa-IR"/>
        </w:rPr>
        <w:t>,</w:t>
      </w:r>
      <w:r w:rsidR="00A40FA2" w:rsidRPr="00705471">
        <w:rPr>
          <w:sz w:val="20"/>
          <w:szCs w:val="20"/>
        </w:rPr>
        <w:t xml:space="preserve"> </w:t>
      </w:r>
      <w:r w:rsidR="00A40FA2" w:rsidRPr="00705471">
        <w:rPr>
          <w:i/>
          <w:iCs/>
          <w:sz w:val="20"/>
          <w:szCs w:val="20"/>
          <w:lang w:bidi="fa-IR"/>
        </w:rPr>
        <w:t>Sep</w:t>
      </w:r>
      <w:r w:rsidR="00520A70" w:rsidRPr="00705471">
        <w:rPr>
          <w:i/>
          <w:iCs/>
          <w:sz w:val="20"/>
          <w:szCs w:val="20"/>
          <w:lang w:bidi="fa-IR"/>
        </w:rPr>
        <w:t>.</w:t>
      </w:r>
      <w:r w:rsidR="00A40FA2" w:rsidRPr="00705471">
        <w:rPr>
          <w:i/>
          <w:iCs/>
          <w:sz w:val="20"/>
          <w:szCs w:val="20"/>
          <w:lang w:bidi="fa-IR"/>
        </w:rPr>
        <w:t xml:space="preserve"> </w:t>
      </w:r>
      <w:proofErr w:type="spellStart"/>
      <w:r w:rsidR="00A40FA2" w:rsidRPr="00705471">
        <w:rPr>
          <w:i/>
          <w:iCs/>
          <w:sz w:val="20"/>
          <w:szCs w:val="20"/>
          <w:lang w:bidi="fa-IR"/>
        </w:rPr>
        <w:t>Purif</w:t>
      </w:r>
      <w:proofErr w:type="spellEnd"/>
      <w:r w:rsidR="00520A70" w:rsidRPr="00705471">
        <w:rPr>
          <w:i/>
          <w:iCs/>
          <w:sz w:val="20"/>
          <w:szCs w:val="20"/>
          <w:lang w:bidi="fa-IR"/>
        </w:rPr>
        <w:t>.</w:t>
      </w:r>
      <w:r w:rsidR="00A40FA2" w:rsidRPr="00705471">
        <w:rPr>
          <w:i/>
          <w:iCs/>
          <w:sz w:val="20"/>
          <w:szCs w:val="20"/>
          <w:lang w:bidi="fa-IR"/>
        </w:rPr>
        <w:t xml:space="preserve"> Technol.</w:t>
      </w:r>
      <w:r w:rsidR="00520A70" w:rsidRPr="00705471">
        <w:rPr>
          <w:i/>
          <w:iCs/>
          <w:sz w:val="20"/>
          <w:szCs w:val="20"/>
          <w:lang w:bidi="fa-IR"/>
        </w:rPr>
        <w:t>,</w:t>
      </w:r>
      <w:r w:rsidR="00A40FA2" w:rsidRPr="00705471">
        <w:rPr>
          <w:sz w:val="20"/>
          <w:szCs w:val="20"/>
          <w:lang w:bidi="fa-IR"/>
        </w:rPr>
        <w:t xml:space="preserve"> </w:t>
      </w:r>
      <w:r w:rsidR="00A40FA2" w:rsidRPr="00705471">
        <w:rPr>
          <w:b/>
          <w:bCs/>
          <w:sz w:val="20"/>
          <w:szCs w:val="20"/>
          <w:lang w:bidi="fa-IR"/>
        </w:rPr>
        <w:t>58</w:t>
      </w:r>
      <w:r w:rsidR="00F004D1" w:rsidRPr="00705471">
        <w:rPr>
          <w:b/>
          <w:bCs/>
          <w:sz w:val="20"/>
          <w:szCs w:val="20"/>
          <w:lang w:bidi="fa-IR"/>
        </w:rPr>
        <w:t>,</w:t>
      </w:r>
      <w:r w:rsidR="00F004D1" w:rsidRPr="00705471">
        <w:rPr>
          <w:sz w:val="20"/>
          <w:szCs w:val="20"/>
          <w:lang w:bidi="fa-IR"/>
        </w:rPr>
        <w:t xml:space="preserve"> </w:t>
      </w:r>
      <w:r w:rsidR="00A40FA2" w:rsidRPr="00705471">
        <w:rPr>
          <w:sz w:val="20"/>
          <w:szCs w:val="20"/>
          <w:lang w:bidi="fa-IR"/>
        </w:rPr>
        <w:t>91</w:t>
      </w:r>
      <w:r w:rsidR="008C3DF7" w:rsidRPr="00705471">
        <w:rPr>
          <w:sz w:val="20"/>
          <w:szCs w:val="20"/>
          <w:lang w:bidi="fa-IR"/>
        </w:rPr>
        <w:t xml:space="preserve"> </w:t>
      </w:r>
      <w:r w:rsidR="00F004D1" w:rsidRPr="00705471">
        <w:rPr>
          <w:sz w:val="20"/>
          <w:szCs w:val="20"/>
          <w:lang w:bidi="fa-IR"/>
        </w:rPr>
        <w:t>(2007).</w:t>
      </w:r>
      <w:r w:rsidR="005E10EC" w:rsidRPr="00705471">
        <w:rPr>
          <w:sz w:val="20"/>
          <w:szCs w:val="20"/>
          <w:lang w:bidi="fa-IR"/>
        </w:rPr>
        <w:t xml:space="preserve"> </w:t>
      </w:r>
    </w:p>
    <w:p w:rsidR="00A40FA2" w:rsidRPr="00FF32F9" w:rsidRDefault="00086775" w:rsidP="00580012">
      <w:pPr>
        <w:ind w:left="340" w:hanging="340"/>
        <w:jc w:val="both"/>
        <w:rPr>
          <w:sz w:val="20"/>
          <w:szCs w:val="20"/>
          <w:lang w:bidi="fa-IR"/>
        </w:rPr>
      </w:pPr>
      <w:r w:rsidRPr="00705471">
        <w:rPr>
          <w:sz w:val="20"/>
          <w:szCs w:val="20"/>
          <w:lang w:bidi="fa-IR"/>
        </w:rPr>
        <w:t>23.</w:t>
      </w:r>
      <w:r w:rsidR="00A40FA2" w:rsidRPr="00705471">
        <w:rPr>
          <w:sz w:val="20"/>
          <w:szCs w:val="20"/>
          <w:lang w:bidi="fa-IR"/>
        </w:rPr>
        <w:t xml:space="preserve"> </w:t>
      </w:r>
      <w:r w:rsidR="006E0175" w:rsidRPr="00705471">
        <w:rPr>
          <w:sz w:val="20"/>
          <w:szCs w:val="20"/>
          <w:lang w:bidi="fa-IR"/>
        </w:rPr>
        <w:t xml:space="preserve">N. </w:t>
      </w:r>
      <w:proofErr w:type="spellStart"/>
      <w:r w:rsidR="00A40FA2" w:rsidRPr="00705471">
        <w:rPr>
          <w:sz w:val="20"/>
          <w:szCs w:val="20"/>
          <w:lang w:bidi="fa-IR"/>
        </w:rPr>
        <w:t>Barka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6E0175" w:rsidRPr="00705471">
        <w:rPr>
          <w:sz w:val="20"/>
          <w:szCs w:val="20"/>
          <w:lang w:bidi="fa-IR"/>
        </w:rPr>
        <w:t xml:space="preserve">I. </w:t>
      </w:r>
      <w:proofErr w:type="spellStart"/>
      <w:r w:rsidR="00A40FA2" w:rsidRPr="00705471">
        <w:rPr>
          <w:sz w:val="20"/>
          <w:szCs w:val="20"/>
          <w:lang w:bidi="fa-IR"/>
        </w:rPr>
        <w:t>Bakas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6E0175" w:rsidRPr="00705471">
        <w:rPr>
          <w:sz w:val="20"/>
          <w:szCs w:val="20"/>
          <w:lang w:bidi="fa-IR"/>
        </w:rPr>
        <w:t xml:space="preserve">S. </w:t>
      </w:r>
      <w:proofErr w:type="spellStart"/>
      <w:r w:rsidR="00A40FA2" w:rsidRPr="00705471">
        <w:rPr>
          <w:sz w:val="20"/>
          <w:szCs w:val="20"/>
          <w:lang w:bidi="fa-IR"/>
        </w:rPr>
        <w:t>Qourzal</w:t>
      </w:r>
      <w:proofErr w:type="spellEnd"/>
      <w:r w:rsidR="006E0175" w:rsidRPr="00705471">
        <w:rPr>
          <w:sz w:val="20"/>
          <w:szCs w:val="20"/>
          <w:lang w:bidi="fa-IR"/>
        </w:rPr>
        <w:t>,</w:t>
      </w:r>
      <w:r w:rsidR="00A40FA2" w:rsidRPr="00705471">
        <w:rPr>
          <w:sz w:val="20"/>
          <w:szCs w:val="20"/>
          <w:lang w:bidi="fa-IR"/>
        </w:rPr>
        <w:t xml:space="preserve"> </w:t>
      </w:r>
      <w:r w:rsidR="006E0175" w:rsidRPr="00705471">
        <w:rPr>
          <w:sz w:val="20"/>
          <w:szCs w:val="20"/>
          <w:lang w:bidi="fa-IR"/>
        </w:rPr>
        <w:t xml:space="preserve">A. </w:t>
      </w:r>
      <w:proofErr w:type="spellStart"/>
      <w:r w:rsidR="00A40FA2" w:rsidRPr="00705471">
        <w:rPr>
          <w:sz w:val="20"/>
          <w:szCs w:val="20"/>
          <w:lang w:bidi="fa-IR"/>
        </w:rPr>
        <w:t>Assabbane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6E0175" w:rsidRPr="00705471">
        <w:rPr>
          <w:sz w:val="20"/>
          <w:szCs w:val="20"/>
          <w:lang w:bidi="fa-IR"/>
        </w:rPr>
        <w:t xml:space="preserve">Y. </w:t>
      </w:r>
      <w:proofErr w:type="spellStart"/>
      <w:r w:rsidR="00A40FA2" w:rsidRPr="00705471">
        <w:rPr>
          <w:sz w:val="20"/>
          <w:szCs w:val="20"/>
          <w:lang w:bidi="fa-IR"/>
        </w:rPr>
        <w:t>Ait-ichou</w:t>
      </w:r>
      <w:proofErr w:type="spellEnd"/>
      <w:r w:rsidR="00A40FA2" w:rsidRPr="00705471">
        <w:rPr>
          <w:sz w:val="20"/>
          <w:szCs w:val="20"/>
          <w:lang w:bidi="fa-IR"/>
        </w:rPr>
        <w:t xml:space="preserve">, </w:t>
      </w:r>
      <w:r w:rsidR="00A40FA2" w:rsidRPr="00705471">
        <w:rPr>
          <w:i/>
          <w:iCs/>
          <w:sz w:val="20"/>
          <w:szCs w:val="20"/>
          <w:lang w:bidi="fa-IR"/>
        </w:rPr>
        <w:t>Orient</w:t>
      </w:r>
      <w:r w:rsidR="00520A70" w:rsidRPr="00705471">
        <w:rPr>
          <w:i/>
          <w:iCs/>
          <w:sz w:val="20"/>
          <w:szCs w:val="20"/>
          <w:lang w:bidi="fa-IR"/>
        </w:rPr>
        <w:t>.</w:t>
      </w:r>
      <w:r w:rsidR="00A40FA2" w:rsidRPr="00705471">
        <w:rPr>
          <w:i/>
          <w:iCs/>
          <w:sz w:val="20"/>
          <w:szCs w:val="20"/>
          <w:lang w:bidi="fa-IR"/>
        </w:rPr>
        <w:t xml:space="preserve"> J</w:t>
      </w:r>
      <w:r w:rsidR="00520A70" w:rsidRPr="00FF32F9">
        <w:rPr>
          <w:i/>
          <w:iCs/>
          <w:sz w:val="20"/>
          <w:szCs w:val="20"/>
          <w:lang w:bidi="fa-IR"/>
        </w:rPr>
        <w:t>.</w:t>
      </w:r>
      <w:r w:rsidR="00A40FA2" w:rsidRPr="00FF32F9">
        <w:rPr>
          <w:i/>
          <w:iCs/>
          <w:sz w:val="20"/>
          <w:szCs w:val="20"/>
          <w:lang w:bidi="fa-IR"/>
        </w:rPr>
        <w:t xml:space="preserve"> </w:t>
      </w:r>
      <w:r w:rsidR="00A40FA2" w:rsidRPr="00705471">
        <w:rPr>
          <w:i/>
          <w:iCs/>
          <w:sz w:val="20"/>
          <w:szCs w:val="20"/>
          <w:lang w:bidi="fa-IR"/>
        </w:rPr>
        <w:t>Chem</w:t>
      </w:r>
      <w:r w:rsidR="00A40FA2" w:rsidRPr="00FF32F9">
        <w:rPr>
          <w:i/>
          <w:iCs/>
          <w:sz w:val="20"/>
          <w:szCs w:val="20"/>
          <w:lang w:bidi="fa-IR"/>
        </w:rPr>
        <w:t>.</w:t>
      </w:r>
      <w:r w:rsidR="00C76501" w:rsidRPr="00FF32F9">
        <w:rPr>
          <w:i/>
          <w:iCs/>
          <w:sz w:val="20"/>
          <w:szCs w:val="20"/>
          <w:lang w:bidi="fa-IR"/>
        </w:rPr>
        <w:t>,</w:t>
      </w:r>
      <w:r w:rsidR="00A40FA2" w:rsidRPr="00FF32F9">
        <w:rPr>
          <w:sz w:val="20"/>
          <w:szCs w:val="20"/>
          <w:lang w:bidi="fa-IR"/>
        </w:rPr>
        <w:t xml:space="preserve"> </w:t>
      </w:r>
      <w:r w:rsidR="00A40FA2" w:rsidRPr="00FF32F9">
        <w:rPr>
          <w:b/>
          <w:bCs/>
          <w:sz w:val="20"/>
          <w:szCs w:val="20"/>
          <w:lang w:bidi="fa-IR"/>
        </w:rPr>
        <w:t>29</w:t>
      </w:r>
      <w:proofErr w:type="gramStart"/>
      <w:r w:rsidR="00F004D1" w:rsidRPr="00FF32F9">
        <w:rPr>
          <w:sz w:val="20"/>
          <w:szCs w:val="20"/>
          <w:lang w:bidi="fa-IR"/>
        </w:rPr>
        <w:t>,</w:t>
      </w:r>
      <w:r w:rsidR="00A40FA2" w:rsidRPr="00FF32F9">
        <w:rPr>
          <w:sz w:val="20"/>
          <w:szCs w:val="20"/>
          <w:lang w:bidi="fa-IR"/>
        </w:rPr>
        <w:t>1055</w:t>
      </w:r>
      <w:proofErr w:type="gramEnd"/>
      <w:r w:rsidRPr="00FF32F9">
        <w:rPr>
          <w:sz w:val="20"/>
          <w:szCs w:val="20"/>
          <w:lang w:bidi="fa-IR"/>
        </w:rPr>
        <w:t xml:space="preserve"> </w:t>
      </w:r>
      <w:r w:rsidR="00C76501" w:rsidRPr="00FF32F9">
        <w:rPr>
          <w:sz w:val="20"/>
          <w:szCs w:val="20"/>
          <w:lang w:bidi="fa-IR"/>
        </w:rPr>
        <w:t>(2013).</w:t>
      </w:r>
    </w:p>
    <w:p w:rsidR="00790110" w:rsidRDefault="00086775" w:rsidP="00580012">
      <w:pPr>
        <w:ind w:left="340" w:hanging="340"/>
        <w:jc w:val="both"/>
        <w:rPr>
          <w:sz w:val="20"/>
          <w:szCs w:val="20"/>
          <w:lang w:val="ru-RU" w:bidi="fa-IR"/>
        </w:rPr>
        <w:sectPr w:rsidR="00790110" w:rsidSect="008E0A88">
          <w:footerReference w:type="even" r:id="rId27"/>
          <w:footerReference w:type="default" r:id="rId28"/>
          <w:type w:val="continuous"/>
          <w:pgSz w:w="11907" w:h="16839" w:code="9"/>
          <w:pgMar w:top="1134" w:right="1134" w:bottom="1134" w:left="1134" w:header="1020" w:footer="1134" w:gutter="0"/>
          <w:cols w:num="2" w:space="454"/>
          <w:titlePg/>
          <w:docGrid w:linePitch="360"/>
        </w:sectPr>
      </w:pPr>
      <w:r w:rsidRPr="00FF32F9">
        <w:rPr>
          <w:sz w:val="20"/>
          <w:szCs w:val="20"/>
          <w:lang w:bidi="fa-IR"/>
        </w:rPr>
        <w:t>24.</w:t>
      </w:r>
      <w:r w:rsidR="009B68F1" w:rsidRPr="00FF32F9">
        <w:rPr>
          <w:sz w:val="20"/>
          <w:szCs w:val="20"/>
          <w:lang w:bidi="fa-IR"/>
        </w:rPr>
        <w:t xml:space="preserve"> </w:t>
      </w:r>
      <w:r w:rsidR="007E68CD" w:rsidRPr="00705471">
        <w:rPr>
          <w:sz w:val="20"/>
          <w:szCs w:val="20"/>
          <w:lang w:bidi="fa-IR"/>
        </w:rPr>
        <w:t>A</w:t>
      </w:r>
      <w:r w:rsidR="007E68CD" w:rsidRPr="00FF32F9">
        <w:rPr>
          <w:sz w:val="20"/>
          <w:szCs w:val="20"/>
          <w:lang w:bidi="fa-IR"/>
        </w:rPr>
        <w:t xml:space="preserve">. </w:t>
      </w:r>
      <w:proofErr w:type="spellStart"/>
      <w:r w:rsidR="007E68CD" w:rsidRPr="00705471">
        <w:rPr>
          <w:sz w:val="20"/>
          <w:szCs w:val="20"/>
          <w:lang w:bidi="fa-IR"/>
        </w:rPr>
        <w:t>Shokri</w:t>
      </w:r>
      <w:proofErr w:type="spellEnd"/>
      <w:proofErr w:type="gramStart"/>
      <w:r w:rsidR="007E68CD" w:rsidRPr="00FF32F9">
        <w:rPr>
          <w:sz w:val="20"/>
          <w:szCs w:val="20"/>
          <w:lang w:bidi="fa-IR"/>
        </w:rPr>
        <w:t>,</w:t>
      </w:r>
      <w:r w:rsidR="007E68CD" w:rsidRPr="00FF32F9">
        <w:rPr>
          <w:rFonts w:ascii="TimesNewRomanPS-ItalicMT" w:eastAsiaTheme="minorHAnsi" w:hAnsi="TimesNewRomanPS-ItalicMT" w:cs="TimesNewRomanPS-ItalicMT"/>
          <w:i/>
          <w:iCs/>
          <w:sz w:val="20"/>
          <w:szCs w:val="20"/>
        </w:rPr>
        <w:t xml:space="preserve">  </w:t>
      </w:r>
      <w:r w:rsidR="007E68CD" w:rsidRPr="00705471">
        <w:rPr>
          <w:i/>
          <w:iCs/>
          <w:sz w:val="20"/>
          <w:szCs w:val="20"/>
          <w:lang w:bidi="fa-IR"/>
        </w:rPr>
        <w:t>Russ</w:t>
      </w:r>
      <w:proofErr w:type="gramEnd"/>
      <w:r w:rsidR="007E68CD" w:rsidRPr="00FF32F9">
        <w:rPr>
          <w:i/>
          <w:iCs/>
          <w:sz w:val="20"/>
          <w:szCs w:val="20"/>
          <w:lang w:bidi="fa-IR"/>
        </w:rPr>
        <w:t xml:space="preserve">. </w:t>
      </w:r>
      <w:r w:rsidR="007E68CD" w:rsidRPr="00705471">
        <w:rPr>
          <w:i/>
          <w:iCs/>
          <w:sz w:val="20"/>
          <w:szCs w:val="20"/>
          <w:lang w:bidi="fa-IR"/>
        </w:rPr>
        <w:t>J</w:t>
      </w:r>
      <w:r w:rsidR="007E68CD" w:rsidRPr="00FF32F9">
        <w:rPr>
          <w:i/>
          <w:iCs/>
          <w:sz w:val="20"/>
          <w:szCs w:val="20"/>
          <w:lang w:bidi="fa-IR"/>
        </w:rPr>
        <w:t xml:space="preserve">. </w:t>
      </w:r>
      <w:r w:rsidR="007E68CD" w:rsidRPr="00705471">
        <w:rPr>
          <w:i/>
          <w:iCs/>
          <w:sz w:val="20"/>
          <w:szCs w:val="20"/>
          <w:lang w:bidi="fa-IR"/>
        </w:rPr>
        <w:t>Appl</w:t>
      </w:r>
      <w:r w:rsidR="007E68CD" w:rsidRPr="00FF32F9">
        <w:rPr>
          <w:i/>
          <w:iCs/>
          <w:sz w:val="20"/>
          <w:szCs w:val="20"/>
          <w:lang w:bidi="fa-IR"/>
        </w:rPr>
        <w:t xml:space="preserve">. </w:t>
      </w:r>
      <w:proofErr w:type="spellStart"/>
      <w:r w:rsidR="007E68CD" w:rsidRPr="00705471">
        <w:rPr>
          <w:i/>
          <w:iCs/>
          <w:sz w:val="20"/>
          <w:szCs w:val="20"/>
          <w:lang w:bidi="fa-IR"/>
        </w:rPr>
        <w:t>Chem</w:t>
      </w:r>
      <w:proofErr w:type="spellEnd"/>
      <w:r w:rsidR="007E68CD" w:rsidRPr="00790110">
        <w:rPr>
          <w:i/>
          <w:iCs/>
          <w:sz w:val="20"/>
          <w:szCs w:val="20"/>
          <w:lang w:val="ru-RU" w:bidi="fa-IR"/>
        </w:rPr>
        <w:t xml:space="preserve">., </w:t>
      </w:r>
      <w:r w:rsidR="007E68CD" w:rsidRPr="00790110">
        <w:rPr>
          <w:b/>
          <w:bCs/>
          <w:i/>
          <w:iCs/>
          <w:sz w:val="20"/>
          <w:szCs w:val="20"/>
          <w:lang w:val="ru-RU" w:bidi="fa-IR"/>
        </w:rPr>
        <w:t>90</w:t>
      </w:r>
      <w:r w:rsidR="007E68CD" w:rsidRPr="00790110">
        <w:rPr>
          <w:i/>
          <w:iCs/>
          <w:sz w:val="20"/>
          <w:szCs w:val="20"/>
          <w:lang w:val="ru-RU" w:bidi="fa-IR"/>
        </w:rPr>
        <w:t>,</w:t>
      </w:r>
      <w:r w:rsidR="007E68CD" w:rsidRPr="00790110">
        <w:rPr>
          <w:sz w:val="20"/>
          <w:szCs w:val="20"/>
          <w:lang w:val="ru-RU" w:bidi="fa-IR"/>
        </w:rPr>
        <w:t xml:space="preserve">452(2017). </w:t>
      </w:r>
    </w:p>
    <w:p w:rsidR="00A40FA2" w:rsidRPr="00790110" w:rsidRDefault="00A40FA2" w:rsidP="00580012">
      <w:pPr>
        <w:ind w:left="340" w:hanging="340"/>
        <w:jc w:val="both"/>
        <w:rPr>
          <w:sz w:val="20"/>
          <w:szCs w:val="20"/>
          <w:lang w:val="ru-RU" w:bidi="fa-IR"/>
        </w:rPr>
      </w:pPr>
    </w:p>
    <w:p w:rsidR="009E6A8A" w:rsidRPr="00790110" w:rsidRDefault="009E6A8A">
      <w:pPr>
        <w:ind w:left="340" w:hanging="340"/>
        <w:jc w:val="both"/>
        <w:rPr>
          <w:sz w:val="20"/>
          <w:szCs w:val="20"/>
          <w:lang w:val="ru-RU" w:bidi="fa-IR"/>
        </w:rPr>
        <w:sectPr w:rsidR="009E6A8A" w:rsidRPr="00790110" w:rsidSect="00E874D1">
          <w:type w:val="continuous"/>
          <w:pgSz w:w="11907" w:h="16839" w:code="9"/>
          <w:pgMar w:top="1134" w:right="1134" w:bottom="1134" w:left="1134" w:header="1020" w:footer="1134" w:gutter="0"/>
          <w:cols w:num="2" w:space="720"/>
          <w:docGrid w:linePitch="360"/>
        </w:sectPr>
      </w:pPr>
    </w:p>
    <w:p w:rsidR="009E6A8A" w:rsidRPr="00790110" w:rsidRDefault="009E6A8A" w:rsidP="009E6A8A">
      <w:pPr>
        <w:autoSpaceDE w:val="0"/>
        <w:autoSpaceDN w:val="0"/>
        <w:adjustRightInd w:val="0"/>
        <w:spacing w:before="720" w:after="120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bg-BG"/>
        </w:rPr>
        <w:t xml:space="preserve">Използване на </w:t>
      </w:r>
      <w:r w:rsidRPr="00705471">
        <w:rPr>
          <w:rFonts w:asciiTheme="majorBidi" w:hAnsiTheme="majorBidi" w:cstheme="majorBidi"/>
          <w:bCs/>
          <w:sz w:val="28"/>
          <w:szCs w:val="28"/>
        </w:rPr>
        <w:t>UV</w:t>
      </w:r>
      <w:r w:rsidRPr="00790110">
        <w:rPr>
          <w:rFonts w:asciiTheme="majorBidi" w:hAnsiTheme="majorBidi" w:cstheme="majorBidi"/>
          <w:bCs/>
          <w:sz w:val="28"/>
          <w:szCs w:val="28"/>
          <w:lang w:val="ru-RU"/>
        </w:rPr>
        <w:t>/</w:t>
      </w:r>
      <w:proofErr w:type="spellStart"/>
      <w:r w:rsidRPr="00705471">
        <w:rPr>
          <w:rFonts w:asciiTheme="majorBidi" w:hAnsiTheme="majorBidi" w:cstheme="majorBidi"/>
          <w:bCs/>
          <w:sz w:val="28"/>
          <w:szCs w:val="28"/>
        </w:rPr>
        <w:t>ZnO</w:t>
      </w:r>
      <w:proofErr w:type="spellEnd"/>
      <w:r w:rsidRPr="00790110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bg-BG"/>
        </w:rPr>
        <w:t xml:space="preserve">процес за разграждане на </w:t>
      </w:r>
      <w:r w:rsidRPr="00790110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bg-BG"/>
        </w:rPr>
        <w:t>Кисело червено</w:t>
      </w:r>
      <w:r w:rsidRPr="00790110">
        <w:rPr>
          <w:rFonts w:asciiTheme="majorBidi" w:hAnsiTheme="majorBidi" w:cstheme="majorBidi"/>
          <w:bCs/>
          <w:sz w:val="28"/>
          <w:szCs w:val="28"/>
          <w:lang w:val="ru-RU"/>
        </w:rPr>
        <w:t xml:space="preserve"> 283 </w:t>
      </w:r>
      <w:r>
        <w:rPr>
          <w:rFonts w:asciiTheme="majorBidi" w:hAnsiTheme="majorBidi" w:cstheme="majorBidi"/>
          <w:bCs/>
          <w:sz w:val="28"/>
          <w:szCs w:val="28"/>
          <w:lang w:val="bg-BG"/>
        </w:rPr>
        <w:t>в синтетична отпадна вода</w:t>
      </w:r>
      <w:r w:rsidRPr="00790110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9E6A8A" w:rsidRPr="00790110" w:rsidRDefault="009E6A8A" w:rsidP="009E6A8A">
      <w:pPr>
        <w:spacing w:after="120"/>
        <w:jc w:val="center"/>
        <w:rPr>
          <w:bCs/>
          <w:lang w:val="ru-RU"/>
        </w:rPr>
      </w:pPr>
      <w:r w:rsidRPr="00705471">
        <w:rPr>
          <w:bCs/>
        </w:rPr>
        <w:t>A</w:t>
      </w:r>
      <w:r w:rsidRPr="00790110">
        <w:rPr>
          <w:bCs/>
          <w:lang w:val="ru-RU"/>
        </w:rPr>
        <w:t xml:space="preserve">. </w:t>
      </w:r>
      <w:proofErr w:type="spellStart"/>
      <w:r>
        <w:rPr>
          <w:bCs/>
          <w:lang w:val="bg-BG"/>
        </w:rPr>
        <w:t>Шокри</w:t>
      </w:r>
      <w:proofErr w:type="spellEnd"/>
      <w:r w:rsidRPr="00790110">
        <w:rPr>
          <w:bCs/>
          <w:vertAlign w:val="superscript"/>
          <w:lang w:val="ru-RU"/>
        </w:rPr>
        <w:t>1</w:t>
      </w:r>
      <w:r w:rsidRPr="00790110">
        <w:rPr>
          <w:bCs/>
          <w:color w:val="000000"/>
          <w:lang w:val="ru-RU"/>
        </w:rPr>
        <w:t xml:space="preserve">*, </w:t>
      </w:r>
      <w:r>
        <w:rPr>
          <w:bCs/>
          <w:color w:val="000000"/>
          <w:lang w:val="bg-BG"/>
        </w:rPr>
        <w:t>К</w:t>
      </w:r>
      <w:r w:rsidRPr="00790110">
        <w:rPr>
          <w:bCs/>
          <w:color w:val="000000"/>
          <w:lang w:val="ru-RU"/>
        </w:rPr>
        <w:t xml:space="preserve">. </w:t>
      </w:r>
      <w:proofErr w:type="spellStart"/>
      <w:r>
        <w:rPr>
          <w:bCs/>
          <w:color w:val="000000"/>
          <w:lang w:val="bg-BG"/>
        </w:rPr>
        <w:t>Маханпоор</w:t>
      </w:r>
      <w:proofErr w:type="spellEnd"/>
      <w:r w:rsidRPr="00790110">
        <w:rPr>
          <w:bCs/>
          <w:color w:val="000000"/>
          <w:vertAlign w:val="superscript"/>
          <w:lang w:val="ru-RU"/>
        </w:rPr>
        <w:t>2</w:t>
      </w:r>
      <w:r w:rsidRPr="00790110">
        <w:rPr>
          <w:bCs/>
          <w:color w:val="000000"/>
          <w:lang w:val="ru-RU"/>
        </w:rPr>
        <w:t xml:space="preserve"> </w:t>
      </w:r>
    </w:p>
    <w:p w:rsidR="009E6A8A" w:rsidRDefault="009E6A8A" w:rsidP="009E6A8A">
      <w:pPr>
        <w:jc w:val="center"/>
        <w:rPr>
          <w:i/>
          <w:iCs/>
          <w:sz w:val="20"/>
          <w:szCs w:val="20"/>
          <w:lang w:val="bg-BG"/>
        </w:rPr>
      </w:pPr>
      <w:r w:rsidRPr="00790110">
        <w:rPr>
          <w:i/>
          <w:iCs/>
          <w:sz w:val="20"/>
          <w:szCs w:val="20"/>
          <w:vertAlign w:val="superscript"/>
          <w:lang w:val="ru-RU"/>
        </w:rPr>
        <w:t>1</w:t>
      </w:r>
      <w:r w:rsidRPr="00790110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bg-BG"/>
        </w:rPr>
        <w:t xml:space="preserve">Елитен клуб на младите изследователи, Клон </w:t>
      </w:r>
      <w:proofErr w:type="spellStart"/>
      <w:r>
        <w:rPr>
          <w:i/>
          <w:iCs/>
          <w:sz w:val="20"/>
          <w:szCs w:val="20"/>
          <w:lang w:val="bg-BG"/>
        </w:rPr>
        <w:t>Арак</w:t>
      </w:r>
      <w:proofErr w:type="spellEnd"/>
      <w:r>
        <w:rPr>
          <w:i/>
          <w:iCs/>
          <w:sz w:val="20"/>
          <w:szCs w:val="20"/>
          <w:lang w:val="bg-BG"/>
        </w:rPr>
        <w:t xml:space="preserve">, Ислямски Азад университет, </w:t>
      </w:r>
      <w:proofErr w:type="spellStart"/>
      <w:r>
        <w:rPr>
          <w:i/>
          <w:iCs/>
          <w:sz w:val="20"/>
          <w:szCs w:val="20"/>
          <w:lang w:val="bg-BG"/>
        </w:rPr>
        <w:t>Арак</w:t>
      </w:r>
      <w:proofErr w:type="spellEnd"/>
      <w:r>
        <w:rPr>
          <w:i/>
          <w:iCs/>
          <w:sz w:val="20"/>
          <w:szCs w:val="20"/>
          <w:lang w:val="bg-BG"/>
        </w:rPr>
        <w:t>, Иран</w:t>
      </w:r>
    </w:p>
    <w:p w:rsidR="009E6A8A" w:rsidRDefault="009E6A8A" w:rsidP="009E6A8A">
      <w:pPr>
        <w:jc w:val="center"/>
        <w:rPr>
          <w:i/>
          <w:iCs/>
          <w:sz w:val="20"/>
          <w:szCs w:val="20"/>
          <w:lang w:val="bg-BG"/>
        </w:rPr>
      </w:pPr>
      <w:r w:rsidRPr="009E6A8A">
        <w:rPr>
          <w:i/>
          <w:iCs/>
          <w:sz w:val="20"/>
          <w:szCs w:val="20"/>
          <w:vertAlign w:val="superscript"/>
          <w:lang w:val="bg-BG"/>
        </w:rPr>
        <w:t>2</w:t>
      </w:r>
      <w:r w:rsidRPr="009E6A8A">
        <w:rPr>
          <w:i/>
          <w:iCs/>
          <w:sz w:val="20"/>
          <w:szCs w:val="20"/>
          <w:lang w:val="bg-BG"/>
        </w:rPr>
        <w:t xml:space="preserve"> </w:t>
      </w:r>
      <w:r w:rsidR="00B42A88">
        <w:rPr>
          <w:i/>
          <w:iCs/>
          <w:sz w:val="20"/>
          <w:szCs w:val="20"/>
          <w:lang w:val="bg-BG"/>
        </w:rPr>
        <w:t>Департамент</w:t>
      </w:r>
      <w:r>
        <w:rPr>
          <w:i/>
          <w:iCs/>
          <w:sz w:val="20"/>
          <w:szCs w:val="20"/>
          <w:lang w:val="bg-BG"/>
        </w:rPr>
        <w:t xml:space="preserve"> по химия, Научен факултет, Клон Арак, Ислямски Азад университет, Арак, Иран</w:t>
      </w:r>
    </w:p>
    <w:p w:rsidR="009E6A8A" w:rsidRDefault="008D4A59" w:rsidP="009E6A8A">
      <w:pPr>
        <w:tabs>
          <w:tab w:val="center" w:pos="4680"/>
          <w:tab w:val="left" w:pos="8507"/>
        </w:tabs>
        <w:autoSpaceDE w:val="0"/>
        <w:autoSpaceDN w:val="0"/>
        <w:adjustRightInd w:val="0"/>
        <w:spacing w:before="120" w:after="1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Постъпила на</w:t>
      </w:r>
      <w:r w:rsidR="00FF32F9" w:rsidRPr="00FF32F9">
        <w:rPr>
          <w:sz w:val="20"/>
          <w:szCs w:val="20"/>
          <w:lang w:val="ru-RU"/>
        </w:rPr>
        <w:t xml:space="preserve"> 28 </w:t>
      </w:r>
      <w:r w:rsidR="00FF32F9">
        <w:rPr>
          <w:sz w:val="20"/>
          <w:szCs w:val="20"/>
          <w:lang w:val="bg-BG"/>
        </w:rPr>
        <w:t>февруари 2017 г.;</w:t>
      </w:r>
      <w:r w:rsidR="009E6A8A" w:rsidRPr="00790110">
        <w:rPr>
          <w:sz w:val="20"/>
          <w:szCs w:val="20"/>
          <w:lang w:val="ru-RU"/>
        </w:rPr>
        <w:t xml:space="preserve"> </w:t>
      </w:r>
      <w:r w:rsidR="00FF32F9">
        <w:rPr>
          <w:sz w:val="20"/>
          <w:szCs w:val="20"/>
          <w:lang w:val="ru-RU"/>
        </w:rPr>
        <w:t>п</w:t>
      </w:r>
      <w:proofErr w:type="spellStart"/>
      <w:r>
        <w:rPr>
          <w:sz w:val="20"/>
          <w:szCs w:val="20"/>
          <w:lang w:val="bg-BG"/>
        </w:rPr>
        <w:t>риета</w:t>
      </w:r>
      <w:proofErr w:type="spellEnd"/>
      <w:r>
        <w:rPr>
          <w:sz w:val="20"/>
          <w:szCs w:val="20"/>
          <w:lang w:val="bg-BG"/>
        </w:rPr>
        <w:t xml:space="preserve"> на</w:t>
      </w:r>
      <w:r w:rsidR="00FF32F9">
        <w:rPr>
          <w:sz w:val="20"/>
          <w:szCs w:val="20"/>
          <w:lang w:val="bg-BG"/>
        </w:rPr>
        <w:t xml:space="preserve"> 23 декември 2017 г.</w:t>
      </w:r>
    </w:p>
    <w:p w:rsidR="008D4A59" w:rsidRPr="008D4A59" w:rsidRDefault="008D4A59" w:rsidP="009E6A8A">
      <w:pPr>
        <w:tabs>
          <w:tab w:val="center" w:pos="4680"/>
          <w:tab w:val="left" w:pos="8507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(Резюме)</w:t>
      </w:r>
    </w:p>
    <w:p w:rsidR="009E6A8A" w:rsidRPr="0060608F" w:rsidRDefault="008D4A59" w:rsidP="00B42A88">
      <w:pPr>
        <w:spacing w:before="120"/>
        <w:ind w:firstLine="284"/>
        <w:jc w:val="both"/>
        <w:rPr>
          <w:sz w:val="20"/>
          <w:szCs w:val="20"/>
          <w:lang w:val="bg-BG" w:bidi="fa-IR"/>
        </w:rPr>
      </w:pPr>
      <w:r>
        <w:rPr>
          <w:sz w:val="20"/>
          <w:szCs w:val="20"/>
          <w:lang w:val="bg-BG" w:bidi="fa-IR"/>
        </w:rPr>
        <w:t>В настоящата статия е изследвана фотокаталитичната деградация на Кисело червено 283 (КЧ2</w:t>
      </w:r>
      <w:r>
        <w:rPr>
          <w:sz w:val="20"/>
          <w:szCs w:val="20"/>
          <w:u w:val="single"/>
          <w:lang w:val="bg-BG" w:bidi="fa-IR"/>
        </w:rPr>
        <w:t>83)</w:t>
      </w:r>
      <w:r w:rsidR="00B42A88">
        <w:rPr>
          <w:sz w:val="20"/>
          <w:szCs w:val="20"/>
          <w:u w:val="single"/>
          <w:lang w:val="bg-BG" w:bidi="fa-IR"/>
        </w:rPr>
        <w:t xml:space="preserve"> </w:t>
      </w:r>
      <w:r>
        <w:rPr>
          <w:sz w:val="20"/>
          <w:szCs w:val="20"/>
          <w:u w:val="single"/>
          <w:lang w:val="bg-BG" w:bidi="fa-IR"/>
        </w:rPr>
        <w:t xml:space="preserve">чрез </w:t>
      </w:r>
      <w:r>
        <w:rPr>
          <w:sz w:val="20"/>
          <w:szCs w:val="20"/>
          <w:lang w:val="bg-BG" w:bidi="fa-IR"/>
        </w:rPr>
        <w:t>УВ</w:t>
      </w:r>
      <w:r w:rsidRPr="008D4A59">
        <w:rPr>
          <w:sz w:val="20"/>
          <w:szCs w:val="20"/>
          <w:lang w:val="bg-BG" w:bidi="fa-IR"/>
        </w:rPr>
        <w:t>/</w:t>
      </w:r>
      <w:proofErr w:type="spellStart"/>
      <w:r w:rsidRPr="00705471">
        <w:rPr>
          <w:sz w:val="20"/>
          <w:szCs w:val="20"/>
          <w:lang w:bidi="fa-IR"/>
        </w:rPr>
        <w:t>ZnO</w:t>
      </w:r>
      <w:proofErr w:type="spellEnd"/>
      <w:r w:rsidRPr="008D4A59">
        <w:rPr>
          <w:rFonts w:asciiTheme="majorBidi" w:hAnsiTheme="majorBidi" w:cstheme="majorBidi"/>
          <w:b/>
          <w:bCs/>
          <w:sz w:val="20"/>
          <w:szCs w:val="20"/>
          <w:lang w:val="bg-BG"/>
        </w:rPr>
        <w:t xml:space="preserve"> </w:t>
      </w:r>
      <w:r w:rsidRPr="008D4A59">
        <w:rPr>
          <w:rFonts w:asciiTheme="majorBidi" w:hAnsiTheme="majorBidi" w:cstheme="majorBidi"/>
          <w:bCs/>
          <w:sz w:val="20"/>
          <w:szCs w:val="20"/>
          <w:lang w:val="bg-BG"/>
        </w:rPr>
        <w:t>процес</w:t>
      </w:r>
      <w:r>
        <w:rPr>
          <w:sz w:val="20"/>
          <w:szCs w:val="20"/>
          <w:lang w:val="bg-BG" w:bidi="fa-IR"/>
        </w:rPr>
        <w:t xml:space="preserve"> в статичен </w:t>
      </w:r>
      <w:proofErr w:type="spellStart"/>
      <w:r>
        <w:rPr>
          <w:sz w:val="20"/>
          <w:szCs w:val="20"/>
          <w:lang w:val="bg-BG" w:bidi="fa-IR"/>
        </w:rPr>
        <w:t>фотореактор</w:t>
      </w:r>
      <w:proofErr w:type="spellEnd"/>
      <w:r>
        <w:rPr>
          <w:sz w:val="20"/>
          <w:szCs w:val="20"/>
          <w:lang w:val="bg-BG" w:bidi="fa-IR"/>
        </w:rPr>
        <w:t xml:space="preserve">. Установено е, че използвани поотделно, </w:t>
      </w:r>
      <w:proofErr w:type="spellStart"/>
      <w:r>
        <w:rPr>
          <w:sz w:val="20"/>
          <w:szCs w:val="20"/>
          <w:lang w:val="bg-BG" w:bidi="fa-IR"/>
        </w:rPr>
        <w:t>нанокатализаторът</w:t>
      </w:r>
      <w:proofErr w:type="spellEnd"/>
      <w:r>
        <w:rPr>
          <w:sz w:val="20"/>
          <w:szCs w:val="20"/>
          <w:lang w:val="bg-BG" w:bidi="fa-IR"/>
        </w:rPr>
        <w:t xml:space="preserve"> </w:t>
      </w:r>
      <w:proofErr w:type="spellStart"/>
      <w:r w:rsidRPr="00705471">
        <w:rPr>
          <w:sz w:val="20"/>
          <w:szCs w:val="20"/>
          <w:lang w:bidi="fa-IR"/>
        </w:rPr>
        <w:t>ZnO</w:t>
      </w:r>
      <w:proofErr w:type="spellEnd"/>
      <w:r>
        <w:rPr>
          <w:sz w:val="20"/>
          <w:szCs w:val="20"/>
          <w:lang w:val="bg-BG" w:bidi="fa-IR"/>
        </w:rPr>
        <w:t xml:space="preserve"> и УВ  светлина</w:t>
      </w:r>
      <w:r w:rsidR="0053050C">
        <w:rPr>
          <w:sz w:val="20"/>
          <w:szCs w:val="20"/>
          <w:lang w:val="bg-BG" w:bidi="fa-IR"/>
        </w:rPr>
        <w:t>та</w:t>
      </w:r>
      <w:r>
        <w:rPr>
          <w:sz w:val="20"/>
          <w:szCs w:val="20"/>
          <w:lang w:val="bg-BG" w:bidi="fa-IR"/>
        </w:rPr>
        <w:t xml:space="preserve"> влияят слабо върху процеса. Изследвано е влиянието на различни фактори като изходно рН</w:t>
      </w:r>
      <w:r w:rsidR="00B42A88">
        <w:rPr>
          <w:sz w:val="20"/>
          <w:szCs w:val="20"/>
          <w:lang w:val="bg-BG" w:bidi="fa-IR"/>
        </w:rPr>
        <w:t>,</w:t>
      </w:r>
      <w:r w:rsidR="0053050C">
        <w:rPr>
          <w:sz w:val="20"/>
          <w:szCs w:val="20"/>
          <w:lang w:val="bg-BG" w:bidi="fa-IR"/>
        </w:rPr>
        <w:t xml:space="preserve"> </w:t>
      </w:r>
      <w:r>
        <w:rPr>
          <w:sz w:val="20"/>
          <w:szCs w:val="20"/>
          <w:lang w:val="bg-BG" w:bidi="fa-IR"/>
        </w:rPr>
        <w:t>изходн</w:t>
      </w:r>
      <w:r w:rsidR="0053050C">
        <w:rPr>
          <w:sz w:val="20"/>
          <w:szCs w:val="20"/>
          <w:lang w:val="bg-BG" w:bidi="fa-IR"/>
        </w:rPr>
        <w:t>и</w:t>
      </w:r>
      <w:r>
        <w:rPr>
          <w:sz w:val="20"/>
          <w:szCs w:val="20"/>
          <w:lang w:val="bg-BG" w:bidi="fa-IR"/>
        </w:rPr>
        <w:t xml:space="preserve"> концентраци</w:t>
      </w:r>
      <w:r w:rsidR="0053050C">
        <w:rPr>
          <w:sz w:val="20"/>
          <w:szCs w:val="20"/>
          <w:lang w:val="bg-BG" w:bidi="fa-IR"/>
        </w:rPr>
        <w:t>и</w:t>
      </w:r>
      <w:r>
        <w:rPr>
          <w:sz w:val="20"/>
          <w:szCs w:val="20"/>
          <w:lang w:val="bg-BG" w:bidi="fa-IR"/>
        </w:rPr>
        <w:t xml:space="preserve"> на багрилото и катализатора върху ефективността на деградацията. Деградацията и минерализацията на КЧ2</w:t>
      </w:r>
      <w:r>
        <w:rPr>
          <w:sz w:val="20"/>
          <w:szCs w:val="20"/>
          <w:u w:val="single"/>
          <w:lang w:val="bg-BG" w:bidi="fa-IR"/>
        </w:rPr>
        <w:t>83 са оценени с помощта на</w:t>
      </w:r>
      <w:r w:rsidR="0001538F">
        <w:rPr>
          <w:sz w:val="20"/>
          <w:szCs w:val="20"/>
          <w:u w:val="single"/>
          <w:lang w:val="bg-BG" w:bidi="fa-IR"/>
        </w:rPr>
        <w:t xml:space="preserve"> високоефективна течна хроматография и </w:t>
      </w:r>
      <w:r w:rsidR="0001538F">
        <w:rPr>
          <w:sz w:val="20"/>
          <w:szCs w:val="20"/>
          <w:lang w:val="bg-BG" w:bidi="fa-IR"/>
        </w:rPr>
        <w:t>тест за химично необходим кислород (ХНК). При оптимални условия (</w:t>
      </w:r>
      <w:r w:rsidR="009E6A8A" w:rsidRPr="0001538F">
        <w:rPr>
          <w:sz w:val="20"/>
          <w:szCs w:val="20"/>
          <w:lang w:val="bg-BG" w:bidi="fa-IR"/>
        </w:rPr>
        <w:t xml:space="preserve">0.3 </w:t>
      </w:r>
      <w:r w:rsidR="009E6A8A" w:rsidRPr="00705471">
        <w:rPr>
          <w:sz w:val="20"/>
          <w:szCs w:val="20"/>
          <w:lang w:bidi="fa-IR"/>
        </w:rPr>
        <w:t>g</w:t>
      </w:r>
      <w:r w:rsidR="009E6A8A" w:rsidRPr="0001538F">
        <w:rPr>
          <w:sz w:val="20"/>
          <w:szCs w:val="20"/>
          <w:lang w:val="bg-BG" w:bidi="fa-IR"/>
        </w:rPr>
        <w:t>/</w:t>
      </w:r>
      <w:r w:rsidR="009E6A8A" w:rsidRPr="00705471">
        <w:rPr>
          <w:sz w:val="20"/>
          <w:szCs w:val="20"/>
          <w:lang w:bidi="fa-IR"/>
        </w:rPr>
        <w:t>L</w:t>
      </w:r>
      <w:r w:rsidR="009E6A8A" w:rsidRPr="0001538F">
        <w:rPr>
          <w:sz w:val="20"/>
          <w:szCs w:val="20"/>
          <w:lang w:val="bg-BG" w:bidi="fa-IR"/>
        </w:rPr>
        <w:t xml:space="preserve"> </w:t>
      </w:r>
      <w:r w:rsidR="0001538F">
        <w:rPr>
          <w:sz w:val="20"/>
          <w:szCs w:val="20"/>
          <w:lang w:val="bg-BG" w:bidi="fa-IR"/>
        </w:rPr>
        <w:t>катализатор</w:t>
      </w:r>
      <w:r w:rsidR="009E6A8A" w:rsidRPr="0001538F">
        <w:rPr>
          <w:sz w:val="20"/>
          <w:szCs w:val="20"/>
          <w:lang w:val="bg-BG" w:bidi="fa-IR"/>
        </w:rPr>
        <w:t xml:space="preserve">, </w:t>
      </w:r>
      <w:r w:rsidR="009E6A8A" w:rsidRPr="00705471">
        <w:rPr>
          <w:sz w:val="20"/>
          <w:szCs w:val="20"/>
          <w:lang w:bidi="fa-IR"/>
        </w:rPr>
        <w:t>pH</w:t>
      </w:r>
      <w:r w:rsidR="009E6A8A" w:rsidRPr="0001538F">
        <w:rPr>
          <w:sz w:val="20"/>
          <w:szCs w:val="20"/>
          <w:lang w:val="bg-BG" w:bidi="fa-IR"/>
        </w:rPr>
        <w:t xml:space="preserve"> 8 </w:t>
      </w:r>
      <w:r w:rsidR="0001538F">
        <w:rPr>
          <w:sz w:val="20"/>
          <w:szCs w:val="20"/>
          <w:lang w:val="bg-BG" w:bidi="fa-IR"/>
        </w:rPr>
        <w:t xml:space="preserve">и изходна концентрация на </w:t>
      </w:r>
      <w:r w:rsidR="009E6A8A" w:rsidRPr="0001538F">
        <w:rPr>
          <w:sz w:val="20"/>
          <w:szCs w:val="20"/>
          <w:lang w:val="bg-BG" w:bidi="fa-IR"/>
        </w:rPr>
        <w:t xml:space="preserve"> </w:t>
      </w:r>
      <w:r w:rsidR="0060608F">
        <w:rPr>
          <w:sz w:val="20"/>
          <w:szCs w:val="20"/>
          <w:lang w:val="bg-BG" w:bidi="fa-IR"/>
        </w:rPr>
        <w:t xml:space="preserve">багрилото </w:t>
      </w:r>
      <w:r w:rsidR="009E6A8A" w:rsidRPr="0001538F">
        <w:rPr>
          <w:sz w:val="20"/>
          <w:szCs w:val="20"/>
          <w:lang w:val="bg-BG" w:bidi="fa-IR"/>
        </w:rPr>
        <w:t xml:space="preserve">25 </w:t>
      </w:r>
      <w:r w:rsidR="009E6A8A" w:rsidRPr="00705471">
        <w:rPr>
          <w:sz w:val="20"/>
          <w:szCs w:val="20"/>
          <w:lang w:bidi="fa-IR"/>
        </w:rPr>
        <w:t>mg</w:t>
      </w:r>
      <w:r w:rsidR="009E6A8A" w:rsidRPr="0001538F">
        <w:rPr>
          <w:sz w:val="20"/>
          <w:szCs w:val="20"/>
          <w:lang w:val="bg-BG" w:bidi="fa-IR"/>
        </w:rPr>
        <w:t>/</w:t>
      </w:r>
      <w:r w:rsidR="009E6A8A" w:rsidRPr="00705471">
        <w:rPr>
          <w:sz w:val="20"/>
          <w:szCs w:val="20"/>
          <w:lang w:bidi="fa-IR"/>
        </w:rPr>
        <w:t>l</w:t>
      </w:r>
      <w:r w:rsidR="009E6A8A" w:rsidRPr="0001538F">
        <w:rPr>
          <w:sz w:val="20"/>
          <w:szCs w:val="20"/>
          <w:lang w:val="bg-BG" w:bidi="fa-IR"/>
        </w:rPr>
        <w:t xml:space="preserve">), </w:t>
      </w:r>
      <w:r w:rsidR="0001538F">
        <w:rPr>
          <w:sz w:val="20"/>
          <w:szCs w:val="20"/>
          <w:lang w:val="bg-BG" w:bidi="fa-IR"/>
        </w:rPr>
        <w:t>отстр</w:t>
      </w:r>
      <w:r w:rsidR="0060608F">
        <w:rPr>
          <w:sz w:val="20"/>
          <w:szCs w:val="20"/>
          <w:lang w:val="bg-BG" w:bidi="fa-IR"/>
        </w:rPr>
        <w:t>а</w:t>
      </w:r>
      <w:r w:rsidR="0001538F">
        <w:rPr>
          <w:sz w:val="20"/>
          <w:szCs w:val="20"/>
          <w:lang w:val="bg-BG" w:bidi="fa-IR"/>
        </w:rPr>
        <w:t xml:space="preserve">няването на </w:t>
      </w:r>
      <w:r w:rsidR="0060608F">
        <w:rPr>
          <w:sz w:val="20"/>
          <w:szCs w:val="20"/>
          <w:lang w:val="bg-BG" w:bidi="fa-IR"/>
        </w:rPr>
        <w:t>КЧ2</w:t>
      </w:r>
      <w:r w:rsidR="0060608F">
        <w:rPr>
          <w:sz w:val="20"/>
          <w:szCs w:val="20"/>
          <w:u w:val="single"/>
          <w:lang w:val="bg-BG" w:bidi="fa-IR"/>
        </w:rPr>
        <w:t xml:space="preserve">83 </w:t>
      </w:r>
      <w:r w:rsidR="0001538F">
        <w:rPr>
          <w:sz w:val="20"/>
          <w:szCs w:val="20"/>
          <w:lang w:val="bg-BG" w:bidi="fa-IR"/>
        </w:rPr>
        <w:t xml:space="preserve">и ХНК са съответно </w:t>
      </w:r>
      <w:r w:rsidR="009E6A8A" w:rsidRPr="0001538F">
        <w:rPr>
          <w:sz w:val="20"/>
          <w:szCs w:val="20"/>
          <w:lang w:val="bg-BG" w:bidi="fa-IR"/>
        </w:rPr>
        <w:t xml:space="preserve">99.5 </w:t>
      </w:r>
      <w:r w:rsidR="0001538F">
        <w:rPr>
          <w:sz w:val="20"/>
          <w:szCs w:val="20"/>
          <w:lang w:val="bg-BG" w:bidi="fa-IR"/>
        </w:rPr>
        <w:t>и</w:t>
      </w:r>
      <w:r w:rsidR="009E6A8A" w:rsidRPr="0001538F">
        <w:rPr>
          <w:sz w:val="20"/>
          <w:szCs w:val="20"/>
          <w:lang w:val="bg-BG" w:bidi="fa-IR"/>
        </w:rPr>
        <w:t xml:space="preserve"> 58.5% </w:t>
      </w:r>
      <w:r w:rsidR="0001538F">
        <w:rPr>
          <w:sz w:val="20"/>
          <w:szCs w:val="20"/>
          <w:lang w:val="bg-BG" w:bidi="fa-IR"/>
        </w:rPr>
        <w:t>при</w:t>
      </w:r>
      <w:r w:rsidR="009E6A8A" w:rsidRPr="0001538F">
        <w:rPr>
          <w:sz w:val="20"/>
          <w:szCs w:val="20"/>
          <w:lang w:val="bg-BG" w:bidi="fa-IR"/>
        </w:rPr>
        <w:t xml:space="preserve"> 60 </w:t>
      </w:r>
      <w:r w:rsidR="0001538F">
        <w:rPr>
          <w:sz w:val="20"/>
          <w:szCs w:val="20"/>
          <w:lang w:val="bg-BG" w:bidi="fa-IR"/>
        </w:rPr>
        <w:t>и</w:t>
      </w:r>
      <w:r w:rsidR="009E6A8A" w:rsidRPr="0001538F">
        <w:rPr>
          <w:sz w:val="20"/>
          <w:szCs w:val="20"/>
          <w:lang w:val="bg-BG" w:bidi="fa-IR"/>
        </w:rPr>
        <w:t xml:space="preserve"> 120 </w:t>
      </w:r>
      <w:r w:rsidR="0001538F">
        <w:rPr>
          <w:sz w:val="20"/>
          <w:szCs w:val="20"/>
          <w:lang w:val="bg-BG" w:bidi="fa-IR"/>
        </w:rPr>
        <w:t xml:space="preserve">минутна реакция. </w:t>
      </w:r>
      <w:r w:rsidR="009E6A8A" w:rsidRPr="0001538F">
        <w:rPr>
          <w:sz w:val="20"/>
          <w:szCs w:val="20"/>
          <w:lang w:val="bg-BG" w:bidi="fa-IR"/>
        </w:rPr>
        <w:t xml:space="preserve"> </w:t>
      </w:r>
      <w:r w:rsidR="0001538F">
        <w:rPr>
          <w:sz w:val="20"/>
          <w:szCs w:val="20"/>
          <w:lang w:val="bg-BG" w:bidi="fa-IR"/>
        </w:rPr>
        <w:t xml:space="preserve">Кинетиката от псевдопърви порядък на отстраняването на КЧ283 се обяснява с модела на </w:t>
      </w:r>
      <w:r w:rsidR="0001538F" w:rsidRPr="00705471">
        <w:rPr>
          <w:sz w:val="20"/>
          <w:szCs w:val="20"/>
          <w:lang w:bidi="fa-IR"/>
        </w:rPr>
        <w:t>Langmuir</w:t>
      </w:r>
      <w:r w:rsidR="0001538F" w:rsidRPr="0001538F">
        <w:rPr>
          <w:sz w:val="20"/>
          <w:szCs w:val="20"/>
          <w:lang w:val="bg-BG" w:bidi="fa-IR"/>
        </w:rPr>
        <w:t>–</w:t>
      </w:r>
      <w:r w:rsidR="0001538F" w:rsidRPr="00705471">
        <w:rPr>
          <w:sz w:val="20"/>
          <w:szCs w:val="20"/>
          <w:lang w:bidi="fa-IR"/>
        </w:rPr>
        <w:t>Hinshelwood</w:t>
      </w:r>
      <w:r w:rsidR="0001538F">
        <w:rPr>
          <w:sz w:val="20"/>
          <w:szCs w:val="20"/>
          <w:lang w:val="bg-BG" w:bidi="fa-IR"/>
        </w:rPr>
        <w:t>. Определена е привидната скоростна константа</w:t>
      </w:r>
      <w:r w:rsidR="0001538F" w:rsidRPr="0001538F">
        <w:rPr>
          <w:sz w:val="20"/>
          <w:szCs w:val="20"/>
          <w:lang w:val="bg-BG" w:bidi="fa-IR"/>
        </w:rPr>
        <w:t xml:space="preserve"> </w:t>
      </w:r>
      <w:r w:rsidR="0060608F">
        <w:rPr>
          <w:sz w:val="20"/>
          <w:szCs w:val="20"/>
          <w:lang w:val="bg-BG" w:bidi="fa-IR"/>
        </w:rPr>
        <w:t xml:space="preserve">на процеса </w:t>
      </w:r>
      <w:r w:rsidR="009E6A8A" w:rsidRPr="0060608F">
        <w:rPr>
          <w:sz w:val="20"/>
          <w:szCs w:val="20"/>
          <w:lang w:val="bg-BG" w:bidi="fa-IR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  <w:lang w:bidi="fa-I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  <w:lang w:bidi="fa-IR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  <w:lang w:bidi="fa-IR"/>
              </w:rPr>
              <m:t>app</m:t>
            </m:r>
          </m:sub>
        </m:sSub>
      </m:oMath>
      <w:r w:rsidR="009E6A8A" w:rsidRPr="0060608F">
        <w:rPr>
          <w:sz w:val="20"/>
          <w:szCs w:val="20"/>
          <w:lang w:val="bg-BG" w:bidi="fa-IR"/>
        </w:rPr>
        <w:t xml:space="preserve"> =27.2</w:t>
      </w:r>
      <m:oMath>
        <m:r>
          <w:rPr>
            <w:rFonts w:ascii="Cambria Math" w:hAnsi="Cambria Math"/>
            <w:sz w:val="20"/>
            <w:szCs w:val="20"/>
            <w:lang w:val="bg-BG" w:bidi="fa-IR"/>
          </w:rPr>
          <m:t>×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bg-BG" w:bidi="fa-I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val="bg-BG" w:bidi="fa-IR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bidi="fa-IR"/>
              </w:rPr>
              <m:t>min</m:t>
            </m:r>
          </m:e>
          <m:sup>
            <m:r>
              <w:rPr>
                <w:rFonts w:ascii="Cambria Math" w:hAnsi="Cambria Math"/>
                <w:sz w:val="20"/>
                <w:szCs w:val="20"/>
                <w:lang w:val="bg-BG" w:bidi="fa-IR"/>
              </w:rPr>
              <m:t>-1</m:t>
            </m:r>
          </m:sup>
        </m:sSup>
      </m:oMath>
      <w:r w:rsidR="009E6A8A" w:rsidRPr="0060608F">
        <w:rPr>
          <w:sz w:val="20"/>
          <w:szCs w:val="20"/>
          <w:lang w:val="bg-BG" w:bidi="fa-IR"/>
        </w:rPr>
        <w:t xml:space="preserve">). </w:t>
      </w:r>
    </w:p>
    <w:sectPr w:rsidR="009E6A8A" w:rsidRPr="0060608F" w:rsidSect="009E6A8A">
      <w:type w:val="continuous"/>
      <w:pgSz w:w="11907" w:h="16839" w:code="9"/>
      <w:pgMar w:top="1134" w:right="1134" w:bottom="1134" w:left="1134" w:header="10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7F" w:rsidRDefault="00774A7F" w:rsidP="003633DB">
      <w:r>
        <w:separator/>
      </w:r>
    </w:p>
  </w:endnote>
  <w:endnote w:type="continuationSeparator" w:id="0">
    <w:p w:rsidR="00774A7F" w:rsidRDefault="00774A7F" w:rsidP="0036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DHFP O+ Adv P 4 D F 60 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-i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FB" w:rsidRDefault="00C80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94130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90110" w:rsidRPr="00C80FFB" w:rsidRDefault="00790110">
        <w:pPr>
          <w:pStyle w:val="Footer"/>
          <w:jc w:val="right"/>
          <w:rPr>
            <w:sz w:val="22"/>
            <w:szCs w:val="22"/>
          </w:rPr>
        </w:pPr>
        <w:r w:rsidRPr="00C80FFB">
          <w:rPr>
            <w:sz w:val="22"/>
            <w:szCs w:val="22"/>
          </w:rPr>
          <w:fldChar w:fldCharType="begin"/>
        </w:r>
        <w:r w:rsidRPr="00C80FFB">
          <w:rPr>
            <w:sz w:val="22"/>
            <w:szCs w:val="22"/>
          </w:rPr>
          <w:instrText xml:space="preserve"> PAGE   \* MERGEFORMAT </w:instrText>
        </w:r>
        <w:r w:rsidRPr="00C80FFB">
          <w:rPr>
            <w:sz w:val="22"/>
            <w:szCs w:val="22"/>
          </w:rPr>
          <w:fldChar w:fldCharType="separate"/>
        </w:r>
        <w:r w:rsidR="008E0A88">
          <w:rPr>
            <w:noProof/>
            <w:sz w:val="22"/>
            <w:szCs w:val="22"/>
          </w:rPr>
          <w:t>27</w:t>
        </w:r>
        <w:r w:rsidRPr="00C80FFB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FB" w:rsidRDefault="00C80FF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38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110" w:rsidRDefault="007901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FF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sz w:val="22"/>
        <w:szCs w:val="22"/>
      </w:rPr>
      <w:id w:val="-849016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A88" w:rsidRPr="008E0A88" w:rsidRDefault="008E0A88">
        <w:pPr>
          <w:pStyle w:val="Footer"/>
          <w:rPr>
            <w:sz w:val="22"/>
            <w:szCs w:val="22"/>
          </w:rPr>
        </w:pPr>
        <w:r w:rsidRPr="008E0A88">
          <w:rPr>
            <w:sz w:val="22"/>
            <w:szCs w:val="22"/>
          </w:rPr>
          <w:fldChar w:fldCharType="begin"/>
        </w:r>
        <w:r w:rsidRPr="008E0A88">
          <w:rPr>
            <w:sz w:val="22"/>
            <w:szCs w:val="22"/>
          </w:rPr>
          <w:instrText xml:space="preserve"> PAGE   \* MERGEFORMAT </w:instrText>
        </w:r>
        <w:r w:rsidRPr="008E0A8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28</w:t>
        </w:r>
        <w:r w:rsidRPr="008E0A88">
          <w:rPr>
            <w:noProof/>
            <w:sz w:val="22"/>
            <w:szCs w:val="22"/>
          </w:rPr>
          <w:fldChar w:fldCharType="end"/>
        </w:r>
      </w:p>
    </w:sdtContent>
  </w:sdt>
  <w:bookmarkEnd w:id="0" w:displacedByCustomXml="prev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240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FFB" w:rsidRDefault="00C80F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A8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915219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A88" w:rsidRPr="008E0A88" w:rsidRDefault="008E0A88">
        <w:pPr>
          <w:pStyle w:val="Footer"/>
          <w:rPr>
            <w:sz w:val="22"/>
            <w:szCs w:val="22"/>
          </w:rPr>
        </w:pPr>
        <w:r w:rsidRPr="008E0A88">
          <w:rPr>
            <w:sz w:val="22"/>
            <w:szCs w:val="22"/>
          </w:rPr>
          <w:fldChar w:fldCharType="begin"/>
        </w:r>
        <w:r w:rsidRPr="008E0A88">
          <w:rPr>
            <w:sz w:val="22"/>
            <w:szCs w:val="22"/>
          </w:rPr>
          <w:instrText xml:space="preserve"> PAGE   \* MERGEFORMAT </w:instrText>
        </w:r>
        <w:r w:rsidRPr="008E0A8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32</w:t>
        </w:r>
        <w:r w:rsidRPr="008E0A88">
          <w:rPr>
            <w:noProof/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1715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90110" w:rsidRPr="00C80FFB" w:rsidRDefault="00790110" w:rsidP="008E0A88">
        <w:pPr>
          <w:pStyle w:val="Footer"/>
          <w:jc w:val="right"/>
          <w:rPr>
            <w:sz w:val="22"/>
            <w:szCs w:val="22"/>
          </w:rPr>
        </w:pPr>
        <w:r w:rsidRPr="00C80FFB">
          <w:rPr>
            <w:sz w:val="22"/>
            <w:szCs w:val="22"/>
          </w:rPr>
          <w:fldChar w:fldCharType="begin"/>
        </w:r>
        <w:r w:rsidRPr="00C80FFB">
          <w:rPr>
            <w:sz w:val="22"/>
            <w:szCs w:val="22"/>
          </w:rPr>
          <w:instrText xml:space="preserve"> PAGE   \* MERGEFORMAT </w:instrText>
        </w:r>
        <w:r w:rsidRPr="00C80FFB">
          <w:rPr>
            <w:sz w:val="22"/>
            <w:szCs w:val="22"/>
          </w:rPr>
          <w:fldChar w:fldCharType="separate"/>
        </w:r>
        <w:r w:rsidR="008E0A88">
          <w:rPr>
            <w:noProof/>
            <w:sz w:val="22"/>
            <w:szCs w:val="22"/>
          </w:rPr>
          <w:t>31</w:t>
        </w:r>
        <w:r w:rsidRPr="00C80FFB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7F" w:rsidRDefault="00774A7F" w:rsidP="003633DB">
      <w:r>
        <w:separator/>
      </w:r>
    </w:p>
  </w:footnote>
  <w:footnote w:type="continuationSeparator" w:id="0">
    <w:p w:rsidR="00774A7F" w:rsidRDefault="00774A7F" w:rsidP="00363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88" w:rsidRPr="005C6F1F" w:rsidRDefault="008E0A88" w:rsidP="008E0A88">
    <w:pPr>
      <w:pStyle w:val="Header"/>
      <w:jc w:val="center"/>
    </w:pPr>
    <w:r w:rsidRPr="006C0566">
      <w:rPr>
        <w:bCs/>
        <w:i/>
        <w:sz w:val="20"/>
        <w:szCs w:val="20"/>
      </w:rPr>
      <w:t xml:space="preserve">A. </w:t>
    </w:r>
    <w:proofErr w:type="spellStart"/>
    <w:r w:rsidRPr="006C0566">
      <w:rPr>
        <w:bCs/>
        <w:i/>
        <w:sz w:val="20"/>
        <w:szCs w:val="20"/>
      </w:rPr>
      <w:t>S</w:t>
    </w:r>
    <w:r>
      <w:rPr>
        <w:bCs/>
        <w:i/>
        <w:sz w:val="20"/>
        <w:szCs w:val="20"/>
      </w:rPr>
      <w:t>hokri</w:t>
    </w:r>
    <w:proofErr w:type="spellEnd"/>
    <w:r w:rsidRPr="006C0566">
      <w:rPr>
        <w:bCs/>
        <w:i/>
        <w:color w:val="000000"/>
        <w:sz w:val="20"/>
        <w:szCs w:val="20"/>
      </w:rPr>
      <w:t xml:space="preserve">, K. </w:t>
    </w:r>
    <w:proofErr w:type="spellStart"/>
    <w:r w:rsidRPr="006C0566">
      <w:rPr>
        <w:bCs/>
        <w:i/>
        <w:color w:val="000000"/>
        <w:sz w:val="20"/>
        <w:szCs w:val="20"/>
      </w:rPr>
      <w:t>Mahanpoor</w:t>
    </w:r>
    <w:proofErr w:type="spellEnd"/>
    <w:r>
      <w:rPr>
        <w:bCs/>
        <w:i/>
        <w:color w:val="000000"/>
        <w:sz w:val="20"/>
        <w:szCs w:val="20"/>
      </w:rPr>
      <w:t>:</w:t>
    </w:r>
    <w:r w:rsidRPr="00705471">
      <w:rPr>
        <w:bCs/>
        <w:color w:val="000000"/>
      </w:rPr>
      <w:t xml:space="preserve"> </w:t>
    </w:r>
    <w:r w:rsidRPr="006C0566">
      <w:rPr>
        <w:rFonts w:asciiTheme="majorBidi" w:hAnsiTheme="majorBidi" w:cstheme="majorBidi"/>
        <w:bCs/>
        <w:i/>
        <w:sz w:val="20"/>
        <w:szCs w:val="20"/>
      </w:rPr>
      <w:t>Using UV/</w:t>
    </w:r>
    <w:proofErr w:type="spellStart"/>
    <w:r w:rsidRPr="006C0566">
      <w:rPr>
        <w:rFonts w:asciiTheme="majorBidi" w:hAnsiTheme="majorBidi" w:cstheme="majorBidi"/>
        <w:bCs/>
        <w:i/>
        <w:sz w:val="20"/>
        <w:szCs w:val="20"/>
      </w:rPr>
      <w:t>ZnO</w:t>
    </w:r>
    <w:proofErr w:type="spellEnd"/>
    <w:r w:rsidRPr="006C0566">
      <w:rPr>
        <w:rFonts w:asciiTheme="majorBidi" w:hAnsiTheme="majorBidi" w:cstheme="majorBidi"/>
        <w:bCs/>
        <w:i/>
        <w:sz w:val="20"/>
        <w:szCs w:val="20"/>
      </w:rPr>
      <w:t xml:space="preserve"> process for degradation of Acid Red 283 in synthetic wastewater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22" w:rsidRPr="000A62FB" w:rsidRDefault="007B3922" w:rsidP="000A62FB">
    <w:pPr>
      <w:ind w:left="10" w:hanging="10"/>
    </w:pPr>
    <w:r w:rsidRPr="00DA6E8B">
      <w:rPr>
        <w:i/>
        <w:sz w:val="20"/>
      </w:rPr>
      <w:t xml:space="preserve">Bulgarian Chemical Communications, Volume </w:t>
    </w:r>
    <w:r>
      <w:rPr>
        <w:i/>
        <w:sz w:val="20"/>
      </w:rPr>
      <w:t>50</w:t>
    </w:r>
    <w:r w:rsidRPr="00DA6E8B">
      <w:rPr>
        <w:i/>
        <w:sz w:val="20"/>
      </w:rPr>
      <w:t>,</w:t>
    </w:r>
    <w:r>
      <w:rPr>
        <w:i/>
        <w:sz w:val="20"/>
      </w:rPr>
      <w:t xml:space="preserve"> Issue 1, </w:t>
    </w:r>
    <w:r w:rsidRPr="00F9235C">
      <w:rPr>
        <w:i/>
        <w:sz w:val="20"/>
        <w:szCs w:val="20"/>
      </w:rPr>
      <w:t xml:space="preserve">(pp. </w:t>
    </w:r>
    <w:r w:rsidR="00790110">
      <w:rPr>
        <w:i/>
        <w:sz w:val="20"/>
        <w:szCs w:val="20"/>
      </w:rPr>
      <w:t>27</w:t>
    </w:r>
    <w:r w:rsidRPr="00F9235C">
      <w:rPr>
        <w:i/>
        <w:sz w:val="20"/>
        <w:szCs w:val="20"/>
      </w:rPr>
      <w:t xml:space="preserve"> – </w:t>
    </w:r>
    <w:r w:rsidR="00790110">
      <w:rPr>
        <w:i/>
        <w:sz w:val="20"/>
        <w:szCs w:val="20"/>
      </w:rPr>
      <w:t>32</w:t>
    </w:r>
    <w:r w:rsidRPr="00F9235C">
      <w:rPr>
        <w:i/>
        <w:sz w:val="20"/>
        <w:szCs w:val="20"/>
      </w:rPr>
      <w:t xml:space="preserve">) </w:t>
    </w:r>
    <w:r>
      <w:rPr>
        <w:i/>
        <w:sz w:val="20"/>
      </w:rPr>
      <w:t>2018</w:t>
    </w:r>
    <w:r w:rsidRPr="00DA6E8B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FB" w:rsidRDefault="00C80FF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22" w:rsidRPr="005C6F1F" w:rsidRDefault="007B3922" w:rsidP="005C6F1F">
    <w:pPr>
      <w:pStyle w:val="Header"/>
      <w:jc w:val="center"/>
    </w:pPr>
    <w:r w:rsidRPr="006C0566">
      <w:rPr>
        <w:bCs/>
        <w:i/>
        <w:sz w:val="20"/>
        <w:szCs w:val="20"/>
      </w:rPr>
      <w:t xml:space="preserve">A. </w:t>
    </w:r>
    <w:proofErr w:type="spellStart"/>
    <w:r w:rsidRPr="006C0566">
      <w:rPr>
        <w:bCs/>
        <w:i/>
        <w:sz w:val="20"/>
        <w:szCs w:val="20"/>
      </w:rPr>
      <w:t>S</w:t>
    </w:r>
    <w:r>
      <w:rPr>
        <w:bCs/>
        <w:i/>
        <w:sz w:val="20"/>
        <w:szCs w:val="20"/>
      </w:rPr>
      <w:t>hokri</w:t>
    </w:r>
    <w:proofErr w:type="spellEnd"/>
    <w:r w:rsidRPr="006C0566">
      <w:rPr>
        <w:bCs/>
        <w:i/>
        <w:color w:val="000000"/>
        <w:sz w:val="20"/>
        <w:szCs w:val="20"/>
      </w:rPr>
      <w:t xml:space="preserve">, K. </w:t>
    </w:r>
    <w:proofErr w:type="spellStart"/>
    <w:r w:rsidRPr="006C0566">
      <w:rPr>
        <w:bCs/>
        <w:i/>
        <w:color w:val="000000"/>
        <w:sz w:val="20"/>
        <w:szCs w:val="20"/>
      </w:rPr>
      <w:t>Mahanpoor</w:t>
    </w:r>
    <w:proofErr w:type="spellEnd"/>
    <w:r>
      <w:rPr>
        <w:bCs/>
        <w:i/>
        <w:color w:val="000000"/>
        <w:sz w:val="20"/>
        <w:szCs w:val="20"/>
      </w:rPr>
      <w:t>:</w:t>
    </w:r>
    <w:r w:rsidRPr="00705471">
      <w:rPr>
        <w:bCs/>
        <w:color w:val="000000"/>
      </w:rPr>
      <w:t xml:space="preserve"> </w:t>
    </w:r>
    <w:r w:rsidRPr="006C0566">
      <w:rPr>
        <w:rFonts w:asciiTheme="majorBidi" w:hAnsiTheme="majorBidi" w:cstheme="majorBidi"/>
        <w:bCs/>
        <w:i/>
        <w:sz w:val="20"/>
        <w:szCs w:val="20"/>
      </w:rPr>
      <w:t>Using UV/</w:t>
    </w:r>
    <w:proofErr w:type="spellStart"/>
    <w:r w:rsidRPr="006C0566">
      <w:rPr>
        <w:rFonts w:asciiTheme="majorBidi" w:hAnsiTheme="majorBidi" w:cstheme="majorBidi"/>
        <w:bCs/>
        <w:i/>
        <w:sz w:val="20"/>
        <w:szCs w:val="20"/>
      </w:rPr>
      <w:t>ZnO</w:t>
    </w:r>
    <w:proofErr w:type="spellEnd"/>
    <w:r w:rsidRPr="006C0566">
      <w:rPr>
        <w:rFonts w:asciiTheme="majorBidi" w:hAnsiTheme="majorBidi" w:cstheme="majorBidi"/>
        <w:bCs/>
        <w:i/>
        <w:sz w:val="20"/>
        <w:szCs w:val="20"/>
      </w:rPr>
      <w:t xml:space="preserve"> process for degradation of Acid Red 283 in synthetic wastewater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96735"/>
    <w:multiLevelType w:val="hybridMultilevel"/>
    <w:tmpl w:val="315E3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49FC"/>
    <w:multiLevelType w:val="multilevel"/>
    <w:tmpl w:val="619E7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5A5F9C"/>
    <w:multiLevelType w:val="multilevel"/>
    <w:tmpl w:val="4FF2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C4C92"/>
    <w:multiLevelType w:val="hybridMultilevel"/>
    <w:tmpl w:val="869EF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1E94"/>
    <w:multiLevelType w:val="hybridMultilevel"/>
    <w:tmpl w:val="8B4E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81"/>
    <w:rsid w:val="00007353"/>
    <w:rsid w:val="00010A38"/>
    <w:rsid w:val="00011D97"/>
    <w:rsid w:val="00014168"/>
    <w:rsid w:val="0001538F"/>
    <w:rsid w:val="00024124"/>
    <w:rsid w:val="0002533B"/>
    <w:rsid w:val="0002655F"/>
    <w:rsid w:val="000271AA"/>
    <w:rsid w:val="00027BAF"/>
    <w:rsid w:val="000402EA"/>
    <w:rsid w:val="00041300"/>
    <w:rsid w:val="0004143B"/>
    <w:rsid w:val="000456C3"/>
    <w:rsid w:val="0004581B"/>
    <w:rsid w:val="00046969"/>
    <w:rsid w:val="0004796D"/>
    <w:rsid w:val="000617F0"/>
    <w:rsid w:val="0006401C"/>
    <w:rsid w:val="00072324"/>
    <w:rsid w:val="000732B6"/>
    <w:rsid w:val="0008144D"/>
    <w:rsid w:val="000823A1"/>
    <w:rsid w:val="00083B63"/>
    <w:rsid w:val="00086775"/>
    <w:rsid w:val="000869E4"/>
    <w:rsid w:val="00086BEA"/>
    <w:rsid w:val="00087D86"/>
    <w:rsid w:val="000907D8"/>
    <w:rsid w:val="000A62FB"/>
    <w:rsid w:val="000B0FC8"/>
    <w:rsid w:val="000B1897"/>
    <w:rsid w:val="000B322B"/>
    <w:rsid w:val="000B3F1E"/>
    <w:rsid w:val="000C00A3"/>
    <w:rsid w:val="000C2B62"/>
    <w:rsid w:val="000D2914"/>
    <w:rsid w:val="000D5405"/>
    <w:rsid w:val="000D6907"/>
    <w:rsid w:val="000D7830"/>
    <w:rsid w:val="000E226C"/>
    <w:rsid w:val="000E3623"/>
    <w:rsid w:val="000E3666"/>
    <w:rsid w:val="000E4FB4"/>
    <w:rsid w:val="000F3649"/>
    <w:rsid w:val="000F4FC6"/>
    <w:rsid w:val="000F562B"/>
    <w:rsid w:val="0010572A"/>
    <w:rsid w:val="00111206"/>
    <w:rsid w:val="001136B1"/>
    <w:rsid w:val="001145FB"/>
    <w:rsid w:val="00115020"/>
    <w:rsid w:val="00125DEB"/>
    <w:rsid w:val="0014252C"/>
    <w:rsid w:val="001426F0"/>
    <w:rsid w:val="0014300B"/>
    <w:rsid w:val="001468DE"/>
    <w:rsid w:val="00150A45"/>
    <w:rsid w:val="00153857"/>
    <w:rsid w:val="00156B59"/>
    <w:rsid w:val="00157244"/>
    <w:rsid w:val="00161803"/>
    <w:rsid w:val="001636D2"/>
    <w:rsid w:val="00165D02"/>
    <w:rsid w:val="00167B44"/>
    <w:rsid w:val="00172526"/>
    <w:rsid w:val="001758F1"/>
    <w:rsid w:val="00180974"/>
    <w:rsid w:val="00180CEC"/>
    <w:rsid w:val="00181D9A"/>
    <w:rsid w:val="001847FE"/>
    <w:rsid w:val="00184854"/>
    <w:rsid w:val="001854BB"/>
    <w:rsid w:val="001961FF"/>
    <w:rsid w:val="001A2AA7"/>
    <w:rsid w:val="001A4563"/>
    <w:rsid w:val="001A64D2"/>
    <w:rsid w:val="001A66E2"/>
    <w:rsid w:val="001B0D65"/>
    <w:rsid w:val="001B0E5F"/>
    <w:rsid w:val="001B4DF8"/>
    <w:rsid w:val="001B4ED5"/>
    <w:rsid w:val="001C077F"/>
    <w:rsid w:val="001C7901"/>
    <w:rsid w:val="001D0932"/>
    <w:rsid w:val="001D2C92"/>
    <w:rsid w:val="001D3027"/>
    <w:rsid w:val="001D3224"/>
    <w:rsid w:val="001D3354"/>
    <w:rsid w:val="001D4F21"/>
    <w:rsid w:val="001D529E"/>
    <w:rsid w:val="001D6CA8"/>
    <w:rsid w:val="001E5C14"/>
    <w:rsid w:val="001E705C"/>
    <w:rsid w:val="001F28A0"/>
    <w:rsid w:val="001F2B36"/>
    <w:rsid w:val="001F3D0D"/>
    <w:rsid w:val="001F5A45"/>
    <w:rsid w:val="00201351"/>
    <w:rsid w:val="00204F86"/>
    <w:rsid w:val="00211460"/>
    <w:rsid w:val="00215FF9"/>
    <w:rsid w:val="0021719C"/>
    <w:rsid w:val="002203A9"/>
    <w:rsid w:val="00223406"/>
    <w:rsid w:val="00226E00"/>
    <w:rsid w:val="00230B9B"/>
    <w:rsid w:val="0023197F"/>
    <w:rsid w:val="00234102"/>
    <w:rsid w:val="002346B1"/>
    <w:rsid w:val="002446B1"/>
    <w:rsid w:val="00247B23"/>
    <w:rsid w:val="002550C5"/>
    <w:rsid w:val="002614BE"/>
    <w:rsid w:val="00266343"/>
    <w:rsid w:val="00270D6C"/>
    <w:rsid w:val="00274945"/>
    <w:rsid w:val="0027515C"/>
    <w:rsid w:val="002809F9"/>
    <w:rsid w:val="002821A2"/>
    <w:rsid w:val="0028345F"/>
    <w:rsid w:val="00283C8D"/>
    <w:rsid w:val="00291256"/>
    <w:rsid w:val="00296067"/>
    <w:rsid w:val="002960FB"/>
    <w:rsid w:val="00296F1E"/>
    <w:rsid w:val="002A35EE"/>
    <w:rsid w:val="002A4BCA"/>
    <w:rsid w:val="002A7CD1"/>
    <w:rsid w:val="002B18F0"/>
    <w:rsid w:val="002B3BC7"/>
    <w:rsid w:val="002C093C"/>
    <w:rsid w:val="002C110A"/>
    <w:rsid w:val="002C21A8"/>
    <w:rsid w:val="002C6CB2"/>
    <w:rsid w:val="002C7609"/>
    <w:rsid w:val="002C7F63"/>
    <w:rsid w:val="002D2175"/>
    <w:rsid w:val="002D2748"/>
    <w:rsid w:val="002D399B"/>
    <w:rsid w:val="002D410E"/>
    <w:rsid w:val="002D4301"/>
    <w:rsid w:val="002D64B4"/>
    <w:rsid w:val="002D6950"/>
    <w:rsid w:val="002D6F64"/>
    <w:rsid w:val="002E04B6"/>
    <w:rsid w:val="002E0B97"/>
    <w:rsid w:val="002E1EBB"/>
    <w:rsid w:val="002E396D"/>
    <w:rsid w:val="002E6A81"/>
    <w:rsid w:val="002F63A8"/>
    <w:rsid w:val="002F64B5"/>
    <w:rsid w:val="002F6CAD"/>
    <w:rsid w:val="00307284"/>
    <w:rsid w:val="00307FD6"/>
    <w:rsid w:val="00310379"/>
    <w:rsid w:val="003113F8"/>
    <w:rsid w:val="003120B6"/>
    <w:rsid w:val="00320F76"/>
    <w:rsid w:val="00324FAF"/>
    <w:rsid w:val="00326513"/>
    <w:rsid w:val="00331720"/>
    <w:rsid w:val="00335BE8"/>
    <w:rsid w:val="00335D7E"/>
    <w:rsid w:val="003438F8"/>
    <w:rsid w:val="00354A2B"/>
    <w:rsid w:val="00354D20"/>
    <w:rsid w:val="00356164"/>
    <w:rsid w:val="003633DB"/>
    <w:rsid w:val="00365A54"/>
    <w:rsid w:val="00370AF8"/>
    <w:rsid w:val="00371A56"/>
    <w:rsid w:val="003760A3"/>
    <w:rsid w:val="00380076"/>
    <w:rsid w:val="00380990"/>
    <w:rsid w:val="00381E33"/>
    <w:rsid w:val="0038422D"/>
    <w:rsid w:val="00384383"/>
    <w:rsid w:val="00385490"/>
    <w:rsid w:val="00392D06"/>
    <w:rsid w:val="00393B05"/>
    <w:rsid w:val="003944CF"/>
    <w:rsid w:val="003958D1"/>
    <w:rsid w:val="003965A3"/>
    <w:rsid w:val="00396E8B"/>
    <w:rsid w:val="003A2BA3"/>
    <w:rsid w:val="003A5426"/>
    <w:rsid w:val="003A7DAD"/>
    <w:rsid w:val="003B0A43"/>
    <w:rsid w:val="003C0327"/>
    <w:rsid w:val="003C10F4"/>
    <w:rsid w:val="003C2086"/>
    <w:rsid w:val="003C4E98"/>
    <w:rsid w:val="003D62A4"/>
    <w:rsid w:val="003E2276"/>
    <w:rsid w:val="003E4EAF"/>
    <w:rsid w:val="003F15F8"/>
    <w:rsid w:val="003F59F9"/>
    <w:rsid w:val="003F6CC4"/>
    <w:rsid w:val="004021B9"/>
    <w:rsid w:val="004022EB"/>
    <w:rsid w:val="004035F5"/>
    <w:rsid w:val="00407738"/>
    <w:rsid w:val="00411144"/>
    <w:rsid w:val="0041201F"/>
    <w:rsid w:val="00421826"/>
    <w:rsid w:val="00421983"/>
    <w:rsid w:val="0045676E"/>
    <w:rsid w:val="00460249"/>
    <w:rsid w:val="004721D4"/>
    <w:rsid w:val="00474BB7"/>
    <w:rsid w:val="0048118B"/>
    <w:rsid w:val="004A26BA"/>
    <w:rsid w:val="004A77BD"/>
    <w:rsid w:val="004B162E"/>
    <w:rsid w:val="004B2D4E"/>
    <w:rsid w:val="004B3245"/>
    <w:rsid w:val="004B3365"/>
    <w:rsid w:val="004B4B75"/>
    <w:rsid w:val="004B5E02"/>
    <w:rsid w:val="004C09E8"/>
    <w:rsid w:val="004C3E1E"/>
    <w:rsid w:val="004D110C"/>
    <w:rsid w:val="004D5DF1"/>
    <w:rsid w:val="004D6D17"/>
    <w:rsid w:val="004E650D"/>
    <w:rsid w:val="004E75A1"/>
    <w:rsid w:val="004F3268"/>
    <w:rsid w:val="004F522B"/>
    <w:rsid w:val="004F539F"/>
    <w:rsid w:val="00503A58"/>
    <w:rsid w:val="00504131"/>
    <w:rsid w:val="00504A97"/>
    <w:rsid w:val="00506465"/>
    <w:rsid w:val="005123DA"/>
    <w:rsid w:val="005162B3"/>
    <w:rsid w:val="00520A70"/>
    <w:rsid w:val="00523598"/>
    <w:rsid w:val="0053050C"/>
    <w:rsid w:val="00532A13"/>
    <w:rsid w:val="00533618"/>
    <w:rsid w:val="00543274"/>
    <w:rsid w:val="00543D0B"/>
    <w:rsid w:val="00545501"/>
    <w:rsid w:val="00552F1E"/>
    <w:rsid w:val="00554211"/>
    <w:rsid w:val="005545BC"/>
    <w:rsid w:val="00555DCC"/>
    <w:rsid w:val="00556973"/>
    <w:rsid w:val="0055702C"/>
    <w:rsid w:val="005600A2"/>
    <w:rsid w:val="005602C6"/>
    <w:rsid w:val="00570ED5"/>
    <w:rsid w:val="00575552"/>
    <w:rsid w:val="00575E11"/>
    <w:rsid w:val="00580012"/>
    <w:rsid w:val="005849C2"/>
    <w:rsid w:val="00586ACC"/>
    <w:rsid w:val="005962C3"/>
    <w:rsid w:val="005A094F"/>
    <w:rsid w:val="005A53E2"/>
    <w:rsid w:val="005A5EE3"/>
    <w:rsid w:val="005A7BBF"/>
    <w:rsid w:val="005B2166"/>
    <w:rsid w:val="005B3283"/>
    <w:rsid w:val="005B428B"/>
    <w:rsid w:val="005C244F"/>
    <w:rsid w:val="005C6440"/>
    <w:rsid w:val="005C6F1F"/>
    <w:rsid w:val="005C6FD7"/>
    <w:rsid w:val="005C7B97"/>
    <w:rsid w:val="005D0485"/>
    <w:rsid w:val="005D249D"/>
    <w:rsid w:val="005D3E4B"/>
    <w:rsid w:val="005D472F"/>
    <w:rsid w:val="005D616D"/>
    <w:rsid w:val="005D61C6"/>
    <w:rsid w:val="005E0002"/>
    <w:rsid w:val="005E0CA4"/>
    <w:rsid w:val="005E10EC"/>
    <w:rsid w:val="005E1DC2"/>
    <w:rsid w:val="005E2996"/>
    <w:rsid w:val="005E58E5"/>
    <w:rsid w:val="005E72DE"/>
    <w:rsid w:val="005F616D"/>
    <w:rsid w:val="00600A8E"/>
    <w:rsid w:val="00601EFF"/>
    <w:rsid w:val="00602E2B"/>
    <w:rsid w:val="00602E33"/>
    <w:rsid w:val="00604207"/>
    <w:rsid w:val="00605699"/>
    <w:rsid w:val="0060608F"/>
    <w:rsid w:val="00606BA8"/>
    <w:rsid w:val="0061023C"/>
    <w:rsid w:val="006115C1"/>
    <w:rsid w:val="006177FA"/>
    <w:rsid w:val="00621021"/>
    <w:rsid w:val="00621802"/>
    <w:rsid w:val="00635365"/>
    <w:rsid w:val="006418B5"/>
    <w:rsid w:val="006418DE"/>
    <w:rsid w:val="00643848"/>
    <w:rsid w:val="00643CE4"/>
    <w:rsid w:val="00646B8D"/>
    <w:rsid w:val="0064727E"/>
    <w:rsid w:val="006505A2"/>
    <w:rsid w:val="00650A5F"/>
    <w:rsid w:val="00662A39"/>
    <w:rsid w:val="00670652"/>
    <w:rsid w:val="00680820"/>
    <w:rsid w:val="00680B72"/>
    <w:rsid w:val="006818DC"/>
    <w:rsid w:val="006849B7"/>
    <w:rsid w:val="00684A47"/>
    <w:rsid w:val="00691B59"/>
    <w:rsid w:val="00691C71"/>
    <w:rsid w:val="0069224F"/>
    <w:rsid w:val="00693418"/>
    <w:rsid w:val="006A27D3"/>
    <w:rsid w:val="006A2C5F"/>
    <w:rsid w:val="006A3663"/>
    <w:rsid w:val="006A4BCD"/>
    <w:rsid w:val="006A6220"/>
    <w:rsid w:val="006A717C"/>
    <w:rsid w:val="006B5BC1"/>
    <w:rsid w:val="006C02D3"/>
    <w:rsid w:val="006C0566"/>
    <w:rsid w:val="006C4605"/>
    <w:rsid w:val="006C5E6E"/>
    <w:rsid w:val="006D046F"/>
    <w:rsid w:val="006D103C"/>
    <w:rsid w:val="006D4715"/>
    <w:rsid w:val="006D7861"/>
    <w:rsid w:val="006E0175"/>
    <w:rsid w:val="006E0414"/>
    <w:rsid w:val="006E1921"/>
    <w:rsid w:val="006E2D38"/>
    <w:rsid w:val="006E376E"/>
    <w:rsid w:val="006E43C4"/>
    <w:rsid w:val="006E7717"/>
    <w:rsid w:val="006F2D90"/>
    <w:rsid w:val="006F4D00"/>
    <w:rsid w:val="006F6AE4"/>
    <w:rsid w:val="00702174"/>
    <w:rsid w:val="00705471"/>
    <w:rsid w:val="007069D2"/>
    <w:rsid w:val="00710330"/>
    <w:rsid w:val="00710579"/>
    <w:rsid w:val="0071398F"/>
    <w:rsid w:val="00714788"/>
    <w:rsid w:val="0071620F"/>
    <w:rsid w:val="00725483"/>
    <w:rsid w:val="0072747E"/>
    <w:rsid w:val="00733DAC"/>
    <w:rsid w:val="00734E83"/>
    <w:rsid w:val="007365E7"/>
    <w:rsid w:val="00737FC5"/>
    <w:rsid w:val="00740FC1"/>
    <w:rsid w:val="0074110E"/>
    <w:rsid w:val="007442B5"/>
    <w:rsid w:val="007456DF"/>
    <w:rsid w:val="007566CB"/>
    <w:rsid w:val="00761DBB"/>
    <w:rsid w:val="00764EFE"/>
    <w:rsid w:val="0076507A"/>
    <w:rsid w:val="00765D0C"/>
    <w:rsid w:val="00766AA5"/>
    <w:rsid w:val="00774A7F"/>
    <w:rsid w:val="007754EF"/>
    <w:rsid w:val="0078157D"/>
    <w:rsid w:val="00787108"/>
    <w:rsid w:val="00790110"/>
    <w:rsid w:val="00792A35"/>
    <w:rsid w:val="00797412"/>
    <w:rsid w:val="007A07FF"/>
    <w:rsid w:val="007A1270"/>
    <w:rsid w:val="007A324A"/>
    <w:rsid w:val="007A4CBD"/>
    <w:rsid w:val="007A6BC9"/>
    <w:rsid w:val="007A7D89"/>
    <w:rsid w:val="007B0469"/>
    <w:rsid w:val="007B12EF"/>
    <w:rsid w:val="007B2E18"/>
    <w:rsid w:val="007B3922"/>
    <w:rsid w:val="007C0062"/>
    <w:rsid w:val="007C1EB7"/>
    <w:rsid w:val="007C28A2"/>
    <w:rsid w:val="007C2E68"/>
    <w:rsid w:val="007C5417"/>
    <w:rsid w:val="007C7425"/>
    <w:rsid w:val="007C7DE0"/>
    <w:rsid w:val="007D0EA9"/>
    <w:rsid w:val="007D1E60"/>
    <w:rsid w:val="007D2FD6"/>
    <w:rsid w:val="007D716A"/>
    <w:rsid w:val="007E3D0D"/>
    <w:rsid w:val="007E68CD"/>
    <w:rsid w:val="007F4CA7"/>
    <w:rsid w:val="007F70E1"/>
    <w:rsid w:val="007F7AD7"/>
    <w:rsid w:val="00802E67"/>
    <w:rsid w:val="00803306"/>
    <w:rsid w:val="00804A4C"/>
    <w:rsid w:val="00810385"/>
    <w:rsid w:val="00810B29"/>
    <w:rsid w:val="008149CB"/>
    <w:rsid w:val="008217A4"/>
    <w:rsid w:val="00824A5D"/>
    <w:rsid w:val="00824E7F"/>
    <w:rsid w:val="0083266F"/>
    <w:rsid w:val="008363C8"/>
    <w:rsid w:val="00841049"/>
    <w:rsid w:val="00842C85"/>
    <w:rsid w:val="008449FF"/>
    <w:rsid w:val="00845C58"/>
    <w:rsid w:val="008518E1"/>
    <w:rsid w:val="00855C18"/>
    <w:rsid w:val="00860C98"/>
    <w:rsid w:val="008626DA"/>
    <w:rsid w:val="00863EC3"/>
    <w:rsid w:val="00865529"/>
    <w:rsid w:val="00866921"/>
    <w:rsid w:val="00866E93"/>
    <w:rsid w:val="00867CA7"/>
    <w:rsid w:val="008702DE"/>
    <w:rsid w:val="00880A11"/>
    <w:rsid w:val="00884F7C"/>
    <w:rsid w:val="00885505"/>
    <w:rsid w:val="008865BD"/>
    <w:rsid w:val="00892490"/>
    <w:rsid w:val="00893ACE"/>
    <w:rsid w:val="0089593D"/>
    <w:rsid w:val="00897644"/>
    <w:rsid w:val="008978B1"/>
    <w:rsid w:val="008B588B"/>
    <w:rsid w:val="008B63DD"/>
    <w:rsid w:val="008B7B6B"/>
    <w:rsid w:val="008C138C"/>
    <w:rsid w:val="008C251A"/>
    <w:rsid w:val="008C3BC5"/>
    <w:rsid w:val="008C3DF7"/>
    <w:rsid w:val="008C6A7F"/>
    <w:rsid w:val="008C6D1C"/>
    <w:rsid w:val="008D140B"/>
    <w:rsid w:val="008D4A59"/>
    <w:rsid w:val="008D76D9"/>
    <w:rsid w:val="008D7F17"/>
    <w:rsid w:val="008E027F"/>
    <w:rsid w:val="008E0A0D"/>
    <w:rsid w:val="008E0A88"/>
    <w:rsid w:val="008E0F59"/>
    <w:rsid w:val="008E2183"/>
    <w:rsid w:val="008E2CBF"/>
    <w:rsid w:val="008E2D7B"/>
    <w:rsid w:val="008E4608"/>
    <w:rsid w:val="008E4AA9"/>
    <w:rsid w:val="008E62AC"/>
    <w:rsid w:val="008F1131"/>
    <w:rsid w:val="008F5FC9"/>
    <w:rsid w:val="009036F7"/>
    <w:rsid w:val="00905537"/>
    <w:rsid w:val="00915F4C"/>
    <w:rsid w:val="009252EC"/>
    <w:rsid w:val="00927CED"/>
    <w:rsid w:val="00931C07"/>
    <w:rsid w:val="009356CC"/>
    <w:rsid w:val="00941203"/>
    <w:rsid w:val="00950B5F"/>
    <w:rsid w:val="009537BC"/>
    <w:rsid w:val="00955BBC"/>
    <w:rsid w:val="009707AC"/>
    <w:rsid w:val="00974333"/>
    <w:rsid w:val="0097634F"/>
    <w:rsid w:val="009773F0"/>
    <w:rsid w:val="00980B58"/>
    <w:rsid w:val="0098170F"/>
    <w:rsid w:val="00981A92"/>
    <w:rsid w:val="00982229"/>
    <w:rsid w:val="009839E7"/>
    <w:rsid w:val="00984143"/>
    <w:rsid w:val="00987E0E"/>
    <w:rsid w:val="0099031F"/>
    <w:rsid w:val="00995270"/>
    <w:rsid w:val="009956F8"/>
    <w:rsid w:val="009A009D"/>
    <w:rsid w:val="009A5F22"/>
    <w:rsid w:val="009A7435"/>
    <w:rsid w:val="009B6635"/>
    <w:rsid w:val="009B68F1"/>
    <w:rsid w:val="009C0682"/>
    <w:rsid w:val="009C1418"/>
    <w:rsid w:val="009C1F51"/>
    <w:rsid w:val="009C2557"/>
    <w:rsid w:val="009C3E17"/>
    <w:rsid w:val="009C7C56"/>
    <w:rsid w:val="009D017D"/>
    <w:rsid w:val="009D16B3"/>
    <w:rsid w:val="009D2AF3"/>
    <w:rsid w:val="009D36C2"/>
    <w:rsid w:val="009E4AB3"/>
    <w:rsid w:val="009E5943"/>
    <w:rsid w:val="009E6A8A"/>
    <w:rsid w:val="009E7112"/>
    <w:rsid w:val="009E7A12"/>
    <w:rsid w:val="009F16F4"/>
    <w:rsid w:val="009F3C71"/>
    <w:rsid w:val="009F489F"/>
    <w:rsid w:val="009F63BB"/>
    <w:rsid w:val="009F7DCC"/>
    <w:rsid w:val="00A013E3"/>
    <w:rsid w:val="00A01A8C"/>
    <w:rsid w:val="00A12239"/>
    <w:rsid w:val="00A1234D"/>
    <w:rsid w:val="00A12717"/>
    <w:rsid w:val="00A141F8"/>
    <w:rsid w:val="00A16AC8"/>
    <w:rsid w:val="00A178BB"/>
    <w:rsid w:val="00A26AE5"/>
    <w:rsid w:val="00A35B1D"/>
    <w:rsid w:val="00A36B6C"/>
    <w:rsid w:val="00A40FA2"/>
    <w:rsid w:val="00A42600"/>
    <w:rsid w:val="00A42DC7"/>
    <w:rsid w:val="00A548DB"/>
    <w:rsid w:val="00A552C5"/>
    <w:rsid w:val="00A61204"/>
    <w:rsid w:val="00A6225D"/>
    <w:rsid w:val="00A647CC"/>
    <w:rsid w:val="00A70EB5"/>
    <w:rsid w:val="00A72877"/>
    <w:rsid w:val="00A76858"/>
    <w:rsid w:val="00A768CF"/>
    <w:rsid w:val="00A805F7"/>
    <w:rsid w:val="00A84813"/>
    <w:rsid w:val="00A8646D"/>
    <w:rsid w:val="00A9002A"/>
    <w:rsid w:val="00A917F2"/>
    <w:rsid w:val="00A9542C"/>
    <w:rsid w:val="00A97AD4"/>
    <w:rsid w:val="00A97FF9"/>
    <w:rsid w:val="00AA0E62"/>
    <w:rsid w:val="00AA1E9B"/>
    <w:rsid w:val="00AA21A9"/>
    <w:rsid w:val="00AA4DED"/>
    <w:rsid w:val="00AA5EA2"/>
    <w:rsid w:val="00AB3326"/>
    <w:rsid w:val="00AB3824"/>
    <w:rsid w:val="00AB52EC"/>
    <w:rsid w:val="00AB78D9"/>
    <w:rsid w:val="00AC04CB"/>
    <w:rsid w:val="00AC06F0"/>
    <w:rsid w:val="00AD488D"/>
    <w:rsid w:val="00AD669E"/>
    <w:rsid w:val="00AE0EDA"/>
    <w:rsid w:val="00AE1B85"/>
    <w:rsid w:val="00AE2CC6"/>
    <w:rsid w:val="00AE4ED8"/>
    <w:rsid w:val="00AE58A4"/>
    <w:rsid w:val="00AE70E4"/>
    <w:rsid w:val="00AF261D"/>
    <w:rsid w:val="00AF472D"/>
    <w:rsid w:val="00B01D77"/>
    <w:rsid w:val="00B03A44"/>
    <w:rsid w:val="00B105A5"/>
    <w:rsid w:val="00B14E4C"/>
    <w:rsid w:val="00B162A8"/>
    <w:rsid w:val="00B1664E"/>
    <w:rsid w:val="00B16903"/>
    <w:rsid w:val="00B21856"/>
    <w:rsid w:val="00B23A22"/>
    <w:rsid w:val="00B23E81"/>
    <w:rsid w:val="00B257BB"/>
    <w:rsid w:val="00B26A9F"/>
    <w:rsid w:val="00B37ACD"/>
    <w:rsid w:val="00B41784"/>
    <w:rsid w:val="00B42A88"/>
    <w:rsid w:val="00B44CCB"/>
    <w:rsid w:val="00B453CC"/>
    <w:rsid w:val="00B477D1"/>
    <w:rsid w:val="00B50CC3"/>
    <w:rsid w:val="00B53EC0"/>
    <w:rsid w:val="00B57254"/>
    <w:rsid w:val="00B656C2"/>
    <w:rsid w:val="00B729F4"/>
    <w:rsid w:val="00B755B5"/>
    <w:rsid w:val="00B812F3"/>
    <w:rsid w:val="00B834B6"/>
    <w:rsid w:val="00B837A4"/>
    <w:rsid w:val="00B844B4"/>
    <w:rsid w:val="00B84B2E"/>
    <w:rsid w:val="00B91F77"/>
    <w:rsid w:val="00B94993"/>
    <w:rsid w:val="00B94E3A"/>
    <w:rsid w:val="00B96CD9"/>
    <w:rsid w:val="00B972D4"/>
    <w:rsid w:val="00BA0D39"/>
    <w:rsid w:val="00BA6E66"/>
    <w:rsid w:val="00BB3205"/>
    <w:rsid w:val="00BB3934"/>
    <w:rsid w:val="00BC2B4F"/>
    <w:rsid w:val="00BC3CEE"/>
    <w:rsid w:val="00BC4C9D"/>
    <w:rsid w:val="00BC5DC4"/>
    <w:rsid w:val="00BD0BBA"/>
    <w:rsid w:val="00BD331B"/>
    <w:rsid w:val="00BE2FE0"/>
    <w:rsid w:val="00BE562A"/>
    <w:rsid w:val="00BE7948"/>
    <w:rsid w:val="00BE7D3D"/>
    <w:rsid w:val="00BF2192"/>
    <w:rsid w:val="00C1354D"/>
    <w:rsid w:val="00C17032"/>
    <w:rsid w:val="00C176AD"/>
    <w:rsid w:val="00C179F1"/>
    <w:rsid w:val="00C2193E"/>
    <w:rsid w:val="00C25BC6"/>
    <w:rsid w:val="00C261B0"/>
    <w:rsid w:val="00C30E64"/>
    <w:rsid w:val="00C367CA"/>
    <w:rsid w:val="00C3782E"/>
    <w:rsid w:val="00C41CC0"/>
    <w:rsid w:val="00C44FF5"/>
    <w:rsid w:val="00C471A7"/>
    <w:rsid w:val="00C51FF7"/>
    <w:rsid w:val="00C52F8B"/>
    <w:rsid w:val="00C57721"/>
    <w:rsid w:val="00C61B3D"/>
    <w:rsid w:val="00C6513B"/>
    <w:rsid w:val="00C67F24"/>
    <w:rsid w:val="00C7136B"/>
    <w:rsid w:val="00C7154F"/>
    <w:rsid w:val="00C76501"/>
    <w:rsid w:val="00C80FFB"/>
    <w:rsid w:val="00C81C3B"/>
    <w:rsid w:val="00C90897"/>
    <w:rsid w:val="00C95DF9"/>
    <w:rsid w:val="00CA1A2E"/>
    <w:rsid w:val="00CA1DDF"/>
    <w:rsid w:val="00CA23AF"/>
    <w:rsid w:val="00CA6A15"/>
    <w:rsid w:val="00CB5623"/>
    <w:rsid w:val="00CB5D32"/>
    <w:rsid w:val="00CB5D69"/>
    <w:rsid w:val="00CB676A"/>
    <w:rsid w:val="00CB7C4D"/>
    <w:rsid w:val="00CB7E9A"/>
    <w:rsid w:val="00CC1526"/>
    <w:rsid w:val="00CC199C"/>
    <w:rsid w:val="00CC30E1"/>
    <w:rsid w:val="00CD0686"/>
    <w:rsid w:val="00CD0DDC"/>
    <w:rsid w:val="00CD22A5"/>
    <w:rsid w:val="00CD450B"/>
    <w:rsid w:val="00CD46DC"/>
    <w:rsid w:val="00CE1BB4"/>
    <w:rsid w:val="00CE5243"/>
    <w:rsid w:val="00CE625D"/>
    <w:rsid w:val="00CE6EB2"/>
    <w:rsid w:val="00CF045C"/>
    <w:rsid w:val="00CF210E"/>
    <w:rsid w:val="00CF265D"/>
    <w:rsid w:val="00CF3A6A"/>
    <w:rsid w:val="00CF44C5"/>
    <w:rsid w:val="00CF62E0"/>
    <w:rsid w:val="00D021D5"/>
    <w:rsid w:val="00D04FE7"/>
    <w:rsid w:val="00D05F4C"/>
    <w:rsid w:val="00D11DC1"/>
    <w:rsid w:val="00D1302E"/>
    <w:rsid w:val="00D14282"/>
    <w:rsid w:val="00D1515A"/>
    <w:rsid w:val="00D27622"/>
    <w:rsid w:val="00D30AB0"/>
    <w:rsid w:val="00D31BB7"/>
    <w:rsid w:val="00D34850"/>
    <w:rsid w:val="00D521CA"/>
    <w:rsid w:val="00D5228C"/>
    <w:rsid w:val="00D52DE1"/>
    <w:rsid w:val="00D5366F"/>
    <w:rsid w:val="00D544D9"/>
    <w:rsid w:val="00D550BD"/>
    <w:rsid w:val="00D55EEC"/>
    <w:rsid w:val="00D57714"/>
    <w:rsid w:val="00D643D4"/>
    <w:rsid w:val="00D67F6E"/>
    <w:rsid w:val="00D75703"/>
    <w:rsid w:val="00D80898"/>
    <w:rsid w:val="00D84152"/>
    <w:rsid w:val="00D84A42"/>
    <w:rsid w:val="00D86314"/>
    <w:rsid w:val="00D86B7E"/>
    <w:rsid w:val="00D90647"/>
    <w:rsid w:val="00D97E4F"/>
    <w:rsid w:val="00DA20EE"/>
    <w:rsid w:val="00DA2614"/>
    <w:rsid w:val="00DA2679"/>
    <w:rsid w:val="00DA2E4F"/>
    <w:rsid w:val="00DA7D5E"/>
    <w:rsid w:val="00DB2B39"/>
    <w:rsid w:val="00DB60E0"/>
    <w:rsid w:val="00DB6770"/>
    <w:rsid w:val="00DC6595"/>
    <w:rsid w:val="00DD148F"/>
    <w:rsid w:val="00DD31A1"/>
    <w:rsid w:val="00DD4B26"/>
    <w:rsid w:val="00DD7190"/>
    <w:rsid w:val="00DD7848"/>
    <w:rsid w:val="00DE1118"/>
    <w:rsid w:val="00DE1268"/>
    <w:rsid w:val="00DE6F15"/>
    <w:rsid w:val="00DF46A6"/>
    <w:rsid w:val="00E0262E"/>
    <w:rsid w:val="00E05FE3"/>
    <w:rsid w:val="00E06749"/>
    <w:rsid w:val="00E06B53"/>
    <w:rsid w:val="00E10E63"/>
    <w:rsid w:val="00E13AB1"/>
    <w:rsid w:val="00E23972"/>
    <w:rsid w:val="00E25D94"/>
    <w:rsid w:val="00E304D6"/>
    <w:rsid w:val="00E3280F"/>
    <w:rsid w:val="00E32A47"/>
    <w:rsid w:val="00E34EC1"/>
    <w:rsid w:val="00E3688E"/>
    <w:rsid w:val="00E369E8"/>
    <w:rsid w:val="00E43540"/>
    <w:rsid w:val="00E46151"/>
    <w:rsid w:val="00E47C5D"/>
    <w:rsid w:val="00E56F1A"/>
    <w:rsid w:val="00E6270C"/>
    <w:rsid w:val="00E631E9"/>
    <w:rsid w:val="00E63D73"/>
    <w:rsid w:val="00E6659B"/>
    <w:rsid w:val="00E700CC"/>
    <w:rsid w:val="00E7181C"/>
    <w:rsid w:val="00E71D01"/>
    <w:rsid w:val="00E722E0"/>
    <w:rsid w:val="00E73952"/>
    <w:rsid w:val="00E7470F"/>
    <w:rsid w:val="00E83689"/>
    <w:rsid w:val="00E84DC6"/>
    <w:rsid w:val="00E857F8"/>
    <w:rsid w:val="00E858B9"/>
    <w:rsid w:val="00E874D1"/>
    <w:rsid w:val="00E903D7"/>
    <w:rsid w:val="00E91376"/>
    <w:rsid w:val="00E91BA8"/>
    <w:rsid w:val="00E948B6"/>
    <w:rsid w:val="00E97508"/>
    <w:rsid w:val="00E97C07"/>
    <w:rsid w:val="00E97D83"/>
    <w:rsid w:val="00EB17F1"/>
    <w:rsid w:val="00EB21B4"/>
    <w:rsid w:val="00EB445C"/>
    <w:rsid w:val="00EB485F"/>
    <w:rsid w:val="00EB5165"/>
    <w:rsid w:val="00EC1579"/>
    <w:rsid w:val="00EC3B2D"/>
    <w:rsid w:val="00ED1DBE"/>
    <w:rsid w:val="00ED45D9"/>
    <w:rsid w:val="00ED4A94"/>
    <w:rsid w:val="00ED7008"/>
    <w:rsid w:val="00EE1858"/>
    <w:rsid w:val="00EE2116"/>
    <w:rsid w:val="00EE5E95"/>
    <w:rsid w:val="00EF1261"/>
    <w:rsid w:val="00EF1972"/>
    <w:rsid w:val="00EF24E2"/>
    <w:rsid w:val="00EF396D"/>
    <w:rsid w:val="00F004D1"/>
    <w:rsid w:val="00F029BB"/>
    <w:rsid w:val="00F049DC"/>
    <w:rsid w:val="00F07B2E"/>
    <w:rsid w:val="00F109BD"/>
    <w:rsid w:val="00F109E8"/>
    <w:rsid w:val="00F1228D"/>
    <w:rsid w:val="00F14052"/>
    <w:rsid w:val="00F15B39"/>
    <w:rsid w:val="00F165B3"/>
    <w:rsid w:val="00F16A08"/>
    <w:rsid w:val="00F23D0D"/>
    <w:rsid w:val="00F26171"/>
    <w:rsid w:val="00F41FEB"/>
    <w:rsid w:val="00F42DA3"/>
    <w:rsid w:val="00F4464F"/>
    <w:rsid w:val="00F45B07"/>
    <w:rsid w:val="00F50DBD"/>
    <w:rsid w:val="00F519E7"/>
    <w:rsid w:val="00F60996"/>
    <w:rsid w:val="00F61C32"/>
    <w:rsid w:val="00F6205F"/>
    <w:rsid w:val="00F63145"/>
    <w:rsid w:val="00F64B9D"/>
    <w:rsid w:val="00F70B0C"/>
    <w:rsid w:val="00F746CA"/>
    <w:rsid w:val="00F83A07"/>
    <w:rsid w:val="00F853D5"/>
    <w:rsid w:val="00F946F6"/>
    <w:rsid w:val="00FA0D44"/>
    <w:rsid w:val="00FA10A4"/>
    <w:rsid w:val="00FA337A"/>
    <w:rsid w:val="00FA3FF6"/>
    <w:rsid w:val="00FA513D"/>
    <w:rsid w:val="00FA539B"/>
    <w:rsid w:val="00FA6937"/>
    <w:rsid w:val="00FB1496"/>
    <w:rsid w:val="00FB153D"/>
    <w:rsid w:val="00FB262C"/>
    <w:rsid w:val="00FB2B39"/>
    <w:rsid w:val="00FB4042"/>
    <w:rsid w:val="00FB5F0D"/>
    <w:rsid w:val="00FC0472"/>
    <w:rsid w:val="00FC0808"/>
    <w:rsid w:val="00FC1A5E"/>
    <w:rsid w:val="00FC209E"/>
    <w:rsid w:val="00FC51CD"/>
    <w:rsid w:val="00FC7178"/>
    <w:rsid w:val="00FD13E5"/>
    <w:rsid w:val="00FD2FFA"/>
    <w:rsid w:val="00FD6F33"/>
    <w:rsid w:val="00FE077B"/>
    <w:rsid w:val="00FF00ED"/>
    <w:rsid w:val="00FF2D5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,"/>
  <w15:docId w15:val="{19472336-07E2-471C-AD24-D479B52A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DB"/>
  </w:style>
  <w:style w:type="paragraph" w:styleId="Footer">
    <w:name w:val="footer"/>
    <w:basedOn w:val="Normal"/>
    <w:link w:val="FooterChar"/>
    <w:uiPriority w:val="99"/>
    <w:unhideWhenUsed/>
    <w:rsid w:val="0036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DB"/>
  </w:style>
  <w:style w:type="table" w:styleId="LightShading">
    <w:name w:val="Light Shading"/>
    <w:basedOn w:val="TableNormal"/>
    <w:uiPriority w:val="60"/>
    <w:rsid w:val="00011D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65A3"/>
    <w:rPr>
      <w:color w:val="808080"/>
    </w:rPr>
  </w:style>
  <w:style w:type="paragraph" w:styleId="ListParagraph">
    <w:name w:val="List Paragraph"/>
    <w:basedOn w:val="Normal"/>
    <w:uiPriority w:val="34"/>
    <w:qFormat/>
    <w:rsid w:val="00601EFF"/>
    <w:pPr>
      <w:ind w:left="720"/>
      <w:contextualSpacing/>
    </w:pPr>
  </w:style>
  <w:style w:type="table" w:styleId="TableGrid">
    <w:name w:val="Table Grid"/>
    <w:basedOn w:val="TableNormal"/>
    <w:uiPriority w:val="59"/>
    <w:rsid w:val="002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647"/>
    <w:rPr>
      <w:color w:val="0000FF" w:themeColor="hyperlink"/>
      <w:u w:val="single"/>
    </w:rPr>
  </w:style>
  <w:style w:type="table" w:customStyle="1" w:styleId="LightShading1">
    <w:name w:val="Light Shading1"/>
    <w:basedOn w:val="TableNormal"/>
    <w:next w:val="LightShading"/>
    <w:uiPriority w:val="60"/>
    <w:rsid w:val="009C1F51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4581B"/>
    <w:pPr>
      <w:spacing w:after="160" w:line="259" w:lineRule="auto"/>
    </w:pPr>
    <w:rPr>
      <w:rFonts w:ascii="Calibri" w:eastAsia="Calibri" w:hAnsi="Calibri" w:cs="Calibri"/>
      <w:b/>
      <w:bCs/>
      <w:color w:val="000000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5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060631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3551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53">
          <w:marLeft w:val="0"/>
          <w:marRight w:val="0"/>
          <w:marTop w:val="0"/>
          <w:marBottom w:val="0"/>
          <w:divBdr>
            <w:top w:val="single" w:sz="6" w:space="0" w:color="C6C8CA"/>
            <w:left w:val="single" w:sz="6" w:space="0" w:color="C6C8CA"/>
            <w:bottom w:val="single" w:sz="6" w:space="0" w:color="C6C8CA"/>
            <w:right w:val="single" w:sz="6" w:space="0" w:color="C6C8CA"/>
          </w:divBdr>
        </w:div>
        <w:div w:id="768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2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987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21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782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1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6780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93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557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18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829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5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210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16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85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0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0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9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1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33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8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4484-0935-4C2B-8DBF-D176CC0F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3566</Words>
  <Characters>19047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Dragomir Yankov</cp:lastModifiedBy>
  <cp:revision>6</cp:revision>
  <cp:lastPrinted>2016-02-27T05:06:00Z</cp:lastPrinted>
  <dcterms:created xsi:type="dcterms:W3CDTF">2018-03-08T12:39:00Z</dcterms:created>
  <dcterms:modified xsi:type="dcterms:W3CDTF">2018-03-08T12:50:00Z</dcterms:modified>
</cp:coreProperties>
</file>