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44" w:rsidRPr="005D55ED" w:rsidRDefault="002D5E12" w:rsidP="002D5E12">
      <w:pPr>
        <w:pStyle w:val="NormalWeb"/>
        <w:spacing w:before="720" w:beforeAutospacing="0" w:after="120" w:afterAutospacing="0"/>
        <w:jc w:val="center"/>
        <w:rPr>
          <w:rFonts w:asciiTheme="majorBidi" w:hAnsiTheme="majorBidi" w:cstheme="majorBidi"/>
          <w:sz w:val="28"/>
          <w:szCs w:val="28"/>
        </w:rPr>
      </w:pPr>
      <w:r w:rsidRPr="005D55ED">
        <w:rPr>
          <w:rFonts w:asciiTheme="majorBidi" w:hAnsiTheme="majorBidi" w:cstheme="majorBidi"/>
          <w:sz w:val="28"/>
          <w:szCs w:val="28"/>
        </w:rPr>
        <w:t xml:space="preserve">Evaluation of sustainable landscape services based on the analytic network process </w:t>
      </w:r>
      <w:r w:rsidR="00C97E36" w:rsidRPr="005D55ED">
        <w:rPr>
          <w:rFonts w:asciiTheme="majorBidi" w:hAnsiTheme="majorBidi" w:cstheme="majorBidi"/>
          <w:sz w:val="28"/>
          <w:szCs w:val="28"/>
        </w:rPr>
        <w:t>(A</w:t>
      </w:r>
      <w:r w:rsidR="007862C3" w:rsidRPr="005D55ED">
        <w:rPr>
          <w:rFonts w:asciiTheme="majorBidi" w:hAnsiTheme="majorBidi" w:cstheme="majorBidi"/>
          <w:sz w:val="28"/>
          <w:szCs w:val="28"/>
        </w:rPr>
        <w:t>NP</w:t>
      </w:r>
      <w:r w:rsidR="00C97E36" w:rsidRPr="005D55ED">
        <w:rPr>
          <w:rFonts w:asciiTheme="majorBidi" w:hAnsiTheme="majorBidi" w:cstheme="majorBidi"/>
          <w:sz w:val="28"/>
          <w:szCs w:val="28"/>
        </w:rPr>
        <w:t>)</w:t>
      </w:r>
    </w:p>
    <w:p w:rsidR="00102544" w:rsidRPr="002D5E12" w:rsidRDefault="00102544" w:rsidP="00431F11">
      <w:pPr>
        <w:pStyle w:val="NormalWeb"/>
        <w:spacing w:before="0" w:beforeAutospacing="0" w:after="60" w:afterAutospacing="0"/>
        <w:ind w:firstLine="284"/>
        <w:jc w:val="center"/>
        <w:rPr>
          <w:rFonts w:asciiTheme="majorBidi" w:hAnsiTheme="majorBidi" w:cstheme="majorBidi"/>
          <w:lang w:bidi="fa-IR"/>
        </w:rPr>
      </w:pPr>
      <w:r w:rsidRPr="002D5E12">
        <w:rPr>
          <w:rFonts w:asciiTheme="majorBidi" w:hAnsiTheme="majorBidi" w:cstheme="majorBidi"/>
        </w:rPr>
        <w:t>F</w:t>
      </w:r>
      <w:r w:rsidR="00431F11" w:rsidRPr="002D5E12">
        <w:rPr>
          <w:rFonts w:asciiTheme="majorBidi" w:hAnsiTheme="majorBidi" w:cstheme="majorBidi"/>
        </w:rPr>
        <w:t>.</w:t>
      </w:r>
      <w:r w:rsidRPr="002D5E12">
        <w:rPr>
          <w:rFonts w:asciiTheme="majorBidi" w:hAnsiTheme="majorBidi" w:cstheme="majorBidi"/>
        </w:rPr>
        <w:t xml:space="preserve"> Khosravi</w:t>
      </w:r>
      <w:r w:rsidRPr="002D5E12">
        <w:rPr>
          <w:rFonts w:asciiTheme="majorBidi" w:hAnsiTheme="majorBidi" w:cstheme="majorBidi"/>
          <w:vertAlign w:val="superscript"/>
        </w:rPr>
        <w:t>1</w:t>
      </w:r>
      <w:r w:rsidRPr="002D5E12">
        <w:rPr>
          <w:rFonts w:asciiTheme="majorBidi" w:hAnsiTheme="majorBidi" w:cstheme="majorBidi"/>
        </w:rPr>
        <w:t xml:space="preserve">, </w:t>
      </w:r>
      <w:r w:rsidRPr="00BD69C1">
        <w:rPr>
          <w:rFonts w:asciiTheme="majorBidi" w:hAnsiTheme="majorBidi" w:cstheme="majorBidi"/>
          <w:color w:val="FF0000"/>
          <w:highlight w:val="yellow"/>
        </w:rPr>
        <w:t>H</w:t>
      </w:r>
      <w:r w:rsidR="00431F11" w:rsidRPr="00BD69C1">
        <w:rPr>
          <w:rFonts w:asciiTheme="majorBidi" w:hAnsiTheme="majorBidi" w:cstheme="majorBidi"/>
          <w:color w:val="FF0000"/>
          <w:highlight w:val="yellow"/>
        </w:rPr>
        <w:t>.</w:t>
      </w:r>
      <w:r w:rsidRPr="00BD69C1">
        <w:rPr>
          <w:rFonts w:asciiTheme="majorBidi" w:hAnsiTheme="majorBidi" w:cstheme="majorBidi"/>
          <w:color w:val="FF0000"/>
          <w:highlight w:val="yellow"/>
        </w:rPr>
        <w:t xml:space="preserve"> </w:t>
      </w:r>
      <w:proofErr w:type="spellStart"/>
      <w:r w:rsidRPr="00BD69C1">
        <w:rPr>
          <w:rFonts w:asciiTheme="majorBidi" w:hAnsiTheme="majorBidi" w:cstheme="majorBidi"/>
          <w:color w:val="FF0000"/>
          <w:highlight w:val="yellow"/>
        </w:rPr>
        <w:t>Irani</w:t>
      </w:r>
      <w:proofErr w:type="spellEnd"/>
      <w:r w:rsidRPr="00BD69C1">
        <w:rPr>
          <w:rFonts w:asciiTheme="majorBidi" w:hAnsiTheme="majorBidi" w:cstheme="majorBidi"/>
          <w:color w:val="FF0000"/>
          <w:highlight w:val="yellow"/>
        </w:rPr>
        <w:t xml:space="preserve"> Behbahani</w:t>
      </w:r>
      <w:r w:rsidRPr="00BD69C1">
        <w:rPr>
          <w:rFonts w:asciiTheme="majorBidi" w:hAnsiTheme="majorBidi" w:cstheme="majorBidi"/>
          <w:color w:val="FF0000"/>
          <w:highlight w:val="yellow"/>
          <w:vertAlign w:val="superscript"/>
        </w:rPr>
        <w:t>2</w:t>
      </w:r>
      <w:r w:rsidR="00726286" w:rsidRPr="00BD69C1">
        <w:rPr>
          <w:rFonts w:asciiTheme="majorBidi" w:hAnsiTheme="majorBidi" w:cstheme="majorBidi"/>
          <w:color w:val="FF0000"/>
          <w:highlight w:val="yellow"/>
        </w:rPr>
        <w:t>*</w:t>
      </w:r>
      <w:proofErr w:type="gramStart"/>
      <w:r w:rsidRPr="00BD69C1">
        <w:rPr>
          <w:rFonts w:asciiTheme="majorBidi" w:hAnsiTheme="majorBidi" w:cstheme="majorBidi"/>
          <w:color w:val="FF0000"/>
          <w:highlight w:val="yellow"/>
        </w:rPr>
        <w:t>,</w:t>
      </w:r>
      <w:r w:rsidR="00BD69C1" w:rsidRPr="00BD69C1">
        <w:rPr>
          <w:rFonts w:asciiTheme="majorBidi" w:hAnsiTheme="majorBidi" w:cstheme="majorBidi"/>
          <w:color w:val="FF0000"/>
          <w:highlight w:val="yellow"/>
        </w:rPr>
        <w:t>address</w:t>
      </w:r>
      <w:proofErr w:type="gramEnd"/>
      <w:r w:rsidR="00BD69C1" w:rsidRPr="00BD69C1">
        <w:rPr>
          <w:rFonts w:asciiTheme="majorBidi" w:hAnsiTheme="majorBidi" w:cstheme="majorBidi"/>
          <w:color w:val="FF0000"/>
          <w:highlight w:val="yellow"/>
        </w:rPr>
        <w:t>???</w:t>
      </w:r>
      <w:r w:rsidRPr="00BD69C1">
        <w:rPr>
          <w:rFonts w:asciiTheme="majorBidi" w:hAnsiTheme="majorBidi" w:cstheme="majorBidi"/>
          <w:color w:val="FF0000"/>
        </w:rPr>
        <w:t xml:space="preserve"> </w:t>
      </w:r>
      <w:r w:rsidRPr="002D5E12">
        <w:rPr>
          <w:rFonts w:asciiTheme="majorBidi" w:hAnsiTheme="majorBidi" w:cstheme="majorBidi"/>
        </w:rPr>
        <w:t>H</w:t>
      </w:r>
      <w:r w:rsidR="00431F11" w:rsidRPr="002D5E12">
        <w:rPr>
          <w:rFonts w:asciiTheme="majorBidi" w:hAnsiTheme="majorBidi" w:cstheme="majorBidi"/>
        </w:rPr>
        <w:t>.</w:t>
      </w:r>
      <w:r w:rsidRPr="002D5E12">
        <w:rPr>
          <w:rFonts w:asciiTheme="majorBidi" w:hAnsiTheme="majorBidi" w:cstheme="majorBidi"/>
        </w:rPr>
        <w:t>Ghaffarzadeh</w:t>
      </w:r>
      <w:r w:rsidRPr="002D5E12">
        <w:rPr>
          <w:rStyle w:val="FootnoteReference"/>
          <w:rFonts w:asciiTheme="majorBidi" w:hAnsiTheme="majorBidi" w:cstheme="majorBidi"/>
        </w:rPr>
        <w:t>3</w:t>
      </w:r>
      <w:r w:rsidRPr="002D5E12">
        <w:rPr>
          <w:rFonts w:asciiTheme="majorBidi" w:hAnsiTheme="majorBidi" w:cstheme="majorBidi"/>
        </w:rPr>
        <w:t>,</w:t>
      </w:r>
      <w:r w:rsidR="00726286" w:rsidRPr="002D5E12">
        <w:rPr>
          <w:rFonts w:asciiTheme="majorBidi" w:hAnsiTheme="majorBidi" w:cstheme="majorBidi"/>
        </w:rPr>
        <w:t xml:space="preserve"> </w:t>
      </w:r>
      <w:r w:rsidRPr="002D5E12">
        <w:rPr>
          <w:rFonts w:asciiTheme="majorBidi" w:hAnsiTheme="majorBidi" w:cstheme="majorBidi"/>
        </w:rPr>
        <w:t>A</w:t>
      </w:r>
      <w:r w:rsidR="00431F11" w:rsidRPr="002D5E12">
        <w:rPr>
          <w:rFonts w:asciiTheme="majorBidi" w:hAnsiTheme="majorBidi" w:cstheme="majorBidi"/>
        </w:rPr>
        <w:t>.</w:t>
      </w:r>
      <w:r w:rsidRPr="002D5E12">
        <w:rPr>
          <w:rFonts w:asciiTheme="majorBidi" w:hAnsiTheme="majorBidi" w:cstheme="majorBidi"/>
        </w:rPr>
        <w:t xml:space="preserve"> Vafaeinejad</w:t>
      </w:r>
      <w:r w:rsidRPr="002D5E12">
        <w:rPr>
          <w:rFonts w:asciiTheme="majorBidi" w:hAnsiTheme="majorBidi" w:cstheme="majorBidi"/>
          <w:vertAlign w:val="superscript"/>
        </w:rPr>
        <w:t>4</w:t>
      </w:r>
    </w:p>
    <w:p w:rsidR="00102544" w:rsidRPr="005D55ED" w:rsidRDefault="00726286" w:rsidP="00431F11">
      <w:pPr>
        <w:pStyle w:val="NormalWeb"/>
        <w:spacing w:before="0" w:beforeAutospacing="0" w:after="0" w:afterAutospacing="0"/>
        <w:ind w:firstLine="284"/>
        <w:jc w:val="center"/>
        <w:rPr>
          <w:rStyle w:val="Hyperlink"/>
          <w:rFonts w:asciiTheme="majorBidi" w:hAnsiTheme="majorBidi" w:cstheme="majorBidi"/>
          <w:color w:val="auto"/>
          <w:sz w:val="20"/>
          <w:szCs w:val="20"/>
          <w:u w:val="none"/>
          <w:rtl/>
          <w:lang w:bidi="fa-IR"/>
        </w:rPr>
      </w:pPr>
      <w:r w:rsidRPr="00726286">
        <w:rPr>
          <w:rFonts w:asciiTheme="majorBidi" w:eastAsia="Calibri" w:hAnsiTheme="majorBidi" w:cstheme="majorBidi"/>
          <w:i/>
          <w:iCs/>
          <w:sz w:val="20"/>
          <w:szCs w:val="20"/>
          <w:vertAlign w:val="superscript"/>
        </w:rPr>
        <w:t>1</w:t>
      </w:r>
      <w:r>
        <w:rPr>
          <w:rFonts w:asciiTheme="majorBidi" w:eastAsia="Calibri" w:hAnsiTheme="majorBidi" w:cstheme="majorBidi"/>
          <w:i/>
          <w:iCs/>
          <w:sz w:val="20"/>
          <w:szCs w:val="20"/>
        </w:rPr>
        <w:t xml:space="preserve"> </w:t>
      </w:r>
      <w:r w:rsidR="00102544" w:rsidRPr="005D55ED">
        <w:rPr>
          <w:rFonts w:asciiTheme="majorBidi" w:eastAsia="Calibri" w:hAnsiTheme="majorBidi" w:cstheme="majorBidi"/>
          <w:i/>
          <w:iCs/>
          <w:sz w:val="20"/>
          <w:szCs w:val="20"/>
        </w:rPr>
        <w:t xml:space="preserve">Department of Environmental Science, Graduate School of the Environment and Energy, Science and Research Branch, Islamic Azad </w:t>
      </w:r>
      <w:r w:rsidR="00E76536" w:rsidRPr="005D55ED">
        <w:rPr>
          <w:rFonts w:asciiTheme="majorBidi" w:eastAsia="Calibri" w:hAnsiTheme="majorBidi" w:cstheme="majorBidi"/>
          <w:i/>
          <w:iCs/>
          <w:sz w:val="20"/>
          <w:szCs w:val="20"/>
        </w:rPr>
        <w:t>U</w:t>
      </w:r>
      <w:r w:rsidR="00E76536">
        <w:rPr>
          <w:rFonts w:asciiTheme="majorBidi" w:eastAsia="Calibri" w:hAnsiTheme="majorBidi" w:cstheme="majorBidi"/>
          <w:i/>
          <w:iCs/>
          <w:sz w:val="20"/>
          <w:szCs w:val="20"/>
        </w:rPr>
        <w:t>n</w:t>
      </w:r>
      <w:r w:rsidR="00E76536" w:rsidRPr="005D55ED">
        <w:rPr>
          <w:rFonts w:asciiTheme="majorBidi" w:eastAsia="Calibri" w:hAnsiTheme="majorBidi" w:cstheme="majorBidi"/>
          <w:i/>
          <w:iCs/>
          <w:sz w:val="20"/>
          <w:szCs w:val="20"/>
        </w:rPr>
        <w:t>ive</w:t>
      </w:r>
      <w:r w:rsidR="00E76536">
        <w:rPr>
          <w:rFonts w:asciiTheme="majorBidi" w:eastAsia="Calibri" w:hAnsiTheme="majorBidi" w:cstheme="majorBidi"/>
          <w:i/>
          <w:iCs/>
          <w:sz w:val="20"/>
          <w:szCs w:val="20"/>
        </w:rPr>
        <w:t>r</w:t>
      </w:r>
      <w:r w:rsidR="00E76536" w:rsidRPr="005D55ED">
        <w:rPr>
          <w:rFonts w:asciiTheme="majorBidi" w:eastAsia="Calibri" w:hAnsiTheme="majorBidi" w:cstheme="majorBidi"/>
          <w:i/>
          <w:iCs/>
          <w:sz w:val="20"/>
          <w:szCs w:val="20"/>
        </w:rPr>
        <w:t>sity</w:t>
      </w:r>
      <w:r w:rsidR="00102544" w:rsidRPr="005D55ED">
        <w:rPr>
          <w:rFonts w:asciiTheme="majorBidi" w:eastAsia="Calibri" w:hAnsiTheme="majorBidi" w:cstheme="majorBidi"/>
          <w:i/>
          <w:iCs/>
          <w:sz w:val="20"/>
          <w:szCs w:val="20"/>
        </w:rPr>
        <w:t>, Tehran, Iran.</w:t>
      </w:r>
    </w:p>
    <w:p w:rsidR="00102544" w:rsidRPr="005D55ED" w:rsidRDefault="00726286" w:rsidP="00431F11">
      <w:pPr>
        <w:pStyle w:val="NormalWeb"/>
        <w:spacing w:before="0" w:beforeAutospacing="0" w:after="0" w:afterAutospacing="0"/>
        <w:ind w:firstLine="284"/>
        <w:jc w:val="center"/>
        <w:rPr>
          <w:rFonts w:asciiTheme="majorBidi" w:hAnsiTheme="majorBidi" w:cstheme="majorBidi"/>
          <w:sz w:val="20"/>
          <w:szCs w:val="20"/>
        </w:rPr>
      </w:pPr>
      <w:r w:rsidRPr="00726286">
        <w:rPr>
          <w:rFonts w:asciiTheme="majorBidi" w:hAnsiTheme="majorBidi" w:cstheme="majorBidi"/>
          <w:i/>
          <w:iCs/>
          <w:sz w:val="20"/>
          <w:szCs w:val="20"/>
          <w:vertAlign w:val="superscript"/>
        </w:rPr>
        <w:t>2</w:t>
      </w:r>
      <w:r>
        <w:rPr>
          <w:rFonts w:asciiTheme="majorBidi" w:hAnsiTheme="majorBidi" w:cstheme="majorBidi"/>
          <w:i/>
          <w:iCs/>
          <w:sz w:val="20"/>
          <w:szCs w:val="20"/>
        </w:rPr>
        <w:t xml:space="preserve"> </w:t>
      </w:r>
      <w:r w:rsidR="00102544" w:rsidRPr="005D55ED">
        <w:rPr>
          <w:rFonts w:asciiTheme="majorBidi" w:hAnsiTheme="majorBidi" w:cstheme="majorBidi"/>
          <w:i/>
          <w:iCs/>
          <w:sz w:val="20"/>
          <w:szCs w:val="20"/>
        </w:rPr>
        <w:t xml:space="preserve">Department of Environmental Design, Graduate Faculty of </w:t>
      </w:r>
      <w:proofErr w:type="spellStart"/>
      <w:r w:rsidR="00102544" w:rsidRPr="005D55ED">
        <w:rPr>
          <w:rFonts w:asciiTheme="majorBidi" w:hAnsiTheme="majorBidi" w:cstheme="majorBidi"/>
          <w:i/>
          <w:iCs/>
          <w:sz w:val="20"/>
          <w:szCs w:val="20"/>
        </w:rPr>
        <w:t>Environmen</w:t>
      </w:r>
      <w:proofErr w:type="spellEnd"/>
      <w:r w:rsidR="00102544" w:rsidRPr="005D55ED">
        <w:rPr>
          <w:rFonts w:asciiTheme="majorBidi" w:hAnsiTheme="majorBidi" w:cstheme="majorBidi"/>
          <w:i/>
          <w:iCs/>
          <w:sz w:val="20"/>
          <w:szCs w:val="20"/>
        </w:rPr>
        <w:t>, University of Tehran, Iran</w:t>
      </w:r>
      <w:r w:rsidR="00102544" w:rsidRPr="005D55ED">
        <w:rPr>
          <w:rFonts w:asciiTheme="majorBidi" w:eastAsia="Calibri" w:hAnsiTheme="majorBidi" w:cstheme="majorBidi"/>
          <w:i/>
          <w:iCs/>
          <w:sz w:val="20"/>
          <w:szCs w:val="20"/>
        </w:rPr>
        <w:t xml:space="preserve">. </w:t>
      </w:r>
      <w:proofErr w:type="spellStart"/>
      <w:r w:rsidR="00102544" w:rsidRPr="005D55ED">
        <w:rPr>
          <w:rFonts w:asciiTheme="majorBidi" w:eastAsia="Calibri" w:hAnsiTheme="majorBidi" w:cstheme="majorBidi"/>
          <w:i/>
          <w:iCs/>
          <w:sz w:val="20"/>
          <w:szCs w:val="20"/>
        </w:rPr>
        <w:t>Coresponding</w:t>
      </w:r>
      <w:proofErr w:type="spellEnd"/>
      <w:r w:rsidR="00102544" w:rsidRPr="005D55ED">
        <w:rPr>
          <w:rFonts w:asciiTheme="majorBidi" w:eastAsia="Calibri" w:hAnsiTheme="majorBidi" w:cstheme="majorBidi"/>
          <w:i/>
          <w:iCs/>
          <w:sz w:val="20"/>
          <w:szCs w:val="20"/>
        </w:rPr>
        <w:t xml:space="preserve"> </w:t>
      </w:r>
      <w:proofErr w:type="spellStart"/>
      <w:r w:rsidR="00102544" w:rsidRPr="005D55ED">
        <w:rPr>
          <w:rFonts w:asciiTheme="majorBidi" w:eastAsia="Calibri" w:hAnsiTheme="majorBidi" w:cstheme="majorBidi"/>
          <w:i/>
          <w:iCs/>
          <w:sz w:val="20"/>
          <w:szCs w:val="20"/>
        </w:rPr>
        <w:t>Auther:</w:t>
      </w:r>
      <w:r w:rsidR="00102544" w:rsidRPr="005D55ED">
        <w:rPr>
          <w:rStyle w:val="Hyperlink"/>
          <w:rFonts w:asciiTheme="majorBidi" w:hAnsiTheme="majorBidi" w:cstheme="majorBidi"/>
          <w:color w:val="auto"/>
          <w:sz w:val="20"/>
          <w:szCs w:val="20"/>
          <w:u w:val="none"/>
        </w:rPr>
        <w:t>hirani@ut.ac.ir</w:t>
      </w:r>
      <w:proofErr w:type="spellEnd"/>
    </w:p>
    <w:p w:rsidR="00102544" w:rsidRPr="005D55ED" w:rsidRDefault="00726286" w:rsidP="00431F11">
      <w:pPr>
        <w:pStyle w:val="NormalWeb"/>
        <w:spacing w:before="0" w:beforeAutospacing="0" w:after="0" w:afterAutospacing="0"/>
        <w:ind w:firstLine="284"/>
        <w:jc w:val="center"/>
        <w:rPr>
          <w:rFonts w:asciiTheme="majorBidi" w:eastAsia="Calibri" w:hAnsiTheme="majorBidi" w:cstheme="majorBidi"/>
          <w:i/>
          <w:iCs/>
          <w:sz w:val="20"/>
          <w:szCs w:val="20"/>
        </w:rPr>
      </w:pPr>
      <w:r w:rsidRPr="00726286">
        <w:rPr>
          <w:rFonts w:asciiTheme="majorBidi" w:eastAsia="Calibri" w:hAnsiTheme="majorBidi" w:cstheme="majorBidi"/>
          <w:i/>
          <w:iCs/>
          <w:sz w:val="20"/>
          <w:szCs w:val="20"/>
          <w:vertAlign w:val="superscript"/>
        </w:rPr>
        <w:t>3</w:t>
      </w:r>
      <w:r>
        <w:rPr>
          <w:rFonts w:asciiTheme="majorBidi" w:eastAsia="Calibri" w:hAnsiTheme="majorBidi" w:cstheme="majorBidi"/>
          <w:i/>
          <w:iCs/>
          <w:sz w:val="20"/>
          <w:szCs w:val="20"/>
        </w:rPr>
        <w:t xml:space="preserve"> </w:t>
      </w:r>
      <w:r w:rsidR="00102544" w:rsidRPr="005D55ED">
        <w:rPr>
          <w:rFonts w:asciiTheme="majorBidi" w:eastAsia="Calibri" w:hAnsiTheme="majorBidi" w:cstheme="majorBidi"/>
          <w:i/>
          <w:iCs/>
          <w:sz w:val="20"/>
          <w:szCs w:val="20"/>
        </w:rPr>
        <w:t xml:space="preserve">Department of Environmental Science, Graduate School of the Environment and Energy, Science and Research Branch, Islamic Azad </w:t>
      </w:r>
      <w:r w:rsidR="00E76536" w:rsidRPr="005D55ED">
        <w:rPr>
          <w:rFonts w:asciiTheme="majorBidi" w:eastAsia="Calibri" w:hAnsiTheme="majorBidi" w:cstheme="majorBidi"/>
          <w:i/>
          <w:iCs/>
          <w:sz w:val="20"/>
          <w:szCs w:val="20"/>
        </w:rPr>
        <w:t>U</w:t>
      </w:r>
      <w:r w:rsidR="00E76536">
        <w:rPr>
          <w:rFonts w:asciiTheme="majorBidi" w:eastAsia="Calibri" w:hAnsiTheme="majorBidi" w:cstheme="majorBidi"/>
          <w:i/>
          <w:iCs/>
          <w:sz w:val="20"/>
          <w:szCs w:val="20"/>
        </w:rPr>
        <w:t>n</w:t>
      </w:r>
      <w:r w:rsidR="00E76536" w:rsidRPr="005D55ED">
        <w:rPr>
          <w:rFonts w:asciiTheme="majorBidi" w:eastAsia="Calibri" w:hAnsiTheme="majorBidi" w:cstheme="majorBidi"/>
          <w:i/>
          <w:iCs/>
          <w:sz w:val="20"/>
          <w:szCs w:val="20"/>
        </w:rPr>
        <w:t>ive</w:t>
      </w:r>
      <w:r w:rsidR="00E76536">
        <w:rPr>
          <w:rFonts w:asciiTheme="majorBidi" w:eastAsia="Calibri" w:hAnsiTheme="majorBidi" w:cstheme="majorBidi"/>
          <w:i/>
          <w:iCs/>
          <w:sz w:val="20"/>
          <w:szCs w:val="20"/>
        </w:rPr>
        <w:t>r</w:t>
      </w:r>
      <w:r w:rsidR="00E76536" w:rsidRPr="005D55ED">
        <w:rPr>
          <w:rFonts w:asciiTheme="majorBidi" w:eastAsia="Calibri" w:hAnsiTheme="majorBidi" w:cstheme="majorBidi"/>
          <w:i/>
          <w:iCs/>
          <w:sz w:val="20"/>
          <w:szCs w:val="20"/>
        </w:rPr>
        <w:t>sity</w:t>
      </w:r>
      <w:r w:rsidR="00102544" w:rsidRPr="005D55ED">
        <w:rPr>
          <w:rFonts w:asciiTheme="majorBidi" w:eastAsia="Calibri" w:hAnsiTheme="majorBidi" w:cstheme="majorBidi"/>
          <w:i/>
          <w:iCs/>
          <w:sz w:val="20"/>
          <w:szCs w:val="20"/>
        </w:rPr>
        <w:t>, Tehran, Iran</w:t>
      </w:r>
    </w:p>
    <w:p w:rsidR="00102544" w:rsidRPr="005D55ED" w:rsidRDefault="00102544" w:rsidP="00431F11">
      <w:pPr>
        <w:pStyle w:val="NormalWeb"/>
        <w:spacing w:before="0" w:beforeAutospacing="0" w:after="0" w:afterAutospacing="0"/>
        <w:ind w:firstLine="284"/>
        <w:jc w:val="center"/>
        <w:rPr>
          <w:rFonts w:asciiTheme="majorBidi" w:hAnsiTheme="majorBidi" w:cstheme="majorBidi"/>
          <w:sz w:val="20"/>
          <w:szCs w:val="20"/>
        </w:rPr>
      </w:pPr>
      <w:r w:rsidRPr="00726286">
        <w:rPr>
          <w:rFonts w:asciiTheme="majorBidi" w:eastAsia="Calibri" w:hAnsiTheme="majorBidi" w:cstheme="majorBidi"/>
          <w:i/>
          <w:iCs/>
          <w:sz w:val="20"/>
          <w:szCs w:val="20"/>
          <w:vertAlign w:val="superscript"/>
          <w:lang w:bidi="fa-IR"/>
        </w:rPr>
        <w:t>4</w:t>
      </w:r>
      <w:r w:rsidR="00726286">
        <w:rPr>
          <w:rFonts w:asciiTheme="majorBidi" w:eastAsia="Calibri" w:hAnsiTheme="majorBidi" w:cstheme="majorBidi"/>
          <w:i/>
          <w:iCs/>
          <w:sz w:val="20"/>
          <w:szCs w:val="20"/>
        </w:rPr>
        <w:t xml:space="preserve"> </w:t>
      </w:r>
      <w:r w:rsidRPr="005D55ED">
        <w:rPr>
          <w:rFonts w:asciiTheme="majorBidi" w:eastAsia="Calibri" w:hAnsiTheme="majorBidi" w:cstheme="majorBidi"/>
          <w:i/>
          <w:iCs/>
          <w:sz w:val="20"/>
          <w:szCs w:val="20"/>
        </w:rPr>
        <w:t>Department of Remote Sensing and GIS, Graduate School of the Environment and Energy, Science and Research Branch Islamic Azad U</w:t>
      </w:r>
      <w:r w:rsidR="00E76536">
        <w:rPr>
          <w:rFonts w:asciiTheme="majorBidi" w:eastAsia="Calibri" w:hAnsiTheme="majorBidi" w:cstheme="majorBidi"/>
          <w:i/>
          <w:iCs/>
          <w:sz w:val="20"/>
          <w:szCs w:val="20"/>
        </w:rPr>
        <w:t>n</w:t>
      </w:r>
      <w:r w:rsidRPr="005D55ED">
        <w:rPr>
          <w:rFonts w:asciiTheme="majorBidi" w:eastAsia="Calibri" w:hAnsiTheme="majorBidi" w:cstheme="majorBidi"/>
          <w:i/>
          <w:iCs/>
          <w:sz w:val="20"/>
          <w:szCs w:val="20"/>
        </w:rPr>
        <w:t>ive</w:t>
      </w:r>
      <w:r w:rsidR="00E76536">
        <w:rPr>
          <w:rFonts w:asciiTheme="majorBidi" w:eastAsia="Calibri" w:hAnsiTheme="majorBidi" w:cstheme="majorBidi"/>
          <w:i/>
          <w:iCs/>
          <w:sz w:val="20"/>
          <w:szCs w:val="20"/>
        </w:rPr>
        <w:t>r</w:t>
      </w:r>
      <w:r w:rsidRPr="005D55ED">
        <w:rPr>
          <w:rFonts w:asciiTheme="majorBidi" w:eastAsia="Calibri" w:hAnsiTheme="majorBidi" w:cstheme="majorBidi"/>
          <w:i/>
          <w:iCs/>
          <w:sz w:val="20"/>
          <w:szCs w:val="20"/>
        </w:rPr>
        <w:t>sity, Tehran, Iran</w:t>
      </w:r>
    </w:p>
    <w:p w:rsidR="005D55ED" w:rsidRPr="005D55ED" w:rsidRDefault="005D55ED" w:rsidP="00431F11">
      <w:pPr>
        <w:suppressAutoHyphens/>
        <w:spacing w:before="120" w:after="120" w:line="240" w:lineRule="auto"/>
        <w:ind w:left="720"/>
        <w:jc w:val="center"/>
        <w:rPr>
          <w:rFonts w:ascii="Times New Roman" w:eastAsia="Times New Roman" w:hAnsi="Times New Roman" w:cs="Times New Roman"/>
          <w:sz w:val="18"/>
          <w:szCs w:val="18"/>
          <w:lang w:eastAsia="bg-BG"/>
        </w:rPr>
      </w:pPr>
      <w:r w:rsidRPr="005D55ED">
        <w:rPr>
          <w:rFonts w:ascii="Times New Roman" w:eastAsia="Times New Roman" w:hAnsi="Times New Roman" w:cs="Times New Roman"/>
          <w:sz w:val="18"/>
          <w:szCs w:val="18"/>
          <w:lang w:eastAsia="bg-BG"/>
        </w:rPr>
        <w:t>Submitted March 24, 2016; Accepted August 8, 2016</w:t>
      </w:r>
    </w:p>
    <w:p w:rsidR="00F46C26" w:rsidRPr="009F2502" w:rsidRDefault="00934CED" w:rsidP="00431F11">
      <w:pPr>
        <w:spacing w:line="240" w:lineRule="auto"/>
        <w:ind w:firstLine="284"/>
        <w:jc w:val="both"/>
        <w:rPr>
          <w:rFonts w:asciiTheme="majorBidi" w:hAnsiTheme="majorBidi" w:cstheme="majorBidi"/>
          <w:sz w:val="20"/>
          <w:szCs w:val="20"/>
        </w:rPr>
      </w:pPr>
      <w:r w:rsidRPr="009F2502">
        <w:rPr>
          <w:rFonts w:asciiTheme="majorBidi" w:hAnsiTheme="majorBidi" w:cstheme="majorBidi"/>
          <w:sz w:val="20"/>
          <w:szCs w:val="20"/>
        </w:rPr>
        <w:t xml:space="preserve">Network analysis models play an effective role in understanding and identifying the mutual </w:t>
      </w:r>
      <w:r w:rsidR="00662026" w:rsidRPr="009F2502">
        <w:rPr>
          <w:rFonts w:asciiTheme="majorBidi" w:hAnsiTheme="majorBidi" w:cstheme="majorBidi"/>
          <w:sz w:val="20"/>
          <w:szCs w:val="20"/>
        </w:rPr>
        <w:t>pattern</w:t>
      </w:r>
      <w:r w:rsidRPr="009F2502">
        <w:rPr>
          <w:rFonts w:asciiTheme="majorBidi" w:hAnsiTheme="majorBidi" w:cstheme="majorBidi"/>
          <w:sz w:val="20"/>
          <w:szCs w:val="20"/>
        </w:rPr>
        <w:t>-</w:t>
      </w:r>
      <w:r w:rsidR="00653E8E" w:rsidRPr="009F2502">
        <w:rPr>
          <w:rFonts w:asciiTheme="majorBidi" w:hAnsiTheme="majorBidi" w:cstheme="majorBidi"/>
          <w:sz w:val="20"/>
          <w:szCs w:val="20"/>
        </w:rPr>
        <w:t>function</w:t>
      </w:r>
      <w:r w:rsidRPr="009F2502">
        <w:rPr>
          <w:rFonts w:asciiTheme="majorBidi" w:hAnsiTheme="majorBidi" w:cstheme="majorBidi"/>
          <w:sz w:val="20"/>
          <w:szCs w:val="20"/>
        </w:rPr>
        <w:t xml:space="preserve"> relationship in the ecological landscape. The concept of landscape services has changed during the time following the changes in human behavioral patterns of satisfaction of needs and requirements from the nature and its resources. Accordingly, due to the changes in structural components, ecological processes and human activities, in the interaction between </w:t>
      </w:r>
      <w:r w:rsidR="00662026" w:rsidRPr="009F2502">
        <w:rPr>
          <w:rFonts w:asciiTheme="majorBidi" w:hAnsiTheme="majorBidi" w:cstheme="majorBidi"/>
          <w:sz w:val="20"/>
          <w:szCs w:val="20"/>
        </w:rPr>
        <w:t>human</w:t>
      </w:r>
      <w:r w:rsidRPr="009F2502">
        <w:rPr>
          <w:rFonts w:asciiTheme="majorBidi" w:hAnsiTheme="majorBidi" w:cstheme="majorBidi"/>
          <w:sz w:val="20"/>
          <w:szCs w:val="20"/>
        </w:rPr>
        <w:t xml:space="preserve"> and the environment, its value is not fixed environment following the time and place conditions and its valuation and this trend is of significance in the </w:t>
      </w:r>
      <w:r w:rsidR="00BB3B24" w:rsidRPr="009F2502">
        <w:rPr>
          <w:rFonts w:asciiTheme="majorBidi" w:hAnsiTheme="majorBidi" w:cstheme="majorBidi"/>
          <w:sz w:val="20"/>
          <w:szCs w:val="20"/>
        </w:rPr>
        <w:t>d</w:t>
      </w:r>
      <w:r w:rsidRPr="009F2502">
        <w:rPr>
          <w:rFonts w:asciiTheme="majorBidi" w:hAnsiTheme="majorBidi" w:cstheme="majorBidi"/>
          <w:sz w:val="20"/>
          <w:szCs w:val="20"/>
        </w:rPr>
        <w:t>ecision makings and metropolitan management</w:t>
      </w:r>
      <w:r w:rsidR="00BC529F" w:rsidRPr="009F2502">
        <w:rPr>
          <w:rFonts w:asciiTheme="majorBidi" w:hAnsiTheme="majorBidi" w:cstheme="majorBidi"/>
          <w:sz w:val="20"/>
          <w:szCs w:val="20"/>
        </w:rPr>
        <w:t>.</w:t>
      </w:r>
      <w:r w:rsidR="005125AB" w:rsidRPr="009F2502">
        <w:rPr>
          <w:rFonts w:asciiTheme="majorBidi" w:hAnsiTheme="majorBidi" w:cstheme="majorBidi"/>
          <w:sz w:val="20"/>
          <w:szCs w:val="20"/>
        </w:rPr>
        <w:t xml:space="preserve"> </w:t>
      </w:r>
      <w:r w:rsidR="00125500" w:rsidRPr="009F2502">
        <w:rPr>
          <w:rFonts w:asciiTheme="majorBidi" w:hAnsiTheme="majorBidi" w:cstheme="majorBidi"/>
          <w:sz w:val="20"/>
          <w:szCs w:val="20"/>
        </w:rPr>
        <w:t>Changes in the structural components, ecological processes, and human activities in the human-environment interaction are a function of the time and place conditions. Therefore, the rate of these changes has not been fixed and such a trend is of significance in urban macro management</w:t>
      </w:r>
      <w:r w:rsidR="00953E17" w:rsidRPr="009F2502">
        <w:rPr>
          <w:rFonts w:asciiTheme="majorBidi" w:hAnsiTheme="majorBidi" w:cstheme="majorBidi"/>
          <w:sz w:val="20"/>
          <w:szCs w:val="20"/>
        </w:rPr>
        <w:t xml:space="preserve">. </w:t>
      </w:r>
      <w:r w:rsidRPr="009F2502">
        <w:rPr>
          <w:rFonts w:asciiTheme="majorBidi" w:hAnsiTheme="majorBidi" w:cstheme="majorBidi"/>
          <w:sz w:val="20"/>
          <w:szCs w:val="20"/>
        </w:rPr>
        <w:t>Considering the important role of landscape services in the developments of a sustainable urban landscape, the present study attempted to identify and prioritize the indices of sustainable urban landscape services.</w:t>
      </w:r>
      <w:r w:rsidR="005125AB" w:rsidRPr="009F2502">
        <w:rPr>
          <w:rFonts w:asciiTheme="majorBidi" w:hAnsiTheme="majorBidi" w:cstheme="majorBidi"/>
          <w:sz w:val="20"/>
          <w:szCs w:val="20"/>
        </w:rPr>
        <w:t xml:space="preserve"> </w:t>
      </w:r>
      <w:r w:rsidRPr="009F2502">
        <w:rPr>
          <w:rFonts w:asciiTheme="majorBidi" w:hAnsiTheme="majorBidi" w:cstheme="majorBidi"/>
          <w:sz w:val="20"/>
          <w:szCs w:val="20"/>
        </w:rPr>
        <w:t xml:space="preserve">Evaluation of the landscape services of river valleys has a significant role in the structural and operational development of the urban environments as an ecological unit and helps to explain the share and role of different variables in the development of urban landscape sustainability. Quantitative analyses were used for identifying the influential factors; a survey method through questionnaire was used for this purpose. Based on the results related to identification and prioritization of the model </w:t>
      </w:r>
      <w:r w:rsidR="00802548" w:rsidRPr="009F2502">
        <w:rPr>
          <w:rFonts w:asciiTheme="majorBidi" w:hAnsiTheme="majorBidi" w:cstheme="majorBidi"/>
          <w:sz w:val="20"/>
          <w:szCs w:val="20"/>
        </w:rPr>
        <w:t>criteria</w:t>
      </w:r>
      <w:r w:rsidRPr="009F2502">
        <w:rPr>
          <w:rFonts w:asciiTheme="majorBidi" w:hAnsiTheme="majorBidi" w:cstheme="majorBidi"/>
          <w:sz w:val="20"/>
          <w:szCs w:val="20"/>
        </w:rPr>
        <w:t xml:space="preserve"> and </w:t>
      </w:r>
      <w:r w:rsidR="008161A9" w:rsidRPr="009F2502">
        <w:rPr>
          <w:rFonts w:asciiTheme="majorBidi" w:hAnsiTheme="majorBidi" w:cstheme="majorBidi"/>
          <w:sz w:val="20"/>
          <w:szCs w:val="20"/>
        </w:rPr>
        <w:t>alternatives</w:t>
      </w:r>
      <w:r w:rsidRPr="009F2502">
        <w:rPr>
          <w:rFonts w:asciiTheme="majorBidi" w:hAnsiTheme="majorBidi" w:cstheme="majorBidi"/>
          <w:sz w:val="20"/>
          <w:szCs w:val="20"/>
        </w:rPr>
        <w:t xml:space="preserve">, using a network analysis approach the factors were prioritized in five classes of </w:t>
      </w:r>
      <w:r w:rsidR="00F46C26" w:rsidRPr="009F2502">
        <w:rPr>
          <w:rFonts w:asciiTheme="majorBidi" w:hAnsiTheme="majorBidi" w:cstheme="majorBidi"/>
          <w:sz w:val="20"/>
          <w:szCs w:val="20"/>
        </w:rPr>
        <w:t xml:space="preserve">indices </w:t>
      </w:r>
      <w:r w:rsidR="005125AB" w:rsidRPr="009F2502">
        <w:rPr>
          <w:rFonts w:asciiTheme="majorBidi" w:hAnsiTheme="majorBidi" w:cstheme="majorBidi"/>
          <w:sz w:val="20"/>
          <w:szCs w:val="20"/>
        </w:rPr>
        <w:t xml:space="preserve">include </w:t>
      </w:r>
      <w:r w:rsidR="00F46C26" w:rsidRPr="009F2502">
        <w:rPr>
          <w:rFonts w:asciiTheme="majorBidi" w:hAnsiTheme="majorBidi" w:cstheme="majorBidi"/>
          <w:sz w:val="20"/>
          <w:szCs w:val="20"/>
        </w:rPr>
        <w:t>in</w:t>
      </w:r>
      <w:r w:rsidR="005125AB" w:rsidRPr="009F2502">
        <w:rPr>
          <w:rFonts w:asciiTheme="majorBidi" w:hAnsiTheme="majorBidi" w:cstheme="majorBidi"/>
          <w:sz w:val="20"/>
          <w:szCs w:val="20"/>
        </w:rPr>
        <w:t xml:space="preserve"> </w:t>
      </w:r>
      <w:r w:rsidRPr="009F2502">
        <w:rPr>
          <w:rFonts w:asciiTheme="majorBidi" w:hAnsiTheme="majorBidi" w:cstheme="majorBidi"/>
          <w:sz w:val="20"/>
          <w:szCs w:val="20"/>
        </w:rPr>
        <w:t>provisioning, regulatory and maintenance, aesthetic, spatial structure and</w:t>
      </w:r>
      <w:r w:rsidR="005125AB" w:rsidRPr="009F2502">
        <w:rPr>
          <w:rFonts w:asciiTheme="majorBidi" w:hAnsiTheme="majorBidi" w:cstheme="majorBidi"/>
          <w:sz w:val="20"/>
          <w:szCs w:val="20"/>
        </w:rPr>
        <w:t xml:space="preserve"> </w:t>
      </w:r>
      <w:r w:rsidR="00986E42" w:rsidRPr="009F2502">
        <w:rPr>
          <w:rFonts w:asciiTheme="majorBidi" w:hAnsiTheme="majorBidi" w:cstheme="majorBidi"/>
          <w:sz w:val="20"/>
          <w:szCs w:val="20"/>
        </w:rPr>
        <w:t>wellbeing</w:t>
      </w:r>
      <w:r w:rsidRPr="009F2502">
        <w:rPr>
          <w:rFonts w:asciiTheme="majorBidi" w:hAnsiTheme="majorBidi" w:cstheme="majorBidi"/>
          <w:sz w:val="20"/>
          <w:szCs w:val="20"/>
        </w:rPr>
        <w:t xml:space="preserve">, and a set of </w:t>
      </w:r>
      <w:r w:rsidR="008161A9" w:rsidRPr="009F2502">
        <w:rPr>
          <w:rFonts w:asciiTheme="majorBidi" w:hAnsiTheme="majorBidi" w:cstheme="majorBidi"/>
          <w:sz w:val="20"/>
          <w:szCs w:val="20"/>
        </w:rPr>
        <w:t xml:space="preserve">alternatives </w:t>
      </w:r>
      <w:r w:rsidRPr="009F2502">
        <w:rPr>
          <w:rFonts w:asciiTheme="majorBidi" w:hAnsiTheme="majorBidi" w:cstheme="majorBidi"/>
          <w:sz w:val="20"/>
          <w:szCs w:val="20"/>
        </w:rPr>
        <w:t xml:space="preserve">including sustainable, vulnerable and disturbance ecological network. The findings show that classification of different dimensions can improve the effectiveness and functionality of the indices in the </w:t>
      </w:r>
      <w:r w:rsidR="00815D3A" w:rsidRPr="009F2502">
        <w:rPr>
          <w:rFonts w:asciiTheme="majorBidi" w:hAnsiTheme="majorBidi" w:cstheme="majorBidi"/>
          <w:sz w:val="20"/>
          <w:szCs w:val="20"/>
        </w:rPr>
        <w:t>p</w:t>
      </w:r>
      <w:r w:rsidR="00A845B5" w:rsidRPr="009F2502">
        <w:rPr>
          <w:rFonts w:asciiTheme="majorBidi" w:hAnsiTheme="majorBidi" w:cstheme="majorBidi"/>
          <w:sz w:val="20"/>
          <w:szCs w:val="20"/>
        </w:rPr>
        <w:t>a</w:t>
      </w:r>
      <w:r w:rsidR="00815D3A" w:rsidRPr="009F2502">
        <w:rPr>
          <w:rFonts w:asciiTheme="majorBidi" w:hAnsiTheme="majorBidi" w:cstheme="majorBidi"/>
          <w:sz w:val="20"/>
          <w:szCs w:val="20"/>
        </w:rPr>
        <w:t>ttern</w:t>
      </w:r>
      <w:r w:rsidRPr="009F2502">
        <w:rPr>
          <w:rFonts w:asciiTheme="majorBidi" w:hAnsiTheme="majorBidi" w:cstheme="majorBidi"/>
          <w:sz w:val="20"/>
          <w:szCs w:val="20"/>
        </w:rPr>
        <w:t>-</w:t>
      </w:r>
      <w:r w:rsidR="00815D3A" w:rsidRPr="009F2502">
        <w:rPr>
          <w:rFonts w:asciiTheme="majorBidi" w:hAnsiTheme="majorBidi" w:cstheme="majorBidi"/>
          <w:sz w:val="20"/>
          <w:szCs w:val="20"/>
        </w:rPr>
        <w:t>function</w:t>
      </w:r>
      <w:r w:rsidRPr="009F2502">
        <w:rPr>
          <w:rFonts w:asciiTheme="majorBidi" w:hAnsiTheme="majorBidi" w:cstheme="majorBidi"/>
          <w:sz w:val="20"/>
          <w:szCs w:val="20"/>
        </w:rPr>
        <w:t>-value conceptual framework when making decisions. Furthermore, the sub-</w:t>
      </w:r>
      <w:r w:rsidR="002B7F14" w:rsidRPr="009F2502">
        <w:rPr>
          <w:rFonts w:asciiTheme="majorBidi" w:hAnsiTheme="majorBidi" w:cstheme="majorBidi"/>
          <w:sz w:val="20"/>
          <w:szCs w:val="20"/>
        </w:rPr>
        <w:t>class</w:t>
      </w:r>
      <w:r w:rsidRPr="009F2502">
        <w:rPr>
          <w:rFonts w:asciiTheme="majorBidi" w:hAnsiTheme="majorBidi" w:cstheme="majorBidi"/>
          <w:sz w:val="20"/>
          <w:szCs w:val="20"/>
        </w:rPr>
        <w:t xml:space="preserve"> of joy, health, and </w:t>
      </w:r>
      <w:r w:rsidR="00A845B5" w:rsidRPr="009F2502">
        <w:rPr>
          <w:rFonts w:asciiTheme="majorBidi" w:hAnsiTheme="majorBidi" w:cstheme="majorBidi"/>
          <w:sz w:val="20"/>
          <w:szCs w:val="20"/>
        </w:rPr>
        <w:t>f</w:t>
      </w:r>
      <w:r w:rsidR="00611688" w:rsidRPr="009F2502">
        <w:rPr>
          <w:rFonts w:asciiTheme="majorBidi" w:hAnsiTheme="majorBidi" w:cstheme="majorBidi"/>
          <w:sz w:val="20"/>
          <w:szCs w:val="20"/>
        </w:rPr>
        <w:t>low regulation</w:t>
      </w:r>
      <w:r w:rsidRPr="009F2502">
        <w:rPr>
          <w:rFonts w:asciiTheme="majorBidi" w:hAnsiTheme="majorBidi" w:cstheme="majorBidi"/>
          <w:sz w:val="20"/>
          <w:szCs w:val="20"/>
        </w:rPr>
        <w:t xml:space="preserve"> have the largest importance in determining the sustainable landscape of urban ecological network and the highest priority among the </w:t>
      </w:r>
      <w:r w:rsidR="00F46C26" w:rsidRPr="009F2502">
        <w:rPr>
          <w:rFonts w:asciiTheme="majorBidi" w:hAnsiTheme="majorBidi" w:cstheme="majorBidi"/>
          <w:sz w:val="20"/>
          <w:szCs w:val="20"/>
        </w:rPr>
        <w:t>alternatives was</w:t>
      </w:r>
      <w:r w:rsidRPr="009F2502">
        <w:rPr>
          <w:rFonts w:asciiTheme="majorBidi" w:hAnsiTheme="majorBidi" w:cstheme="majorBidi"/>
          <w:sz w:val="20"/>
          <w:szCs w:val="20"/>
        </w:rPr>
        <w:t xml:space="preserve"> found to be for sustainable ecological network of the landscape. </w:t>
      </w:r>
    </w:p>
    <w:p w:rsidR="005D55ED" w:rsidRPr="009F2502" w:rsidRDefault="00934CED" w:rsidP="002D5E12">
      <w:pPr>
        <w:spacing w:before="120" w:after="120" w:line="240" w:lineRule="auto"/>
        <w:jc w:val="both"/>
        <w:rPr>
          <w:rFonts w:asciiTheme="majorBidi" w:hAnsiTheme="majorBidi" w:cstheme="majorBidi"/>
          <w:sz w:val="20"/>
          <w:szCs w:val="20"/>
        </w:rPr>
      </w:pPr>
      <w:r w:rsidRPr="009F2502">
        <w:rPr>
          <w:rFonts w:asciiTheme="majorBidi" w:hAnsiTheme="majorBidi" w:cstheme="majorBidi"/>
          <w:b/>
          <w:bCs/>
          <w:sz w:val="20"/>
          <w:szCs w:val="20"/>
        </w:rPr>
        <w:t>Keywords:</w:t>
      </w:r>
      <w:r w:rsidR="005125AB" w:rsidRPr="009F2502">
        <w:rPr>
          <w:rFonts w:asciiTheme="majorBidi" w:hAnsiTheme="majorBidi" w:cstheme="majorBidi"/>
          <w:b/>
          <w:bCs/>
          <w:sz w:val="20"/>
          <w:szCs w:val="20"/>
        </w:rPr>
        <w:t xml:space="preserve"> </w:t>
      </w:r>
      <w:r w:rsidR="00A845B5" w:rsidRPr="009F2502">
        <w:rPr>
          <w:rFonts w:asciiTheme="majorBidi" w:hAnsiTheme="majorBidi" w:cstheme="majorBidi"/>
          <w:sz w:val="20"/>
          <w:szCs w:val="20"/>
        </w:rPr>
        <w:t>E</w:t>
      </w:r>
      <w:r w:rsidRPr="009F2502">
        <w:rPr>
          <w:rFonts w:asciiTheme="majorBidi" w:hAnsiTheme="majorBidi" w:cstheme="majorBidi"/>
          <w:sz w:val="20"/>
          <w:szCs w:val="20"/>
        </w:rPr>
        <w:t xml:space="preserve">valuation, </w:t>
      </w:r>
      <w:r w:rsidR="00A845B5" w:rsidRPr="009F2502">
        <w:rPr>
          <w:rFonts w:asciiTheme="majorBidi" w:hAnsiTheme="majorBidi" w:cstheme="majorBidi"/>
          <w:sz w:val="20"/>
          <w:szCs w:val="20"/>
        </w:rPr>
        <w:t>N</w:t>
      </w:r>
      <w:r w:rsidRPr="009F2502">
        <w:rPr>
          <w:rFonts w:asciiTheme="majorBidi" w:hAnsiTheme="majorBidi" w:cstheme="majorBidi"/>
          <w:sz w:val="20"/>
          <w:szCs w:val="20"/>
        </w:rPr>
        <w:t xml:space="preserve">etwork analysis, </w:t>
      </w:r>
      <w:r w:rsidR="00A845B5" w:rsidRPr="009F2502">
        <w:rPr>
          <w:rFonts w:asciiTheme="majorBidi" w:hAnsiTheme="majorBidi" w:cstheme="majorBidi"/>
          <w:sz w:val="20"/>
          <w:szCs w:val="20"/>
        </w:rPr>
        <w:t>L</w:t>
      </w:r>
      <w:r w:rsidRPr="009F2502">
        <w:rPr>
          <w:rFonts w:asciiTheme="majorBidi" w:hAnsiTheme="majorBidi" w:cstheme="majorBidi"/>
          <w:sz w:val="20"/>
          <w:szCs w:val="20"/>
        </w:rPr>
        <w:t>andscape services,</w:t>
      </w:r>
      <w:r w:rsidR="005125AB" w:rsidRPr="009F2502">
        <w:rPr>
          <w:rFonts w:asciiTheme="majorBidi" w:hAnsiTheme="majorBidi" w:cstheme="majorBidi"/>
          <w:sz w:val="20"/>
          <w:szCs w:val="20"/>
        </w:rPr>
        <w:t xml:space="preserve"> </w:t>
      </w:r>
      <w:r w:rsidR="00F46C26" w:rsidRPr="009F2502">
        <w:rPr>
          <w:rFonts w:asciiTheme="majorBidi" w:hAnsiTheme="majorBidi" w:cstheme="majorBidi"/>
          <w:sz w:val="20"/>
          <w:szCs w:val="20"/>
        </w:rPr>
        <w:t xml:space="preserve">Ecological processes, </w:t>
      </w:r>
      <w:r w:rsidR="00BB3B24" w:rsidRPr="009F2502">
        <w:rPr>
          <w:rFonts w:asciiTheme="majorBidi" w:hAnsiTheme="majorBidi" w:cstheme="majorBidi"/>
          <w:sz w:val="20"/>
          <w:szCs w:val="20"/>
        </w:rPr>
        <w:t>Human activities</w:t>
      </w:r>
    </w:p>
    <w:p w:rsidR="009F2502" w:rsidRDefault="009F2502" w:rsidP="002D5E12">
      <w:pPr>
        <w:spacing w:before="120" w:after="120" w:line="240" w:lineRule="auto"/>
        <w:jc w:val="center"/>
        <w:rPr>
          <w:rFonts w:asciiTheme="majorBidi" w:hAnsiTheme="majorBidi" w:cstheme="majorBidi"/>
        </w:rPr>
        <w:sectPr w:rsidR="009F2502" w:rsidSect="00E76536">
          <w:headerReference w:type="default" r:id="rId8"/>
          <w:headerReference w:type="first" r:id="rId9"/>
          <w:footerReference w:type="first" r:id="rId10"/>
          <w:type w:val="continuous"/>
          <w:pgSz w:w="11900" w:h="16840" w:code="9"/>
          <w:pgMar w:top="1134" w:right="1134" w:bottom="1134" w:left="1134" w:header="1020" w:footer="1077" w:gutter="0"/>
          <w:cols w:space="709"/>
          <w:titlePg/>
          <w:docGrid w:linePitch="299"/>
        </w:sectPr>
      </w:pPr>
    </w:p>
    <w:p w:rsidR="00FD1C85" w:rsidRPr="0050729A" w:rsidRDefault="0050729A" w:rsidP="00431F11">
      <w:pPr>
        <w:spacing w:before="240" w:after="120" w:line="240" w:lineRule="auto"/>
        <w:jc w:val="center"/>
        <w:rPr>
          <w:rFonts w:asciiTheme="majorBidi" w:hAnsiTheme="majorBidi" w:cstheme="majorBidi"/>
        </w:rPr>
      </w:pPr>
      <w:r w:rsidRPr="0050729A">
        <w:rPr>
          <w:rFonts w:asciiTheme="majorBidi" w:hAnsiTheme="majorBidi" w:cstheme="majorBidi"/>
        </w:rPr>
        <w:t>INTRODUCTION</w:t>
      </w:r>
    </w:p>
    <w:p w:rsidR="00491141" w:rsidRPr="005D55ED" w:rsidRDefault="00771906" w:rsidP="00CE13F6">
      <w:pPr>
        <w:spacing w:line="240" w:lineRule="auto"/>
        <w:ind w:firstLine="284"/>
        <w:jc w:val="both"/>
        <w:rPr>
          <w:rFonts w:asciiTheme="majorBidi" w:hAnsiTheme="majorBidi" w:cstheme="majorBidi"/>
        </w:rPr>
      </w:pPr>
      <w:r w:rsidRPr="005D55ED">
        <w:rPr>
          <w:rFonts w:asciiTheme="majorBidi" w:hAnsiTheme="majorBidi" w:cstheme="majorBidi"/>
        </w:rPr>
        <w:t xml:space="preserve">Ecological systems are defined </w:t>
      </w:r>
      <w:r w:rsidR="004F5078" w:rsidRPr="005D55ED">
        <w:rPr>
          <w:rFonts w:asciiTheme="majorBidi" w:hAnsiTheme="majorBidi" w:cstheme="majorBidi"/>
        </w:rPr>
        <w:t>by</w:t>
      </w:r>
      <w:r w:rsidRPr="005D55ED">
        <w:rPr>
          <w:rFonts w:asciiTheme="majorBidi" w:hAnsiTheme="majorBidi" w:cstheme="majorBidi"/>
        </w:rPr>
        <w:t xml:space="preserve"> biodiversity or heterogeneity and complexity. Complexity normally refers to the nonlinear interactions between a number of system components, which consistently lead to certain features such as unpredictable dynamicity and self-organization </w:t>
      </w:r>
      <w:r w:rsidR="009E6A61">
        <w:rPr>
          <w:rFonts w:asciiTheme="majorBidi" w:hAnsiTheme="majorBidi" w:cstheme="majorBidi"/>
        </w:rPr>
        <w:t>[15]</w:t>
      </w:r>
      <w:r w:rsidRPr="005D55ED">
        <w:rPr>
          <w:rFonts w:asciiTheme="majorBidi" w:hAnsiTheme="majorBidi" w:cstheme="majorBidi"/>
        </w:rPr>
        <w:t xml:space="preserve">. As a social-ecological system, </w:t>
      </w:r>
      <w:r w:rsidR="00F46C26" w:rsidRPr="005D55ED">
        <w:rPr>
          <w:rFonts w:asciiTheme="majorBidi" w:hAnsiTheme="majorBidi" w:cstheme="majorBidi"/>
        </w:rPr>
        <w:t>city</w:t>
      </w:r>
      <w:r w:rsidRPr="005D55ED">
        <w:rPr>
          <w:rFonts w:asciiTheme="majorBidi" w:hAnsiTheme="majorBidi" w:cstheme="majorBidi"/>
        </w:rPr>
        <w:t xml:space="preserve"> has dynamic c</w:t>
      </w:r>
      <w:r w:rsidR="00C606F5">
        <w:rPr>
          <w:rFonts w:asciiTheme="majorBidi" w:hAnsiTheme="majorBidi" w:cstheme="majorBidi"/>
        </w:rPr>
        <w:t>omponents [6]</w:t>
      </w:r>
      <w:r w:rsidRPr="005D55ED">
        <w:rPr>
          <w:rFonts w:asciiTheme="majorBidi" w:hAnsiTheme="majorBidi" w:cstheme="majorBidi"/>
        </w:rPr>
        <w:t xml:space="preserve"> and facilities and their use </w:t>
      </w:r>
      <w:r w:rsidR="00751D30" w:rsidRPr="005D55ED">
        <w:rPr>
          <w:rFonts w:asciiTheme="majorBidi" w:hAnsiTheme="majorBidi" w:cstheme="majorBidi"/>
        </w:rPr>
        <w:t xml:space="preserve">is </w:t>
      </w:r>
      <w:r w:rsidRPr="005D55ED">
        <w:rPr>
          <w:rFonts w:asciiTheme="majorBidi" w:hAnsiTheme="majorBidi" w:cstheme="majorBidi"/>
        </w:rPr>
        <w:t xml:space="preserve">influenced by direct and indirect factors of time and space scales. </w:t>
      </w:r>
      <w:r w:rsidR="00C57185" w:rsidRPr="005D55ED">
        <w:rPr>
          <w:rFonts w:asciiTheme="majorBidi" w:hAnsiTheme="majorBidi" w:cstheme="majorBidi"/>
        </w:rPr>
        <w:t>Resilience or capacity of System</w:t>
      </w:r>
      <w:r w:rsidRPr="005D55ED">
        <w:rPr>
          <w:rFonts w:asciiTheme="majorBidi" w:hAnsiTheme="majorBidi" w:cstheme="majorBidi"/>
        </w:rPr>
        <w:t xml:space="preserve"> can help to protect the landscape identity in terms of function, structure and feedback through experience and in dealing with the </w:t>
      </w:r>
      <w:proofErr w:type="gramStart"/>
      <w:r w:rsidRPr="005D55ED">
        <w:rPr>
          <w:rFonts w:asciiTheme="majorBidi" w:hAnsiTheme="majorBidi" w:cstheme="majorBidi"/>
        </w:rPr>
        <w:t xml:space="preserve">disturbances </w:t>
      </w:r>
      <w:r w:rsidR="00CE13F6">
        <w:rPr>
          <w:rFonts w:asciiTheme="majorBidi" w:hAnsiTheme="majorBidi" w:cstheme="majorBidi"/>
        </w:rPr>
        <w:t xml:space="preserve"> [</w:t>
      </w:r>
      <w:proofErr w:type="gramEnd"/>
      <w:r w:rsidR="00CE13F6">
        <w:rPr>
          <w:rFonts w:asciiTheme="majorBidi" w:hAnsiTheme="majorBidi" w:cstheme="majorBidi"/>
        </w:rPr>
        <w:t xml:space="preserve">28]. </w:t>
      </w:r>
      <w:r w:rsidRPr="005D55ED">
        <w:rPr>
          <w:rFonts w:asciiTheme="majorBidi" w:hAnsiTheme="majorBidi" w:cstheme="majorBidi"/>
        </w:rPr>
        <w:t>Heterogeneous basis of landscape is a prerequisite for increased resilience of the ecosystem against environmental fluctuations, which is strengthened with the development of continuity and</w:t>
      </w:r>
      <w:r w:rsidRPr="005D55ED">
        <w:rPr>
          <w:rFonts w:asciiTheme="majorBidi" w:hAnsiTheme="majorBidi" w:cstheme="majorBidi"/>
          <w:lang w:bidi="fa-IR"/>
        </w:rPr>
        <w:t xml:space="preserve"> flow</w:t>
      </w:r>
      <w:r w:rsidR="008E6C8B" w:rsidRPr="005D55ED">
        <w:rPr>
          <w:rFonts w:asciiTheme="majorBidi" w:hAnsiTheme="majorBidi" w:cstheme="majorBidi"/>
          <w:lang w:bidi="fa-IR"/>
        </w:rPr>
        <w:t>s</w:t>
      </w:r>
      <w:r w:rsidRPr="005D55ED">
        <w:rPr>
          <w:rFonts w:asciiTheme="majorBidi" w:hAnsiTheme="majorBidi" w:cstheme="majorBidi"/>
        </w:rPr>
        <w:t xml:space="preserve"> among the systems</w:t>
      </w:r>
      <w:r w:rsidR="001C3B1B">
        <w:rPr>
          <w:rFonts w:asciiTheme="majorBidi" w:hAnsiTheme="majorBidi" w:cstheme="majorBidi"/>
        </w:rPr>
        <w:t xml:space="preserve"> [1]</w:t>
      </w:r>
      <w:r w:rsidRPr="005D55ED">
        <w:rPr>
          <w:rFonts w:asciiTheme="majorBidi" w:hAnsiTheme="majorBidi" w:cstheme="majorBidi"/>
        </w:rPr>
        <w:t xml:space="preserve">. Urban </w:t>
      </w:r>
      <w:r w:rsidRPr="005D55ED">
        <w:rPr>
          <w:rFonts w:asciiTheme="majorBidi" w:hAnsiTheme="majorBidi" w:cstheme="majorBidi"/>
        </w:rPr>
        <w:t xml:space="preserve">planners have to converge with the ecologists in using urban landscape concepts for the purpose of urban development. Considering the consolidated views between urban ecology and landscape ecology, this planning system will be responsible in terms of urban sustainability </w:t>
      </w:r>
      <w:r w:rsidR="00CE13F6">
        <w:rPr>
          <w:rFonts w:asciiTheme="majorBidi" w:hAnsiTheme="majorBidi" w:cstheme="majorBidi"/>
        </w:rPr>
        <w:t>[</w:t>
      </w:r>
      <w:r w:rsidR="00726286">
        <w:rPr>
          <w:rFonts w:asciiTheme="majorBidi" w:hAnsiTheme="majorBidi" w:cstheme="majorBidi"/>
        </w:rPr>
        <w:t xml:space="preserve">31, </w:t>
      </w:r>
      <w:r w:rsidR="00CE13F6">
        <w:rPr>
          <w:rFonts w:asciiTheme="majorBidi" w:hAnsiTheme="majorBidi" w:cstheme="majorBidi"/>
        </w:rPr>
        <w:t>32]</w:t>
      </w:r>
      <w:r w:rsidRPr="005D55ED">
        <w:rPr>
          <w:rFonts w:asciiTheme="majorBidi" w:hAnsiTheme="majorBidi" w:cstheme="majorBidi"/>
        </w:rPr>
        <w:t xml:space="preserve">. Landscape ecology is the study of the mutual effects of spatial </w:t>
      </w:r>
      <w:proofErr w:type="gramStart"/>
      <w:r w:rsidRPr="005D55ED">
        <w:rPr>
          <w:rFonts w:asciiTheme="majorBidi" w:hAnsiTheme="majorBidi" w:cstheme="majorBidi"/>
        </w:rPr>
        <w:t>models</w:t>
      </w:r>
      <w:proofErr w:type="gramEnd"/>
      <w:r w:rsidRPr="005D55ED">
        <w:rPr>
          <w:rFonts w:asciiTheme="majorBidi" w:hAnsiTheme="majorBidi" w:cstheme="majorBidi"/>
        </w:rPr>
        <w:t xml:space="preserve"> on the environmental processes at the large scale, which has three important aspects including structure (spatial model), </w:t>
      </w:r>
      <w:r w:rsidRPr="005D55ED">
        <w:rPr>
          <w:rFonts w:asciiTheme="majorBidi" w:hAnsiTheme="majorBidi" w:cstheme="majorBidi"/>
          <w:lang w:bidi="fa-IR"/>
        </w:rPr>
        <w:t>function</w:t>
      </w:r>
      <w:r w:rsidRPr="005D55ED">
        <w:rPr>
          <w:rFonts w:asciiTheme="majorBidi" w:hAnsiTheme="majorBidi" w:cstheme="majorBidi"/>
        </w:rPr>
        <w:t xml:space="preserve"> (interaction between </w:t>
      </w:r>
      <w:r w:rsidR="005125AB" w:rsidRPr="005D55ED">
        <w:rPr>
          <w:rFonts w:asciiTheme="majorBidi" w:hAnsiTheme="majorBidi" w:cstheme="majorBidi"/>
        </w:rPr>
        <w:t>spatial</w:t>
      </w:r>
      <w:r w:rsidR="005125AB" w:rsidRPr="005D55ED">
        <w:rPr>
          <w:rFonts w:asciiTheme="majorBidi" w:hAnsiTheme="majorBidi" w:cstheme="majorBidi"/>
          <w:lang w:bidi="fa-IR"/>
        </w:rPr>
        <w:t xml:space="preserve"> </w:t>
      </w:r>
      <w:proofErr w:type="spellStart"/>
      <w:r w:rsidR="00DA683D" w:rsidRPr="005D55ED">
        <w:rPr>
          <w:rFonts w:asciiTheme="majorBidi" w:hAnsiTheme="majorBidi" w:cstheme="majorBidi"/>
          <w:lang w:bidi="fa-IR"/>
        </w:rPr>
        <w:t>lements</w:t>
      </w:r>
      <w:proofErr w:type="spellEnd"/>
      <w:r w:rsidRPr="005D55ED">
        <w:rPr>
          <w:rFonts w:asciiTheme="majorBidi" w:hAnsiTheme="majorBidi" w:cstheme="majorBidi"/>
        </w:rPr>
        <w:t xml:space="preserve">) and change (dynamic and constant changes during different time periods) </w:t>
      </w:r>
      <w:r w:rsidR="00BF1447">
        <w:rPr>
          <w:rFonts w:asciiTheme="majorBidi" w:hAnsiTheme="majorBidi" w:cstheme="majorBidi"/>
        </w:rPr>
        <w:t>[17].</w:t>
      </w:r>
      <w:r w:rsidRPr="005D55ED">
        <w:rPr>
          <w:rFonts w:asciiTheme="majorBidi" w:hAnsiTheme="majorBidi" w:cstheme="majorBidi"/>
        </w:rPr>
        <w:t xml:space="preserve"> Landscape ecology considers landscape as a heterogeneous </w:t>
      </w:r>
      <w:r w:rsidR="007F0D33" w:rsidRPr="005D55ED">
        <w:rPr>
          <w:rFonts w:asciiTheme="majorBidi" w:hAnsiTheme="majorBidi" w:cstheme="majorBidi"/>
        </w:rPr>
        <w:t xml:space="preserve">physical </w:t>
      </w:r>
      <w:r w:rsidRPr="005D55ED">
        <w:rPr>
          <w:rFonts w:asciiTheme="majorBidi" w:hAnsiTheme="majorBidi" w:cstheme="majorBidi"/>
        </w:rPr>
        <w:t xml:space="preserve">mosaic with hydrological features and vegetation, which has a proportionate function, size and status for supporting the lifecycle of the </w:t>
      </w:r>
      <w:r w:rsidR="00C86D0B" w:rsidRPr="005D55ED">
        <w:rPr>
          <w:rFonts w:asciiTheme="majorBidi" w:hAnsiTheme="majorBidi" w:cstheme="majorBidi"/>
        </w:rPr>
        <w:t>native</w:t>
      </w:r>
      <w:r w:rsidRPr="005D55ED">
        <w:rPr>
          <w:rFonts w:asciiTheme="majorBidi" w:hAnsiTheme="majorBidi" w:cstheme="majorBidi"/>
        </w:rPr>
        <w:t xml:space="preserve"> species </w:t>
      </w:r>
      <w:r w:rsidR="00CE13F6">
        <w:rPr>
          <w:rFonts w:asciiTheme="majorBidi" w:hAnsiTheme="majorBidi" w:cstheme="majorBidi"/>
        </w:rPr>
        <w:t xml:space="preserve">[30] </w:t>
      </w:r>
      <w:r w:rsidRPr="005D55ED">
        <w:rPr>
          <w:rFonts w:asciiTheme="majorBidi" w:hAnsiTheme="majorBidi" w:cstheme="majorBidi"/>
        </w:rPr>
        <w:t xml:space="preserve">while ecological processes are highly influenced and controlled by human activities. </w:t>
      </w:r>
      <w:r w:rsidR="00BA2A82" w:rsidRPr="005D55ED">
        <w:rPr>
          <w:rFonts w:asciiTheme="majorBidi" w:hAnsiTheme="majorBidi" w:cstheme="majorBidi"/>
        </w:rPr>
        <w:t>Urbans</w:t>
      </w:r>
      <w:r w:rsidRPr="005D55ED">
        <w:rPr>
          <w:rFonts w:asciiTheme="majorBidi" w:hAnsiTheme="majorBidi" w:cstheme="majorBidi"/>
        </w:rPr>
        <w:t xml:space="preserve"> have the largest heterogeneous </w:t>
      </w:r>
      <w:r w:rsidRPr="005D55ED">
        <w:rPr>
          <w:rFonts w:asciiTheme="majorBidi" w:hAnsiTheme="majorBidi" w:cstheme="majorBidi"/>
        </w:rPr>
        <w:lastRenderedPageBreak/>
        <w:t xml:space="preserve">landscapes, which need balance and sustainability in time and place because of the developmental system. </w:t>
      </w:r>
      <w:r w:rsidR="00BA2A82" w:rsidRPr="005D55ED">
        <w:rPr>
          <w:rFonts w:asciiTheme="majorBidi" w:hAnsiTheme="majorBidi" w:cstheme="majorBidi"/>
        </w:rPr>
        <w:t>Urbans</w:t>
      </w:r>
      <w:r w:rsidRPr="005D55ED">
        <w:rPr>
          <w:rFonts w:asciiTheme="majorBidi" w:hAnsiTheme="majorBidi" w:cstheme="majorBidi"/>
        </w:rPr>
        <w:t xml:space="preserve">’ sustainability requires protection of the environment, economic development, and social welfare and improved quality of the ecosystem services to be able to preserve the natural resources. The ecological landscape framework and social-ecological system of the </w:t>
      </w:r>
      <w:r w:rsidR="00BA2A82" w:rsidRPr="005D55ED">
        <w:rPr>
          <w:rFonts w:asciiTheme="majorBidi" w:hAnsiTheme="majorBidi" w:cstheme="majorBidi"/>
        </w:rPr>
        <w:t>urbans</w:t>
      </w:r>
      <w:r w:rsidRPr="005D55ED">
        <w:rPr>
          <w:rFonts w:asciiTheme="majorBidi" w:hAnsiTheme="majorBidi" w:cstheme="majorBidi"/>
        </w:rPr>
        <w:t xml:space="preserve"> need close scrutiny </w:t>
      </w:r>
      <w:r w:rsidR="00C606F5">
        <w:rPr>
          <w:rFonts w:asciiTheme="majorBidi" w:hAnsiTheme="majorBidi" w:cstheme="majorBidi"/>
        </w:rPr>
        <w:t>to be sustainable [3</w:t>
      </w:r>
      <w:proofErr w:type="gramStart"/>
      <w:r w:rsidR="00C606F5">
        <w:rPr>
          <w:rFonts w:asciiTheme="majorBidi" w:hAnsiTheme="majorBidi" w:cstheme="majorBidi"/>
        </w:rPr>
        <w:t>,4</w:t>
      </w:r>
      <w:proofErr w:type="gramEnd"/>
      <w:r w:rsidR="00C606F5">
        <w:rPr>
          <w:rFonts w:asciiTheme="majorBidi" w:hAnsiTheme="majorBidi" w:cstheme="majorBidi"/>
        </w:rPr>
        <w:t>]</w:t>
      </w:r>
      <w:r w:rsidRPr="005D55ED">
        <w:rPr>
          <w:rFonts w:asciiTheme="majorBidi" w:hAnsiTheme="majorBidi" w:cstheme="majorBidi"/>
        </w:rPr>
        <w:t>.</w:t>
      </w:r>
      <w:r w:rsidR="00C606F5">
        <w:rPr>
          <w:rFonts w:asciiTheme="majorBidi" w:hAnsiTheme="majorBidi" w:cstheme="majorBidi"/>
        </w:rPr>
        <w:t xml:space="preserve"> </w:t>
      </w:r>
      <w:r w:rsidR="007F0D33" w:rsidRPr="005D55ED">
        <w:rPr>
          <w:rFonts w:asciiTheme="majorBidi" w:hAnsiTheme="majorBidi" w:cstheme="majorBidi"/>
        </w:rPr>
        <w:t xml:space="preserve">As a comprehensive </w:t>
      </w:r>
      <w:r w:rsidR="00F46C26" w:rsidRPr="005D55ED">
        <w:rPr>
          <w:rFonts w:asciiTheme="majorBidi" w:hAnsiTheme="majorBidi" w:cstheme="majorBidi"/>
        </w:rPr>
        <w:t>whole of</w:t>
      </w:r>
      <w:r w:rsidRPr="005D55ED">
        <w:rPr>
          <w:rFonts w:asciiTheme="majorBidi" w:hAnsiTheme="majorBidi" w:cstheme="majorBidi"/>
        </w:rPr>
        <w:t xml:space="preserve"> ecological-human systems with a wide range of functions (</w:t>
      </w:r>
      <w:r w:rsidR="009C3AF4" w:rsidRPr="005D55ED">
        <w:rPr>
          <w:rFonts w:asciiTheme="majorBidi" w:hAnsiTheme="majorBidi" w:cstheme="majorBidi"/>
        </w:rPr>
        <w:t>as</w:t>
      </w:r>
      <w:r w:rsidRPr="005D55ED">
        <w:rPr>
          <w:rFonts w:asciiTheme="majorBidi" w:hAnsiTheme="majorBidi" w:cstheme="majorBidi"/>
        </w:rPr>
        <w:t xml:space="preserve"> services), landscape is evaluated by </w:t>
      </w:r>
      <w:r w:rsidR="009A1A07" w:rsidRPr="005D55ED">
        <w:rPr>
          <w:rFonts w:asciiTheme="majorBidi" w:hAnsiTheme="majorBidi" w:cstheme="majorBidi"/>
        </w:rPr>
        <w:t>human in</w:t>
      </w:r>
      <w:r w:rsidRPr="005D55ED">
        <w:rPr>
          <w:rFonts w:asciiTheme="majorBidi" w:hAnsiTheme="majorBidi" w:cstheme="majorBidi"/>
        </w:rPr>
        <w:t xml:space="preserve"> economic, sociocultural and ecological dimensions</w:t>
      </w:r>
      <w:r w:rsidR="00653E8E" w:rsidRPr="005D55ED">
        <w:rPr>
          <w:rFonts w:asciiTheme="majorBidi" w:hAnsiTheme="majorBidi" w:cstheme="majorBidi"/>
        </w:rPr>
        <w:t xml:space="preserve">, </w:t>
      </w:r>
      <w:r w:rsidR="007F0D33" w:rsidRPr="005D55ED">
        <w:rPr>
          <w:rFonts w:asciiTheme="majorBidi" w:hAnsiTheme="majorBidi" w:cstheme="majorBidi"/>
        </w:rPr>
        <w:t xml:space="preserve">because these services are intended for human existence and wellbeing </w:t>
      </w:r>
      <w:r w:rsidR="00C606F5">
        <w:rPr>
          <w:rFonts w:asciiTheme="majorBidi" w:hAnsiTheme="majorBidi" w:cstheme="majorBidi"/>
        </w:rPr>
        <w:t>[7]</w:t>
      </w:r>
      <w:r w:rsidR="00C94FAC" w:rsidRPr="005D55ED">
        <w:rPr>
          <w:rFonts w:asciiTheme="majorBidi" w:hAnsiTheme="majorBidi" w:cstheme="majorBidi"/>
        </w:rPr>
        <w:t>.</w:t>
      </w:r>
      <w:r w:rsidRPr="005D55ED">
        <w:rPr>
          <w:rFonts w:asciiTheme="majorBidi" w:hAnsiTheme="majorBidi" w:cstheme="majorBidi"/>
        </w:rPr>
        <w:t xml:space="preserve"> The concept of landscape services includes social dimensions and spatial </w:t>
      </w:r>
      <w:r w:rsidR="00653E8E" w:rsidRPr="005D55ED">
        <w:rPr>
          <w:rFonts w:asciiTheme="majorBidi" w:hAnsiTheme="majorBidi" w:cstheme="majorBidi"/>
        </w:rPr>
        <w:t>pattern</w:t>
      </w:r>
      <w:r w:rsidRPr="005D55ED">
        <w:rPr>
          <w:rFonts w:asciiTheme="majorBidi" w:hAnsiTheme="majorBidi" w:cstheme="majorBidi"/>
        </w:rPr>
        <w:t xml:space="preserve"> and originates from ecological and human processes in line with providing certain benefits to </w:t>
      </w:r>
      <w:r w:rsidR="00653E8E" w:rsidRPr="005D55ED">
        <w:rPr>
          <w:rFonts w:asciiTheme="majorBidi" w:hAnsiTheme="majorBidi" w:cstheme="majorBidi"/>
        </w:rPr>
        <w:t>human</w:t>
      </w:r>
      <w:r w:rsidR="00CE13F6">
        <w:rPr>
          <w:rFonts w:asciiTheme="majorBidi" w:hAnsiTheme="majorBidi" w:cstheme="majorBidi"/>
        </w:rPr>
        <w:t xml:space="preserve"> [27]</w:t>
      </w:r>
      <w:r w:rsidRPr="005D55ED">
        <w:rPr>
          <w:rFonts w:asciiTheme="majorBidi" w:hAnsiTheme="majorBidi" w:cstheme="majorBidi"/>
        </w:rPr>
        <w:t>. Accordingly, multi-functional of the ecosystem services is examined and analyzed at different scales. Based on the integration and transdisciplinary concept of landscape,</w:t>
      </w:r>
      <w:r w:rsidR="004F2440">
        <w:rPr>
          <w:rFonts w:asciiTheme="majorBidi" w:hAnsiTheme="majorBidi" w:cstheme="majorBidi"/>
        </w:rPr>
        <w:t xml:space="preserve"> </w:t>
      </w:r>
      <w:proofErr w:type="spellStart"/>
      <w:r w:rsidR="004F2440">
        <w:rPr>
          <w:rFonts w:asciiTheme="majorBidi" w:hAnsiTheme="majorBidi" w:cstheme="majorBidi"/>
        </w:rPr>
        <w:t>Termorshuizen</w:t>
      </w:r>
      <w:proofErr w:type="spellEnd"/>
      <w:r w:rsidR="004F2440">
        <w:rPr>
          <w:rFonts w:asciiTheme="majorBidi" w:hAnsiTheme="majorBidi" w:cstheme="majorBidi"/>
        </w:rPr>
        <w:t xml:space="preserve"> and </w:t>
      </w:r>
      <w:proofErr w:type="spellStart"/>
      <w:r w:rsidR="004F2440">
        <w:rPr>
          <w:rFonts w:asciiTheme="majorBidi" w:hAnsiTheme="majorBidi" w:cstheme="majorBidi"/>
        </w:rPr>
        <w:t>Opdam</w:t>
      </w:r>
      <w:proofErr w:type="spellEnd"/>
      <w:r w:rsidR="004F2440">
        <w:rPr>
          <w:rFonts w:asciiTheme="majorBidi" w:hAnsiTheme="majorBidi" w:cstheme="majorBidi"/>
        </w:rPr>
        <w:t xml:space="preserve"> </w:t>
      </w:r>
      <w:r w:rsidRPr="005D55ED">
        <w:rPr>
          <w:rFonts w:asciiTheme="majorBidi" w:hAnsiTheme="majorBidi" w:cstheme="majorBidi"/>
        </w:rPr>
        <w:t xml:space="preserve">suggested that the concept of landscape services will be beyond </w:t>
      </w:r>
      <w:proofErr w:type="spellStart"/>
      <w:r w:rsidRPr="005D55ED">
        <w:rPr>
          <w:rFonts w:asciiTheme="majorBidi" w:hAnsiTheme="majorBidi" w:cstheme="majorBidi"/>
        </w:rPr>
        <w:t>ecosystemic</w:t>
      </w:r>
      <w:proofErr w:type="spellEnd"/>
      <w:r w:rsidRPr="005D55ED">
        <w:rPr>
          <w:rFonts w:asciiTheme="majorBidi" w:hAnsiTheme="majorBidi" w:cstheme="majorBidi"/>
        </w:rPr>
        <w:t xml:space="preserve"> services due to the combination of natural and cultural aspects taking into account the spatial </w:t>
      </w:r>
      <w:r w:rsidR="001437D8" w:rsidRPr="005D55ED">
        <w:rPr>
          <w:rFonts w:asciiTheme="majorBidi" w:hAnsiTheme="majorBidi" w:cstheme="majorBidi"/>
        </w:rPr>
        <w:t>pattern</w:t>
      </w:r>
      <w:r w:rsidRPr="005D55ED">
        <w:rPr>
          <w:rFonts w:asciiTheme="majorBidi" w:hAnsiTheme="majorBidi" w:cstheme="majorBidi"/>
        </w:rPr>
        <w:t xml:space="preserve"> and participation of the beneficiaries particularly in the area of landscape planning at the local level. In fact, this study deals with human’s identification and understanding of the surrounding environment with regard to the tangible and intangible values that are directly or indirectly related to people’s social and cultural structure </w:t>
      </w:r>
      <w:r w:rsidR="00BF1447">
        <w:rPr>
          <w:rFonts w:asciiTheme="majorBidi" w:hAnsiTheme="majorBidi" w:cstheme="majorBidi"/>
        </w:rPr>
        <w:t>[23, 25].</w:t>
      </w:r>
      <w:r w:rsidRPr="005D55ED">
        <w:rPr>
          <w:rFonts w:asciiTheme="majorBidi" w:hAnsiTheme="majorBidi" w:cstheme="majorBidi"/>
        </w:rPr>
        <w:t xml:space="preserve"> Evaluation of the landscape services in the sense of</w:t>
      </w:r>
      <w:r w:rsidR="009A1A07" w:rsidRPr="005D55ED">
        <w:rPr>
          <w:rFonts w:asciiTheme="majorBidi" w:hAnsiTheme="majorBidi" w:cstheme="majorBidi"/>
        </w:rPr>
        <w:t xml:space="preserve"> </w:t>
      </w:r>
      <w:r w:rsidRPr="005D55ED">
        <w:rPr>
          <w:rFonts w:asciiTheme="majorBidi" w:hAnsiTheme="majorBidi" w:cstheme="majorBidi"/>
        </w:rPr>
        <w:t xml:space="preserve">evaluation can be described in terms of </w:t>
      </w:r>
      <w:r w:rsidR="00986E42" w:rsidRPr="005D55ED">
        <w:rPr>
          <w:rFonts w:asciiTheme="majorBidi" w:hAnsiTheme="majorBidi" w:cstheme="majorBidi"/>
        </w:rPr>
        <w:t>wellbeing</w:t>
      </w:r>
      <w:r w:rsidRPr="005D55ED">
        <w:rPr>
          <w:rFonts w:asciiTheme="majorBidi" w:hAnsiTheme="majorBidi" w:cstheme="majorBidi"/>
        </w:rPr>
        <w:t xml:space="preserve">, health, beliefs and biological values governing any social system in its relationship with the surrounding environment. The main question addressed in the present study was ‘what are the landscape services </w:t>
      </w:r>
      <w:r w:rsidR="00986E42" w:rsidRPr="005D55ED">
        <w:rPr>
          <w:rFonts w:asciiTheme="majorBidi" w:hAnsiTheme="majorBidi" w:cstheme="majorBidi"/>
        </w:rPr>
        <w:t>indices</w:t>
      </w:r>
      <w:r w:rsidRPr="005D55ED">
        <w:rPr>
          <w:rFonts w:asciiTheme="majorBidi" w:hAnsiTheme="majorBidi" w:cstheme="majorBidi"/>
        </w:rPr>
        <w:t xml:space="preserve"> regarding sustainable, imbalanced and sensitive urban ecological network and </w:t>
      </w:r>
      <w:r w:rsidR="00AE7D00" w:rsidRPr="005D55ED">
        <w:rPr>
          <w:rFonts w:asciiTheme="majorBidi" w:hAnsiTheme="majorBidi" w:cstheme="majorBidi"/>
        </w:rPr>
        <w:t>what priorities do they have?’</w:t>
      </w:r>
    </w:p>
    <w:p w:rsidR="00771906" w:rsidRPr="0050729A" w:rsidRDefault="0050729A" w:rsidP="002D5E12">
      <w:pPr>
        <w:spacing w:before="120" w:line="240" w:lineRule="auto"/>
        <w:jc w:val="center"/>
        <w:rPr>
          <w:rFonts w:asciiTheme="majorBidi" w:hAnsiTheme="majorBidi" w:cstheme="majorBidi"/>
        </w:rPr>
      </w:pPr>
      <w:r w:rsidRPr="0050729A">
        <w:rPr>
          <w:rFonts w:asciiTheme="majorBidi" w:hAnsiTheme="majorBidi" w:cstheme="majorBidi"/>
        </w:rPr>
        <w:t>BACKGROUND</w:t>
      </w:r>
    </w:p>
    <w:p w:rsidR="00771906" w:rsidRPr="0050729A" w:rsidRDefault="00771906" w:rsidP="002D5E12">
      <w:pPr>
        <w:spacing w:after="120" w:line="240" w:lineRule="auto"/>
        <w:jc w:val="center"/>
        <w:rPr>
          <w:rFonts w:asciiTheme="majorBidi" w:hAnsiTheme="majorBidi" w:cstheme="majorBidi"/>
          <w:i/>
          <w:iCs/>
        </w:rPr>
      </w:pPr>
      <w:r w:rsidRPr="0050729A">
        <w:rPr>
          <w:rFonts w:asciiTheme="majorBidi" w:hAnsiTheme="majorBidi" w:cstheme="majorBidi"/>
          <w:i/>
          <w:iCs/>
        </w:rPr>
        <w:t xml:space="preserve">Landscape services </w:t>
      </w:r>
      <w:r w:rsidR="000F556B" w:rsidRPr="0050729A">
        <w:rPr>
          <w:rFonts w:asciiTheme="majorBidi" w:hAnsiTheme="majorBidi" w:cstheme="majorBidi"/>
          <w:i/>
          <w:iCs/>
        </w:rPr>
        <w:t>indices</w:t>
      </w:r>
    </w:p>
    <w:p w:rsidR="00771906" w:rsidRPr="005D55ED" w:rsidRDefault="00771906" w:rsidP="00CE13F6">
      <w:pPr>
        <w:spacing w:line="240" w:lineRule="auto"/>
        <w:ind w:firstLine="284"/>
        <w:jc w:val="both"/>
        <w:rPr>
          <w:rFonts w:asciiTheme="majorBidi" w:hAnsiTheme="majorBidi" w:cstheme="majorBidi"/>
          <w:rtl/>
        </w:rPr>
      </w:pPr>
      <w:r w:rsidRPr="005D55ED">
        <w:rPr>
          <w:rFonts w:asciiTheme="majorBidi" w:hAnsiTheme="majorBidi" w:cstheme="majorBidi"/>
        </w:rPr>
        <w:t xml:space="preserve">The word ‘landscape’ has different meanings and landscape science has been a controversial issue from the very beginning </w:t>
      </w:r>
      <w:r w:rsidR="00CE13F6">
        <w:rPr>
          <w:rFonts w:asciiTheme="majorBidi" w:hAnsiTheme="majorBidi" w:cstheme="majorBidi"/>
        </w:rPr>
        <w:t>[33]</w:t>
      </w:r>
      <w:r w:rsidRPr="005D55ED">
        <w:rPr>
          <w:rFonts w:asciiTheme="majorBidi" w:hAnsiTheme="majorBidi" w:cstheme="majorBidi"/>
        </w:rPr>
        <w:t>. The h</w:t>
      </w:r>
      <w:r w:rsidR="00BF1447">
        <w:rPr>
          <w:rFonts w:asciiTheme="majorBidi" w:hAnsiTheme="majorBidi" w:cstheme="majorBidi"/>
        </w:rPr>
        <w:t xml:space="preserve">istorical </w:t>
      </w:r>
      <w:proofErr w:type="spellStart"/>
      <w:r w:rsidR="00BF1447">
        <w:rPr>
          <w:rFonts w:asciiTheme="majorBidi" w:hAnsiTheme="majorBidi" w:cstheme="majorBidi"/>
        </w:rPr>
        <w:t>geographist</w:t>
      </w:r>
      <w:proofErr w:type="spellEnd"/>
      <w:r w:rsidR="00BF1447">
        <w:rPr>
          <w:rFonts w:asciiTheme="majorBidi" w:hAnsiTheme="majorBidi" w:cstheme="majorBidi"/>
        </w:rPr>
        <w:t xml:space="preserve"> Muir </w:t>
      </w:r>
      <w:r w:rsidRPr="005D55ED">
        <w:rPr>
          <w:rFonts w:asciiTheme="majorBidi" w:hAnsiTheme="majorBidi" w:cstheme="majorBidi"/>
        </w:rPr>
        <w:t xml:space="preserve"> pointed out the following in reference to landscape:</w:t>
      </w:r>
      <w:r w:rsidR="009A1A07" w:rsidRPr="005D55ED">
        <w:rPr>
          <w:rFonts w:asciiTheme="majorBidi" w:hAnsiTheme="majorBidi" w:cstheme="majorBidi"/>
        </w:rPr>
        <w:t xml:space="preserve"> </w:t>
      </w:r>
      <w:r w:rsidR="00F405AE" w:rsidRPr="005D55ED">
        <w:rPr>
          <w:rFonts w:asciiTheme="majorBidi" w:hAnsiTheme="majorBidi" w:cstheme="majorBidi"/>
        </w:rPr>
        <w:t>landscape history and landscape heritage, the practice of landscape history, the structure and</w:t>
      </w:r>
      <w:r w:rsidR="009A1A07" w:rsidRPr="005D55ED">
        <w:rPr>
          <w:rFonts w:asciiTheme="majorBidi" w:hAnsiTheme="majorBidi" w:cstheme="majorBidi"/>
        </w:rPr>
        <w:t xml:space="preserve"> </w:t>
      </w:r>
      <w:r w:rsidR="00F405AE" w:rsidRPr="005D55ED">
        <w:rPr>
          <w:rFonts w:asciiTheme="majorBidi" w:hAnsiTheme="majorBidi" w:cstheme="majorBidi"/>
        </w:rPr>
        <w:t>scenery approach, landscapes of the mind, landscape, politics and power, the evaluation of</w:t>
      </w:r>
      <w:r w:rsidR="009A1A07" w:rsidRPr="005D55ED">
        <w:rPr>
          <w:rFonts w:asciiTheme="majorBidi" w:hAnsiTheme="majorBidi" w:cstheme="majorBidi"/>
        </w:rPr>
        <w:t xml:space="preserve"> </w:t>
      </w:r>
      <w:r w:rsidR="00F405AE" w:rsidRPr="005D55ED">
        <w:rPr>
          <w:rFonts w:asciiTheme="majorBidi" w:hAnsiTheme="majorBidi" w:cstheme="majorBidi"/>
        </w:rPr>
        <w:t>landscape, the symbolic landscape, the aesthetic approach, landscape and place.</w:t>
      </w:r>
      <w:r w:rsidR="009A1A07" w:rsidRPr="005D55ED">
        <w:rPr>
          <w:rFonts w:asciiTheme="majorBidi" w:hAnsiTheme="majorBidi" w:cstheme="majorBidi"/>
        </w:rPr>
        <w:t xml:space="preserve"> </w:t>
      </w:r>
      <w:r w:rsidR="004F2440">
        <w:rPr>
          <w:rFonts w:asciiTheme="majorBidi" w:hAnsiTheme="majorBidi" w:cstheme="majorBidi"/>
        </w:rPr>
        <w:t xml:space="preserve">According to </w:t>
      </w:r>
      <w:proofErr w:type="spellStart"/>
      <w:r w:rsidR="004F2440">
        <w:rPr>
          <w:rFonts w:asciiTheme="majorBidi" w:hAnsiTheme="majorBidi" w:cstheme="majorBidi"/>
        </w:rPr>
        <w:t>Claval</w:t>
      </w:r>
      <w:proofErr w:type="spellEnd"/>
      <w:r w:rsidRPr="005D55ED">
        <w:rPr>
          <w:rFonts w:asciiTheme="majorBidi" w:hAnsiTheme="majorBidi" w:cstheme="majorBidi"/>
        </w:rPr>
        <w:t xml:space="preserve">, landscape is a combination of geographical environmental relationships, spatial </w:t>
      </w:r>
      <w:r w:rsidR="00F405AE" w:rsidRPr="005D55ED">
        <w:rPr>
          <w:rFonts w:asciiTheme="majorBidi" w:hAnsiTheme="majorBidi" w:cstheme="majorBidi"/>
        </w:rPr>
        <w:t>patterns,</w:t>
      </w:r>
      <w:r w:rsidRPr="005D55ED">
        <w:rPr>
          <w:rFonts w:asciiTheme="majorBidi" w:hAnsiTheme="majorBidi" w:cstheme="majorBidi"/>
        </w:rPr>
        <w:t xml:space="preserve"> </w:t>
      </w:r>
      <w:r w:rsidRPr="005D55ED">
        <w:rPr>
          <w:rFonts w:asciiTheme="majorBidi" w:hAnsiTheme="majorBidi" w:cstheme="majorBidi"/>
        </w:rPr>
        <w:t xml:space="preserve">landscape quality, aestheticism and even social and cultural </w:t>
      </w:r>
      <w:proofErr w:type="gramStart"/>
      <w:r w:rsidRPr="005D55ED">
        <w:rPr>
          <w:rFonts w:asciiTheme="majorBidi" w:hAnsiTheme="majorBidi" w:cstheme="majorBidi"/>
        </w:rPr>
        <w:t>traditions</w:t>
      </w:r>
      <w:r w:rsidR="00C606F5">
        <w:rPr>
          <w:rFonts w:asciiTheme="majorBidi" w:hAnsiTheme="majorBidi" w:cstheme="majorBidi"/>
        </w:rPr>
        <w:t>[</w:t>
      </w:r>
      <w:proofErr w:type="gramEnd"/>
      <w:r w:rsidR="00C606F5">
        <w:rPr>
          <w:rFonts w:asciiTheme="majorBidi" w:hAnsiTheme="majorBidi" w:cstheme="majorBidi"/>
        </w:rPr>
        <w:t>5]</w:t>
      </w:r>
      <w:r w:rsidRPr="005D55ED">
        <w:rPr>
          <w:rFonts w:asciiTheme="majorBidi" w:hAnsiTheme="majorBidi" w:cstheme="majorBidi"/>
        </w:rPr>
        <w:t>. As pointe</w:t>
      </w:r>
      <w:r w:rsidR="001C3B1B">
        <w:rPr>
          <w:rFonts w:asciiTheme="majorBidi" w:hAnsiTheme="majorBidi" w:cstheme="majorBidi"/>
        </w:rPr>
        <w:t xml:space="preserve">d out by </w:t>
      </w:r>
      <w:proofErr w:type="spellStart"/>
      <w:r w:rsidR="001C3B1B">
        <w:rPr>
          <w:rFonts w:asciiTheme="majorBidi" w:hAnsiTheme="majorBidi" w:cstheme="majorBidi"/>
        </w:rPr>
        <w:t>Antrop</w:t>
      </w:r>
      <w:proofErr w:type="spellEnd"/>
      <w:r w:rsidR="001C3B1B">
        <w:rPr>
          <w:rFonts w:asciiTheme="majorBidi" w:hAnsiTheme="majorBidi" w:cstheme="majorBidi"/>
        </w:rPr>
        <w:t xml:space="preserve"> [2]</w:t>
      </w:r>
      <w:r w:rsidRPr="005D55ED">
        <w:rPr>
          <w:rFonts w:asciiTheme="majorBidi" w:hAnsiTheme="majorBidi" w:cstheme="majorBidi"/>
        </w:rPr>
        <w:t xml:space="preserve">, landscapes have </w:t>
      </w:r>
      <w:r w:rsidR="007D0D01" w:rsidRPr="005D55ED">
        <w:rPr>
          <w:rFonts w:asciiTheme="majorBidi" w:hAnsiTheme="majorBidi" w:cstheme="majorBidi"/>
        </w:rPr>
        <w:t>holistic</w:t>
      </w:r>
      <w:r w:rsidRPr="005D55ED">
        <w:rPr>
          <w:rFonts w:asciiTheme="majorBidi" w:hAnsiTheme="majorBidi" w:cstheme="majorBidi"/>
        </w:rPr>
        <w:t xml:space="preserve">, perceptual and dynamic features. The </w:t>
      </w:r>
      <w:r w:rsidR="007D0D01" w:rsidRPr="005D55ED">
        <w:rPr>
          <w:rFonts w:asciiTheme="majorBidi" w:hAnsiTheme="majorBidi" w:cstheme="majorBidi"/>
        </w:rPr>
        <w:t>holistic</w:t>
      </w:r>
      <w:r w:rsidRPr="005D55ED">
        <w:rPr>
          <w:rFonts w:asciiTheme="majorBidi" w:hAnsiTheme="majorBidi" w:cstheme="majorBidi"/>
        </w:rPr>
        <w:t xml:space="preserve"> features need a hybrid and </w:t>
      </w:r>
      <w:r w:rsidR="00AE7D00" w:rsidRPr="005D55ED">
        <w:rPr>
          <w:rFonts w:asciiTheme="majorBidi" w:hAnsiTheme="majorBidi" w:cstheme="majorBidi"/>
        </w:rPr>
        <w:t>transdisciplinary</w:t>
      </w:r>
      <w:r w:rsidRPr="005D55ED">
        <w:rPr>
          <w:rFonts w:asciiTheme="majorBidi" w:hAnsiTheme="majorBidi" w:cstheme="majorBidi"/>
        </w:rPr>
        <w:t xml:space="preserve"> approach in which the natural and cultural aspects of the environment have been structurally integrated </w:t>
      </w:r>
      <w:r w:rsidR="00BF1447">
        <w:rPr>
          <w:rFonts w:asciiTheme="majorBidi" w:hAnsiTheme="majorBidi" w:cstheme="majorBidi"/>
        </w:rPr>
        <w:t xml:space="preserve">[21]. </w:t>
      </w:r>
      <w:r w:rsidRPr="005D55ED">
        <w:rPr>
          <w:rFonts w:asciiTheme="majorBidi" w:hAnsiTheme="majorBidi" w:cstheme="majorBidi"/>
        </w:rPr>
        <w:t>As Humboldt (1769-1859) puts it, landscape</w:t>
      </w:r>
      <w:r w:rsidR="00463EA6" w:rsidRPr="005D55ED">
        <w:rPr>
          <w:rFonts w:asciiTheme="majorBidi" w:hAnsiTheme="majorBidi" w:cstheme="majorBidi"/>
        </w:rPr>
        <w:t xml:space="preserve"> perceptually </w:t>
      </w:r>
      <w:r w:rsidRPr="005D55ED">
        <w:rPr>
          <w:rFonts w:asciiTheme="majorBidi" w:hAnsiTheme="majorBidi" w:cstheme="majorBidi"/>
        </w:rPr>
        <w:t>is</w:t>
      </w:r>
      <w:r w:rsidR="008007B3" w:rsidRPr="005D55ED">
        <w:rPr>
          <w:rFonts w:asciiTheme="majorBidi" w:hAnsiTheme="majorBidi" w:cstheme="majorBidi"/>
        </w:rPr>
        <w:t xml:space="preserve"> </w:t>
      </w:r>
      <w:r w:rsidR="00734800" w:rsidRPr="005D55ED">
        <w:rPr>
          <w:rFonts w:asciiTheme="majorBidi" w:hAnsiTheme="majorBidi" w:cstheme="majorBidi"/>
        </w:rPr>
        <w:t>flowing</w:t>
      </w:r>
      <w:r w:rsidR="00734800" w:rsidRPr="005D55ED">
        <w:rPr>
          <w:rFonts w:asciiTheme="majorBidi" w:hAnsiTheme="majorBidi" w:cstheme="majorBidi"/>
          <w:shd w:val="clear" w:color="auto" w:fill="FFFFFF"/>
        </w:rPr>
        <w:t>,</w:t>
      </w:r>
      <w:r w:rsidRPr="005D55ED">
        <w:rPr>
          <w:rFonts w:asciiTheme="majorBidi" w:hAnsiTheme="majorBidi" w:cstheme="majorBidi"/>
        </w:rPr>
        <w:t xml:space="preserve"> and changes in the </w:t>
      </w:r>
      <w:r w:rsidR="00463EA6" w:rsidRPr="005D55ED">
        <w:rPr>
          <w:rFonts w:asciiTheme="majorBidi" w:hAnsiTheme="majorBidi" w:cstheme="majorBidi"/>
        </w:rPr>
        <w:t xml:space="preserve">dimensions </w:t>
      </w:r>
      <w:r w:rsidRPr="005D55ED">
        <w:rPr>
          <w:rFonts w:asciiTheme="majorBidi" w:hAnsiTheme="majorBidi" w:cstheme="majorBidi"/>
        </w:rPr>
        <w:t>of time and place. Man takes a role as a key element of landscape. Accordingly, human thought and understanding of the surrounding envir</w:t>
      </w:r>
      <w:r w:rsidR="00AE7D00" w:rsidRPr="005D55ED">
        <w:rPr>
          <w:rFonts w:asciiTheme="majorBidi" w:hAnsiTheme="majorBidi" w:cstheme="majorBidi"/>
        </w:rPr>
        <w:t xml:space="preserve">onment becomes a beginning for </w:t>
      </w:r>
      <w:r w:rsidRPr="005D55ED">
        <w:rPr>
          <w:rFonts w:asciiTheme="majorBidi" w:hAnsiTheme="majorBidi" w:cstheme="majorBidi"/>
        </w:rPr>
        <w:t>expressing the concept of landscape. Landscape refers to human understanding of the surrounding environment and the behavior he has shown and, consequently, his influence on the environment. As the nature, landscape will change without human interference; landscapes are always changi</w:t>
      </w:r>
      <w:r w:rsidR="00C606F5">
        <w:rPr>
          <w:rFonts w:asciiTheme="majorBidi" w:hAnsiTheme="majorBidi" w:cstheme="majorBidi"/>
        </w:rPr>
        <w:t>ng and developing [3]</w:t>
      </w:r>
      <w:r w:rsidR="004F2440">
        <w:rPr>
          <w:rFonts w:asciiTheme="majorBidi" w:hAnsiTheme="majorBidi" w:cstheme="majorBidi"/>
        </w:rPr>
        <w:t xml:space="preserve">. </w:t>
      </w:r>
      <w:proofErr w:type="spellStart"/>
      <w:r w:rsidR="004F2440">
        <w:rPr>
          <w:rFonts w:asciiTheme="majorBidi" w:hAnsiTheme="majorBidi" w:cstheme="majorBidi"/>
        </w:rPr>
        <w:t>Laitao</w:t>
      </w:r>
      <w:proofErr w:type="spellEnd"/>
      <w:r w:rsidR="004F2440">
        <w:rPr>
          <w:rFonts w:asciiTheme="majorBidi" w:hAnsiTheme="majorBidi" w:cstheme="majorBidi"/>
        </w:rPr>
        <w:t xml:space="preserve"> and </w:t>
      </w:r>
      <w:proofErr w:type="spellStart"/>
      <w:r w:rsidR="004F2440">
        <w:rPr>
          <w:rFonts w:asciiTheme="majorBidi" w:hAnsiTheme="majorBidi" w:cstheme="majorBidi"/>
        </w:rPr>
        <w:t>Ahren</w:t>
      </w:r>
      <w:proofErr w:type="spellEnd"/>
      <w:r w:rsidRPr="005D55ED">
        <w:rPr>
          <w:rFonts w:asciiTheme="majorBidi" w:hAnsiTheme="majorBidi" w:cstheme="majorBidi"/>
        </w:rPr>
        <w:t xml:space="preserve"> </w:t>
      </w:r>
      <w:r w:rsidR="007B26A0" w:rsidRPr="005D55ED">
        <w:rPr>
          <w:rFonts w:asciiTheme="majorBidi" w:hAnsiTheme="majorBidi" w:cstheme="majorBidi"/>
        </w:rPr>
        <w:t>defin</w:t>
      </w:r>
      <w:r w:rsidRPr="005D55ED">
        <w:rPr>
          <w:rFonts w:asciiTheme="majorBidi" w:hAnsiTheme="majorBidi" w:cstheme="majorBidi"/>
        </w:rPr>
        <w:t xml:space="preserve">ed the functional and </w:t>
      </w:r>
      <w:r w:rsidR="00806276" w:rsidRPr="005D55ED">
        <w:rPr>
          <w:rFonts w:asciiTheme="majorBidi" w:hAnsiTheme="majorBidi" w:cstheme="majorBidi"/>
        </w:rPr>
        <w:t>s</w:t>
      </w:r>
      <w:r w:rsidR="007B26A0" w:rsidRPr="005D55ED">
        <w:rPr>
          <w:rFonts w:asciiTheme="majorBidi" w:hAnsiTheme="majorBidi" w:cstheme="majorBidi"/>
        </w:rPr>
        <w:t>tructural </w:t>
      </w:r>
      <w:r w:rsidRPr="005D55ED">
        <w:rPr>
          <w:rFonts w:asciiTheme="majorBidi" w:hAnsiTheme="majorBidi" w:cstheme="majorBidi"/>
        </w:rPr>
        <w:t xml:space="preserve">descriptive </w:t>
      </w:r>
      <w:r w:rsidR="00806276" w:rsidRPr="005D55ED">
        <w:rPr>
          <w:rFonts w:asciiTheme="majorBidi" w:hAnsiTheme="majorBidi" w:cstheme="majorBidi"/>
        </w:rPr>
        <w:t>principle</w:t>
      </w:r>
      <w:r w:rsidRPr="005D55ED">
        <w:rPr>
          <w:rFonts w:asciiTheme="majorBidi" w:hAnsiTheme="majorBidi" w:cstheme="majorBidi"/>
        </w:rPr>
        <w:t xml:space="preserve"> of landscape </w:t>
      </w:r>
      <w:r w:rsidR="0001025D" w:rsidRPr="005D55ED">
        <w:rPr>
          <w:rFonts w:asciiTheme="majorBidi" w:hAnsiTheme="majorBidi" w:cstheme="majorBidi"/>
        </w:rPr>
        <w:t xml:space="preserve">in </w:t>
      </w:r>
      <w:r w:rsidRPr="005D55ED">
        <w:rPr>
          <w:rFonts w:asciiTheme="majorBidi" w:hAnsiTheme="majorBidi" w:cstheme="majorBidi"/>
        </w:rPr>
        <w:t xml:space="preserve">four trends including physical planning, economic planning, </w:t>
      </w:r>
      <w:proofErr w:type="gramStart"/>
      <w:r w:rsidR="008007B3" w:rsidRPr="005D55ED">
        <w:rPr>
          <w:rFonts w:asciiTheme="majorBidi" w:hAnsiTheme="majorBidi" w:cstheme="majorBidi"/>
        </w:rPr>
        <w:t>social</w:t>
      </w:r>
      <w:proofErr w:type="gramEnd"/>
      <w:r w:rsidRPr="005D55ED">
        <w:rPr>
          <w:rFonts w:asciiTheme="majorBidi" w:hAnsiTheme="majorBidi" w:cstheme="majorBidi"/>
        </w:rPr>
        <w:t xml:space="preserve"> planning and integrated planning due to the extensive fea</w:t>
      </w:r>
      <w:r w:rsidR="00BF1447">
        <w:rPr>
          <w:rFonts w:asciiTheme="majorBidi" w:hAnsiTheme="majorBidi" w:cstheme="majorBidi"/>
        </w:rPr>
        <w:t xml:space="preserve">tures of landscape. </w:t>
      </w:r>
      <w:proofErr w:type="spellStart"/>
      <w:r w:rsidR="00BF1447">
        <w:rPr>
          <w:rFonts w:asciiTheme="majorBidi" w:hAnsiTheme="majorBidi" w:cstheme="majorBidi"/>
        </w:rPr>
        <w:t>Naveh</w:t>
      </w:r>
      <w:proofErr w:type="spellEnd"/>
      <w:r w:rsidRPr="005D55ED">
        <w:rPr>
          <w:rFonts w:asciiTheme="majorBidi" w:hAnsiTheme="majorBidi" w:cstheme="majorBidi"/>
        </w:rPr>
        <w:t xml:space="preserve"> pointed out that cultural landscape is the tangible point between nature and mind and protection of its cultural assets should be an inseparable aspect of a </w:t>
      </w:r>
      <w:r w:rsidR="007D0D01" w:rsidRPr="005D55ED">
        <w:rPr>
          <w:rFonts w:asciiTheme="majorBidi" w:hAnsiTheme="majorBidi" w:cstheme="majorBidi"/>
        </w:rPr>
        <w:t>holistic</w:t>
      </w:r>
      <w:r w:rsidRPr="005D55ED">
        <w:rPr>
          <w:rFonts w:asciiTheme="majorBidi" w:hAnsiTheme="majorBidi" w:cstheme="majorBidi"/>
        </w:rPr>
        <w:t xml:space="preserve"> and dynamic landscape management</w:t>
      </w:r>
      <w:r w:rsidR="00BF1447">
        <w:rPr>
          <w:rFonts w:asciiTheme="majorBidi" w:hAnsiTheme="majorBidi" w:cstheme="majorBidi"/>
        </w:rPr>
        <w:t xml:space="preserve"> [20]</w:t>
      </w:r>
      <w:r w:rsidRPr="005D55ED">
        <w:rPr>
          <w:rFonts w:asciiTheme="majorBidi" w:hAnsiTheme="majorBidi" w:cstheme="majorBidi"/>
        </w:rPr>
        <w:t>. This kind of landscap</w:t>
      </w:r>
      <w:r w:rsidR="00AE7D00" w:rsidRPr="005D55ED">
        <w:rPr>
          <w:rFonts w:asciiTheme="majorBidi" w:hAnsiTheme="majorBidi" w:cstheme="majorBidi"/>
        </w:rPr>
        <w:t xml:space="preserve">e is more than a mosaic puzzle </w:t>
      </w:r>
      <w:r w:rsidRPr="005D55ED">
        <w:rPr>
          <w:rFonts w:asciiTheme="majorBidi" w:hAnsiTheme="majorBidi" w:cstheme="majorBidi"/>
        </w:rPr>
        <w:t xml:space="preserve">in the replicated models of an ecosystem because it preserves the complexity of a landscape in the form of an organized multi-dimensional landscape. The dynamic features of landscape refer to the processes and their </w:t>
      </w:r>
      <w:r w:rsidR="00653E8E" w:rsidRPr="005D55ED">
        <w:rPr>
          <w:rFonts w:asciiTheme="majorBidi" w:hAnsiTheme="majorBidi" w:cstheme="majorBidi"/>
        </w:rPr>
        <w:t>function</w:t>
      </w:r>
      <w:r w:rsidRPr="005D55ED">
        <w:rPr>
          <w:rFonts w:asciiTheme="majorBidi" w:hAnsiTheme="majorBidi" w:cstheme="majorBidi"/>
        </w:rPr>
        <w:t xml:space="preserve"> </w:t>
      </w:r>
      <w:r w:rsidR="009E6A61">
        <w:rPr>
          <w:rFonts w:asciiTheme="majorBidi" w:hAnsiTheme="majorBidi" w:cstheme="majorBidi"/>
        </w:rPr>
        <w:t>[13].</w:t>
      </w:r>
    </w:p>
    <w:p w:rsidR="002D5E12" w:rsidRDefault="00771906" w:rsidP="00CE13F6">
      <w:pPr>
        <w:spacing w:line="240" w:lineRule="auto"/>
        <w:ind w:firstLine="284"/>
        <w:jc w:val="both"/>
        <w:rPr>
          <w:rFonts w:asciiTheme="majorBidi" w:hAnsiTheme="majorBidi" w:cstheme="majorBidi"/>
          <w:rtl/>
        </w:rPr>
      </w:pPr>
      <w:r w:rsidRPr="005D55ED">
        <w:rPr>
          <w:rFonts w:asciiTheme="majorBidi" w:hAnsiTheme="majorBidi" w:cstheme="majorBidi"/>
        </w:rPr>
        <w:t>It seems that the more diverse the landscape is, the richer its social value will be. One of the main functions of landscape management is to help to have a better understanding of the formation process of the present landscape in a way that the future changes and the expected outcomes can be modeled based on this understanding.  Understanding human cognitive ideas and concepts about the environment, evaluation of biodiversity, landscape variety and cultural diversity is essential for creating an intelligent and sustainable ma</w:t>
      </w:r>
      <w:r w:rsidR="009E6A61">
        <w:rPr>
          <w:rFonts w:asciiTheme="majorBidi" w:hAnsiTheme="majorBidi" w:cstheme="majorBidi"/>
        </w:rPr>
        <w:t>nagement system [10</w:t>
      </w:r>
      <w:r w:rsidR="00BF1447">
        <w:rPr>
          <w:rFonts w:asciiTheme="majorBidi" w:hAnsiTheme="majorBidi" w:cstheme="majorBidi"/>
        </w:rPr>
        <w:t>, 19</w:t>
      </w:r>
      <w:r w:rsidR="009E6A61">
        <w:rPr>
          <w:rFonts w:asciiTheme="majorBidi" w:hAnsiTheme="majorBidi" w:cstheme="majorBidi"/>
        </w:rPr>
        <w:t>]</w:t>
      </w:r>
      <w:r w:rsidRPr="005D55ED">
        <w:rPr>
          <w:rFonts w:asciiTheme="majorBidi" w:hAnsiTheme="majorBidi" w:cstheme="majorBidi"/>
        </w:rPr>
        <w:t xml:space="preserve">. Based on a </w:t>
      </w:r>
      <w:r w:rsidR="007D0D01" w:rsidRPr="005D55ED">
        <w:rPr>
          <w:rFonts w:asciiTheme="majorBidi" w:hAnsiTheme="majorBidi" w:cstheme="majorBidi"/>
        </w:rPr>
        <w:t>holistic</w:t>
      </w:r>
      <w:r w:rsidRPr="005D55ED">
        <w:rPr>
          <w:rFonts w:asciiTheme="majorBidi" w:hAnsiTheme="majorBidi" w:cstheme="majorBidi"/>
        </w:rPr>
        <w:t xml:space="preserve"> view, the hierarchical organization of landscape is an indication of the relationships between its elements </w:t>
      </w:r>
      <w:r w:rsidR="00BF1447">
        <w:rPr>
          <w:rFonts w:asciiTheme="majorBidi" w:hAnsiTheme="majorBidi" w:cstheme="majorBidi"/>
        </w:rPr>
        <w:t xml:space="preserve">[22]. </w:t>
      </w:r>
      <w:r w:rsidRPr="005D55ED">
        <w:rPr>
          <w:rFonts w:asciiTheme="majorBidi" w:hAnsiTheme="majorBidi" w:cstheme="majorBidi"/>
        </w:rPr>
        <w:t xml:space="preserve">Its material and immaterial dimensions show that landscape is not just a geographical unit consisting of abiotic, biotic and man-made elements but involves human understanding of the environment. Taking this conceptual aspect into account has a different meaning for human role compared to the ecological view approach </w:t>
      </w:r>
      <w:r w:rsidR="00BF1447">
        <w:rPr>
          <w:rFonts w:asciiTheme="majorBidi" w:hAnsiTheme="majorBidi" w:cstheme="majorBidi"/>
        </w:rPr>
        <w:t xml:space="preserve">[25], </w:t>
      </w:r>
      <w:r w:rsidRPr="005D55ED">
        <w:rPr>
          <w:rFonts w:asciiTheme="majorBidi" w:hAnsiTheme="majorBidi" w:cstheme="majorBidi"/>
        </w:rPr>
        <w:t xml:space="preserve">that is man is seen not just as an element that has influential positive and negative </w:t>
      </w:r>
      <w:r w:rsidRPr="005D55ED">
        <w:rPr>
          <w:rFonts w:asciiTheme="majorBidi" w:hAnsiTheme="majorBidi" w:cstheme="majorBidi"/>
        </w:rPr>
        <w:lastRenderedPageBreak/>
        <w:t xml:space="preserve">effects on the nature but as an inseparable part of </w:t>
      </w:r>
      <w:proofErr w:type="spellStart"/>
      <w:r w:rsidRPr="005D55ED">
        <w:rPr>
          <w:rFonts w:asciiTheme="majorBidi" w:hAnsiTheme="majorBidi" w:cstheme="majorBidi"/>
        </w:rPr>
        <w:t>landscape.It</w:t>
      </w:r>
      <w:proofErr w:type="spellEnd"/>
      <w:r w:rsidRPr="005D55ED">
        <w:rPr>
          <w:rFonts w:asciiTheme="majorBidi" w:hAnsiTheme="majorBidi" w:cstheme="majorBidi"/>
        </w:rPr>
        <w:t xml:space="preserve"> means that landscapes are the result of interaction between natural and human processes; people have been influenced in the context of landscape during the time to adapt themselves to their changing needs and, at the same time, </w:t>
      </w:r>
      <w:r w:rsidR="00F46C26" w:rsidRPr="005D55ED">
        <w:rPr>
          <w:rFonts w:asciiTheme="majorBidi" w:hAnsiTheme="majorBidi" w:cstheme="majorBidi"/>
        </w:rPr>
        <w:t>and, at the same time, have been influenced by these landscapes</w:t>
      </w:r>
      <w:r w:rsidR="00CE13F6">
        <w:rPr>
          <w:rFonts w:asciiTheme="majorBidi" w:hAnsiTheme="majorBidi" w:cstheme="majorBidi"/>
        </w:rPr>
        <w:t xml:space="preserve"> [27]</w:t>
      </w:r>
      <w:r w:rsidRPr="005D55ED">
        <w:rPr>
          <w:rFonts w:asciiTheme="majorBidi" w:hAnsiTheme="majorBidi" w:cstheme="majorBidi"/>
        </w:rPr>
        <w:t>.</w:t>
      </w:r>
      <w:r w:rsidR="00CE13F6">
        <w:rPr>
          <w:rFonts w:asciiTheme="majorBidi" w:hAnsiTheme="majorBidi" w:cstheme="majorBidi"/>
        </w:rPr>
        <w:t xml:space="preserve"> </w:t>
      </w:r>
      <w:r w:rsidR="001143A9" w:rsidRPr="005D55ED">
        <w:rPr>
          <w:rFonts w:asciiTheme="majorBidi" w:hAnsiTheme="majorBidi" w:cstheme="majorBidi"/>
        </w:rPr>
        <w:t xml:space="preserve">Therefore, in the social-ecological system, the system components are dynamic and their facilities and feedbacks are affected by direct and indirect factors in a variety of spatial and temporal scales and it is system resilience or system capacity that can preserve the structure, feedback and identity of the landscape in terms of functioning </w:t>
      </w:r>
      <w:r w:rsidR="00CE13F6">
        <w:rPr>
          <w:rFonts w:asciiTheme="majorBidi" w:hAnsiTheme="majorBidi" w:cstheme="majorBidi"/>
        </w:rPr>
        <w:t>[28]</w:t>
      </w:r>
      <w:r w:rsidR="001143A9" w:rsidRPr="005D55ED">
        <w:rPr>
          <w:rFonts w:asciiTheme="majorBidi" w:hAnsiTheme="majorBidi" w:cstheme="majorBidi"/>
        </w:rPr>
        <w:t xml:space="preserve">. Biodiversity, ecosystem functioning and human activities all happen at the landscape level and </w:t>
      </w:r>
      <w:r w:rsidR="00C97210" w:rsidRPr="005D55ED">
        <w:rPr>
          <w:rFonts w:asciiTheme="majorBidi" w:hAnsiTheme="majorBidi" w:cstheme="majorBidi"/>
        </w:rPr>
        <w:t>fragmentation</w:t>
      </w:r>
      <w:r w:rsidR="001143A9" w:rsidRPr="005D55ED">
        <w:rPr>
          <w:rFonts w:asciiTheme="majorBidi" w:hAnsiTheme="majorBidi" w:cstheme="majorBidi"/>
        </w:rPr>
        <w:t xml:space="preserve"> greatly disrupts the ecological-social and economic processes </w:t>
      </w:r>
      <w:r w:rsidR="00CE13F6">
        <w:rPr>
          <w:rFonts w:asciiTheme="majorBidi" w:hAnsiTheme="majorBidi" w:cstheme="majorBidi"/>
        </w:rPr>
        <w:t>[30]</w:t>
      </w:r>
      <w:r w:rsidR="001143A9" w:rsidRPr="005D55ED">
        <w:rPr>
          <w:rFonts w:asciiTheme="majorBidi" w:hAnsiTheme="majorBidi" w:cstheme="majorBidi"/>
        </w:rPr>
        <w:t>.</w:t>
      </w:r>
      <w:r w:rsidR="00CE13F6">
        <w:rPr>
          <w:rFonts w:asciiTheme="majorBidi" w:hAnsiTheme="majorBidi" w:cstheme="majorBidi"/>
        </w:rPr>
        <w:t xml:space="preserve"> </w:t>
      </w:r>
      <w:r w:rsidR="001143A9" w:rsidRPr="005D55ED">
        <w:rPr>
          <w:rFonts w:asciiTheme="majorBidi" w:hAnsiTheme="majorBidi" w:cstheme="majorBidi"/>
        </w:rPr>
        <w:t>In the structural and functional studies on ecological landscape, the output from the stability mechanism is in the form of services, profitability and protection of assets including three principles of dynamicity, balance and continuity. The processes between these two systems try to create a stable structure based on the principles related to any system. Using CICES (Common International Classification of Ecosystem Services) Valles-</w:t>
      </w:r>
      <w:proofErr w:type="spellStart"/>
      <w:r w:rsidR="001143A9" w:rsidRPr="005D55ED">
        <w:rPr>
          <w:rFonts w:asciiTheme="majorBidi" w:hAnsiTheme="majorBidi" w:cstheme="majorBidi"/>
        </w:rPr>
        <w:t>Planells</w:t>
      </w:r>
      <w:proofErr w:type="spellEnd"/>
      <w:r w:rsidR="001143A9" w:rsidRPr="005D55ED">
        <w:rPr>
          <w:rFonts w:asciiTheme="majorBidi" w:hAnsiTheme="majorBidi" w:cstheme="majorBidi"/>
        </w:rPr>
        <w:t xml:space="preserve"> presented landscape services based on the theories that emphasize human welfare services, classification of ecosystem services and also </w:t>
      </w:r>
      <w:r w:rsidR="00476875" w:rsidRPr="005D55ED">
        <w:rPr>
          <w:rFonts w:asciiTheme="majorBidi" w:hAnsiTheme="majorBidi" w:cstheme="majorBidi"/>
        </w:rPr>
        <w:t>perception</w:t>
      </w:r>
      <w:r w:rsidR="001143A9" w:rsidRPr="005D55ED">
        <w:rPr>
          <w:rFonts w:asciiTheme="majorBidi" w:hAnsiTheme="majorBidi" w:cstheme="majorBidi"/>
        </w:rPr>
        <w:t xml:space="preserve"> of landscape by human</w:t>
      </w:r>
      <w:r w:rsidR="002D5E12">
        <w:rPr>
          <w:rFonts w:asciiTheme="majorBidi" w:hAnsiTheme="majorBidi" w:cstheme="majorBidi"/>
        </w:rPr>
        <w:t xml:space="preserve"> </w:t>
      </w:r>
      <w:r w:rsidR="00CE13F6">
        <w:rPr>
          <w:rFonts w:asciiTheme="majorBidi" w:hAnsiTheme="majorBidi" w:cstheme="majorBidi"/>
        </w:rPr>
        <w:t>[27]</w:t>
      </w:r>
      <w:r w:rsidR="001143A9" w:rsidRPr="005D55ED">
        <w:rPr>
          <w:rFonts w:asciiTheme="majorBidi" w:hAnsiTheme="majorBidi" w:cstheme="majorBidi"/>
        </w:rPr>
        <w:t>. In the emphasis on the relationships between the systems and human activities, two views 1) one based on protection of nature from the echo-physical aspect of landscape and another 2) considering landscape as a culture, have been focused on, though based on the multifunctional view of landscape, natural and cultural aspects become one.</w:t>
      </w:r>
      <w:r w:rsidR="00C94FAC" w:rsidRPr="005D55ED">
        <w:rPr>
          <w:rFonts w:asciiTheme="majorBidi" w:hAnsiTheme="majorBidi" w:cstheme="majorBidi"/>
          <w:rtl/>
        </w:rPr>
        <w:t>)</w:t>
      </w:r>
      <w:r w:rsidR="00C94FAC" w:rsidRPr="005D55ED">
        <w:rPr>
          <w:rFonts w:asciiTheme="majorBidi" w:hAnsiTheme="majorBidi" w:cstheme="majorBidi"/>
        </w:rPr>
        <w:t>Figure 1</w:t>
      </w:r>
      <w:r w:rsidR="00C94FAC" w:rsidRPr="005D55ED">
        <w:rPr>
          <w:rFonts w:asciiTheme="majorBidi" w:hAnsiTheme="majorBidi" w:cstheme="majorBidi"/>
          <w:rtl/>
        </w:rPr>
        <w:t>(</w:t>
      </w:r>
      <w:r w:rsidR="002D5E12">
        <w:rPr>
          <w:rFonts w:asciiTheme="majorBidi" w:hAnsiTheme="majorBidi" w:cstheme="majorBidi" w:hint="cs"/>
          <w:rtl/>
        </w:rPr>
        <w:t>.</w:t>
      </w:r>
    </w:p>
    <w:p w:rsidR="001143A9" w:rsidRPr="005D55ED" w:rsidRDefault="002D5E12" w:rsidP="00CE13F6">
      <w:pPr>
        <w:spacing w:line="240" w:lineRule="auto"/>
        <w:ind w:firstLine="284"/>
        <w:jc w:val="both"/>
        <w:rPr>
          <w:rFonts w:asciiTheme="majorBidi" w:hAnsiTheme="majorBidi" w:cstheme="majorBidi"/>
        </w:rPr>
      </w:pPr>
      <w:r w:rsidRPr="005D55ED">
        <w:rPr>
          <w:rFonts w:asciiTheme="majorBidi" w:hAnsiTheme="majorBidi" w:cstheme="majorBidi"/>
        </w:rPr>
        <w:t xml:space="preserve">Social-ecological systems management seeks a stability system based on the need for moving toward the development of a holistic framework for creating a balance between the two systems and preservation of values, human welfare and natural resources. The views about the development of landscape have been changing in line with </w:t>
      </w:r>
      <w:r w:rsidRPr="005D55ED">
        <w:rPr>
          <w:rFonts w:asciiTheme="majorBidi" w:hAnsiTheme="majorBidi" w:cstheme="majorBidi"/>
        </w:rPr>
        <w:t xml:space="preserve">profitability due to the </w:t>
      </w:r>
      <w:r>
        <w:rPr>
          <w:rFonts w:asciiTheme="majorBidi" w:hAnsiTheme="majorBidi" w:cstheme="majorBidi"/>
        </w:rPr>
        <w:t>presence of human [2]</w:t>
      </w:r>
      <w:r w:rsidRPr="005D55ED">
        <w:rPr>
          <w:rFonts w:asciiTheme="majorBidi" w:hAnsiTheme="majorBidi" w:cstheme="majorBidi"/>
        </w:rPr>
        <w:t xml:space="preserve">. Therefore, landscape processes are bottom-up and at the local level in the form of demand and change of economic, social and ecological values and functions. This scientific effort and knowledge provides the opportunity for the relationship between the landscape physical structures and functions </w:t>
      </w:r>
      <w:r>
        <w:rPr>
          <w:rFonts w:asciiTheme="majorBidi" w:hAnsiTheme="majorBidi" w:cstheme="majorBidi"/>
        </w:rPr>
        <w:t>[25]</w:t>
      </w:r>
      <w:r w:rsidRPr="005D55ED">
        <w:rPr>
          <w:rFonts w:asciiTheme="majorBidi" w:hAnsiTheme="majorBidi" w:cstheme="majorBidi"/>
        </w:rPr>
        <w:t>.The existence of a relationship between the capacity spaces of landscape prepare the ground for activities and social encounters in the complex space for discovery and learning. Even using disturbance buffers can help to create a friendly environment for the people and increased opportunities for enjoyment</w:t>
      </w:r>
      <w:r>
        <w:rPr>
          <w:rFonts w:asciiTheme="majorBidi" w:hAnsiTheme="majorBidi" w:cstheme="majorBidi"/>
        </w:rPr>
        <w:t xml:space="preserve"> [14]</w:t>
      </w:r>
      <w:r w:rsidRPr="005D55ED">
        <w:rPr>
          <w:rFonts w:asciiTheme="majorBidi" w:hAnsiTheme="majorBidi" w:cstheme="majorBidi"/>
        </w:rPr>
        <w:t>.</w:t>
      </w:r>
      <w:r>
        <w:rPr>
          <w:rFonts w:asciiTheme="majorBidi" w:hAnsiTheme="majorBidi" w:cstheme="majorBidi"/>
        </w:rPr>
        <w:t xml:space="preserve"> </w:t>
      </w:r>
      <w:r w:rsidRPr="005D55ED">
        <w:rPr>
          <w:rFonts w:asciiTheme="majorBidi" w:hAnsiTheme="majorBidi" w:cstheme="majorBidi"/>
        </w:rPr>
        <w:t>Landscape services classifies a set of concepts like process, function, and patterns of the two systems, which includes the ecosystem services, in the form of values and profitability based on the needs and demands of the beneficiaries (human).The concept of landscape function was classified into provisioning, regulatory and cultural services, the concept of landscape structure was classified by presenting spatial structure services, buffer, and the concept of landscape values were classified in terms of aesthetic services, welfare, and wellbeing. Table (1) presents the criteria and the sub-criteria identified in evaluation of landscape services</w:t>
      </w:r>
    </w:p>
    <w:p w:rsidR="00AE7D00" w:rsidRDefault="004A2FF5" w:rsidP="002D5E12">
      <w:pPr>
        <w:spacing w:line="240" w:lineRule="auto"/>
        <w:jc w:val="center"/>
        <w:rPr>
          <w:rFonts w:asciiTheme="majorBidi" w:hAnsiTheme="majorBidi" w:cstheme="majorBidi"/>
        </w:rPr>
      </w:pPr>
      <w:r w:rsidRPr="005D55ED">
        <w:rPr>
          <w:rFonts w:asciiTheme="majorBidi" w:hAnsiTheme="majorBidi" w:cstheme="majorBidi"/>
          <w:noProof/>
          <w:lang w:val="bg-BG" w:eastAsia="bg-BG"/>
        </w:rPr>
        <w:drawing>
          <wp:inline distT="0" distB="0" distL="0" distR="0">
            <wp:extent cx="2981325" cy="2100580"/>
            <wp:effectExtent l="0" t="0" r="0" b="0"/>
            <wp:docPr id="6" name="Picture 23" descr="es va 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 va l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92365" cy="2108359"/>
                    </a:xfrm>
                    <a:prstGeom prst="rect">
                      <a:avLst/>
                    </a:prstGeom>
                    <a:noFill/>
                    <a:ln w="9525">
                      <a:noFill/>
                      <a:miter lim="800000"/>
                      <a:headEnd/>
                      <a:tailEnd/>
                    </a:ln>
                  </pic:spPr>
                </pic:pic>
              </a:graphicData>
            </a:graphic>
          </wp:inline>
        </w:drawing>
      </w:r>
    </w:p>
    <w:p w:rsidR="004A2FF5" w:rsidRDefault="00A72FAA" w:rsidP="002D5E12">
      <w:pPr>
        <w:spacing w:line="240" w:lineRule="auto"/>
        <w:rPr>
          <w:rFonts w:asciiTheme="majorBidi" w:hAnsiTheme="majorBidi" w:cstheme="majorBidi"/>
          <w:sz w:val="20"/>
          <w:szCs w:val="20"/>
        </w:rPr>
      </w:pPr>
      <w:r>
        <w:rPr>
          <w:rFonts w:asciiTheme="majorBidi" w:hAnsiTheme="majorBidi" w:cstheme="majorBidi"/>
          <w:b/>
          <w:bCs/>
          <w:sz w:val="20"/>
          <w:szCs w:val="20"/>
        </w:rPr>
        <w:t xml:space="preserve">Fig. </w:t>
      </w:r>
      <w:r w:rsidR="00C94FAC" w:rsidRPr="0050729A">
        <w:rPr>
          <w:rFonts w:asciiTheme="majorBidi" w:hAnsiTheme="majorBidi" w:cstheme="majorBidi"/>
          <w:b/>
          <w:bCs/>
          <w:sz w:val="20"/>
          <w:szCs w:val="20"/>
        </w:rPr>
        <w:t>1.</w:t>
      </w:r>
      <w:r w:rsidR="00C94FAC" w:rsidRPr="0050729A">
        <w:rPr>
          <w:rFonts w:asciiTheme="majorBidi" w:hAnsiTheme="majorBidi" w:cstheme="majorBidi"/>
          <w:sz w:val="20"/>
          <w:szCs w:val="20"/>
        </w:rPr>
        <w:t xml:space="preserve"> </w:t>
      </w:r>
      <w:r w:rsidR="00AE7D00" w:rsidRPr="0050729A">
        <w:rPr>
          <w:rFonts w:asciiTheme="majorBidi" w:hAnsiTheme="majorBidi" w:cstheme="majorBidi"/>
          <w:sz w:val="20"/>
          <w:szCs w:val="20"/>
        </w:rPr>
        <w:t>Ecosystem</w:t>
      </w:r>
      <w:r w:rsidR="00427BF5" w:rsidRPr="0050729A">
        <w:rPr>
          <w:rFonts w:asciiTheme="majorBidi" w:hAnsiTheme="majorBidi" w:cstheme="majorBidi"/>
          <w:sz w:val="20"/>
          <w:szCs w:val="20"/>
        </w:rPr>
        <w:t xml:space="preserve"> services and Landscape services in Social-ecological systems</w:t>
      </w:r>
    </w:p>
    <w:p w:rsidR="0050729A" w:rsidRPr="0050729A" w:rsidRDefault="0050729A" w:rsidP="00431F11">
      <w:pPr>
        <w:spacing w:line="240" w:lineRule="auto"/>
        <w:ind w:firstLine="284"/>
        <w:jc w:val="center"/>
        <w:rPr>
          <w:rFonts w:asciiTheme="majorBidi" w:hAnsiTheme="majorBidi" w:cstheme="majorBidi"/>
          <w:sz w:val="20"/>
          <w:szCs w:val="20"/>
        </w:rPr>
      </w:pPr>
    </w:p>
    <w:p w:rsidR="002D5E12" w:rsidRDefault="002D5E12" w:rsidP="00BF1447">
      <w:pPr>
        <w:spacing w:line="240" w:lineRule="auto"/>
        <w:ind w:firstLine="284"/>
        <w:jc w:val="both"/>
        <w:rPr>
          <w:rFonts w:asciiTheme="majorBidi" w:hAnsiTheme="majorBidi" w:cstheme="majorBidi"/>
        </w:rPr>
        <w:sectPr w:rsidR="002D5E12" w:rsidSect="00E76536">
          <w:headerReference w:type="default" r:id="rId12"/>
          <w:footerReference w:type="even" r:id="rId13"/>
          <w:footerReference w:type="default" r:id="rId14"/>
          <w:type w:val="continuous"/>
          <w:pgSz w:w="11900" w:h="16840" w:code="9"/>
          <w:pgMar w:top="1134" w:right="1134" w:bottom="1134" w:left="1134" w:header="1020" w:footer="1134" w:gutter="0"/>
          <w:cols w:num="2" w:space="454"/>
          <w:titlePg/>
          <w:docGrid w:linePitch="299"/>
        </w:sectPr>
      </w:pPr>
    </w:p>
    <w:p w:rsidR="002E6744" w:rsidRPr="005D55ED" w:rsidRDefault="001143A9" w:rsidP="00BF1447">
      <w:pPr>
        <w:spacing w:line="240" w:lineRule="auto"/>
        <w:ind w:firstLine="284"/>
        <w:jc w:val="both"/>
        <w:rPr>
          <w:rFonts w:asciiTheme="majorBidi" w:hAnsiTheme="majorBidi" w:cstheme="majorBidi"/>
          <w:rtl/>
        </w:rPr>
      </w:pPr>
      <w:r w:rsidRPr="005D55ED">
        <w:rPr>
          <w:rFonts w:asciiTheme="majorBidi" w:hAnsiTheme="majorBidi" w:cstheme="majorBidi"/>
        </w:rPr>
        <w:t>.</w:t>
      </w:r>
    </w:p>
    <w:p w:rsidR="0050729A" w:rsidRDefault="0050729A" w:rsidP="00431F11">
      <w:pPr>
        <w:spacing w:line="240" w:lineRule="auto"/>
        <w:ind w:firstLine="284"/>
        <w:jc w:val="both"/>
        <w:rPr>
          <w:rFonts w:asciiTheme="majorBidi" w:hAnsiTheme="majorBidi" w:cstheme="majorBidi"/>
        </w:rPr>
        <w:sectPr w:rsidR="0050729A" w:rsidSect="0050729A">
          <w:type w:val="continuous"/>
          <w:pgSz w:w="11900" w:h="16840" w:code="9"/>
          <w:pgMar w:top="1134" w:right="1134" w:bottom="1134" w:left="1134" w:header="837" w:footer="680" w:gutter="0"/>
          <w:cols w:num="2" w:space="709"/>
          <w:titlePg/>
          <w:docGrid w:linePitch="299"/>
        </w:sectPr>
      </w:pPr>
    </w:p>
    <w:p w:rsidR="002D5E12" w:rsidRDefault="002D5E12">
      <w:pPr>
        <w:spacing w:line="240" w:lineRule="auto"/>
        <w:rPr>
          <w:rFonts w:asciiTheme="majorBidi" w:hAnsiTheme="majorBidi" w:cstheme="majorBidi"/>
        </w:rPr>
      </w:pPr>
      <w:r>
        <w:rPr>
          <w:rFonts w:asciiTheme="majorBidi" w:hAnsiTheme="majorBidi" w:cstheme="majorBidi"/>
        </w:rPr>
        <w:br w:type="page"/>
      </w:r>
    </w:p>
    <w:p w:rsidR="007E1C1D" w:rsidRPr="0050729A" w:rsidRDefault="00A72FAA" w:rsidP="00431F11">
      <w:pPr>
        <w:spacing w:line="240" w:lineRule="auto"/>
        <w:ind w:firstLine="284"/>
        <w:jc w:val="center"/>
        <w:rPr>
          <w:rFonts w:asciiTheme="majorBidi" w:hAnsiTheme="majorBidi" w:cstheme="majorBidi"/>
          <w:sz w:val="20"/>
          <w:szCs w:val="20"/>
        </w:rPr>
      </w:pPr>
      <w:r>
        <w:rPr>
          <w:rFonts w:asciiTheme="majorBidi" w:hAnsiTheme="majorBidi" w:cstheme="majorBidi"/>
          <w:b/>
          <w:bCs/>
          <w:sz w:val="20"/>
          <w:szCs w:val="20"/>
        </w:rPr>
        <w:lastRenderedPageBreak/>
        <w:t xml:space="preserve">Table 1. </w:t>
      </w:r>
      <w:proofErr w:type="gramStart"/>
      <w:r w:rsidR="00AE7D00" w:rsidRPr="0050729A">
        <w:rPr>
          <w:rFonts w:asciiTheme="majorBidi" w:hAnsiTheme="majorBidi" w:cstheme="majorBidi"/>
          <w:sz w:val="20"/>
          <w:szCs w:val="20"/>
        </w:rPr>
        <w:t>presents</w:t>
      </w:r>
      <w:proofErr w:type="gramEnd"/>
      <w:r w:rsidR="00AE7D00" w:rsidRPr="0050729A">
        <w:rPr>
          <w:rFonts w:asciiTheme="majorBidi" w:hAnsiTheme="majorBidi" w:cstheme="majorBidi"/>
          <w:sz w:val="20"/>
          <w:szCs w:val="20"/>
        </w:rPr>
        <w:t xml:space="preserve"> the criteria and the sub-criteria identified in evaluation of landscape services</w:t>
      </w:r>
    </w:p>
    <w:tbl>
      <w:tblPr>
        <w:tblW w:w="5000" w:type="pct"/>
        <w:tblLook w:val="04A0" w:firstRow="1" w:lastRow="0" w:firstColumn="1" w:lastColumn="0" w:noHBand="0" w:noVBand="1"/>
      </w:tblPr>
      <w:tblGrid>
        <w:gridCol w:w="2701"/>
        <w:gridCol w:w="1523"/>
        <w:gridCol w:w="1461"/>
        <w:gridCol w:w="2592"/>
        <w:gridCol w:w="1345"/>
      </w:tblGrid>
      <w:tr w:rsidR="007E1C1D" w:rsidRPr="0050729A" w:rsidTr="00726286">
        <w:trPr>
          <w:trHeight w:val="233"/>
          <w:tblHeader/>
        </w:trPr>
        <w:tc>
          <w:tcPr>
            <w:tcW w:w="1408"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r w:rsidRPr="0050729A">
              <w:rPr>
                <w:rFonts w:asciiTheme="majorBidi" w:eastAsia="Times New Roman" w:hAnsiTheme="majorBidi" w:cstheme="majorBidi"/>
                <w:b/>
                <w:bCs/>
                <w:sz w:val="20"/>
                <w:szCs w:val="20"/>
                <w:lang w:bidi="fa-IR"/>
              </w:rPr>
              <w:t>Landscape</w:t>
            </w:r>
            <w:r w:rsidR="00A51CE5" w:rsidRPr="0050729A">
              <w:rPr>
                <w:rFonts w:asciiTheme="majorBidi" w:eastAsia="Times New Roman" w:hAnsiTheme="majorBidi" w:cstheme="majorBidi"/>
                <w:b/>
                <w:bCs/>
                <w:sz w:val="20"/>
                <w:szCs w:val="20"/>
                <w:lang w:bidi="fa-IR"/>
              </w:rPr>
              <w:t xml:space="preserve"> </w:t>
            </w:r>
            <w:r w:rsidR="00533644" w:rsidRPr="0050729A">
              <w:rPr>
                <w:rFonts w:asciiTheme="majorBidi" w:eastAsia="Times New Roman" w:hAnsiTheme="majorBidi" w:cstheme="majorBidi"/>
                <w:b/>
                <w:bCs/>
                <w:sz w:val="20"/>
                <w:szCs w:val="20"/>
                <w:lang w:bidi="fa-IR"/>
              </w:rPr>
              <w:t>S</w:t>
            </w:r>
            <w:r w:rsidRPr="0050729A">
              <w:rPr>
                <w:rFonts w:asciiTheme="majorBidi" w:eastAsia="Times New Roman" w:hAnsiTheme="majorBidi" w:cstheme="majorBidi"/>
                <w:b/>
                <w:bCs/>
                <w:sz w:val="20"/>
                <w:szCs w:val="20"/>
                <w:lang w:bidi="fa-IR"/>
              </w:rPr>
              <w:t>ervice</w:t>
            </w:r>
          </w:p>
        </w:tc>
        <w:tc>
          <w:tcPr>
            <w:tcW w:w="796" w:type="pct"/>
            <w:tcBorders>
              <w:top w:val="single" w:sz="4" w:space="0" w:color="auto"/>
              <w:left w:val="nil"/>
              <w:bottom w:val="single" w:sz="4" w:space="0" w:color="auto"/>
              <w:right w:val="single" w:sz="4" w:space="0" w:color="auto"/>
            </w:tcBorders>
            <w:shd w:val="clear" w:color="000000" w:fill="B8CCE4"/>
            <w:vAlign w:val="center"/>
            <w:hideMark/>
          </w:tcPr>
          <w:p w:rsidR="007E1C1D" w:rsidRPr="0050729A" w:rsidRDefault="005B5477"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criteria</w:t>
            </w:r>
          </w:p>
        </w:tc>
        <w:tc>
          <w:tcPr>
            <w:tcW w:w="742" w:type="pct"/>
            <w:tcBorders>
              <w:top w:val="single" w:sz="4" w:space="0" w:color="auto"/>
              <w:left w:val="nil"/>
              <w:bottom w:val="single" w:sz="4" w:space="0" w:color="auto"/>
              <w:right w:val="single" w:sz="4" w:space="0" w:color="auto"/>
            </w:tcBorders>
            <w:shd w:val="clear" w:color="000000" w:fill="B8CCE4"/>
            <w:vAlign w:val="center"/>
            <w:hideMark/>
          </w:tcPr>
          <w:p w:rsidR="007E1C1D" w:rsidRPr="0050729A" w:rsidRDefault="005B5477"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sub-</w:t>
            </w:r>
            <w:r w:rsidR="00F232D9" w:rsidRPr="0050729A">
              <w:rPr>
                <w:rFonts w:asciiTheme="majorBidi" w:eastAsia="Times New Roman" w:hAnsiTheme="majorBidi" w:cstheme="majorBidi"/>
                <w:b/>
                <w:bCs/>
                <w:sz w:val="20"/>
                <w:szCs w:val="20"/>
                <w:lang w:bidi="fa-IR"/>
              </w:rPr>
              <w:t>criteria</w:t>
            </w:r>
          </w:p>
        </w:tc>
        <w:tc>
          <w:tcPr>
            <w:tcW w:w="1351" w:type="pct"/>
            <w:tcBorders>
              <w:top w:val="single" w:sz="4" w:space="0" w:color="auto"/>
              <w:left w:val="nil"/>
              <w:bottom w:val="single" w:sz="4" w:space="0" w:color="auto"/>
              <w:right w:val="single" w:sz="4" w:space="0" w:color="auto"/>
            </w:tcBorders>
            <w:shd w:val="clear" w:color="000000" w:fill="B8CCE4"/>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Definition</w:t>
            </w:r>
          </w:p>
        </w:tc>
        <w:tc>
          <w:tcPr>
            <w:tcW w:w="703" w:type="pct"/>
            <w:tcBorders>
              <w:top w:val="single" w:sz="4" w:space="0" w:color="auto"/>
              <w:left w:val="nil"/>
              <w:bottom w:val="single" w:sz="4" w:space="0" w:color="auto"/>
              <w:right w:val="single" w:sz="4" w:space="0" w:color="auto"/>
            </w:tcBorders>
            <w:shd w:val="clear" w:color="000000" w:fill="B8CCE4"/>
            <w:vAlign w:val="center"/>
          </w:tcPr>
          <w:p w:rsidR="008B62BF" w:rsidRPr="0050729A" w:rsidRDefault="00533644" w:rsidP="00431F11">
            <w:pPr>
              <w:spacing w:line="240" w:lineRule="auto"/>
              <w:jc w:val="both"/>
              <w:rPr>
                <w:rFonts w:asciiTheme="majorBidi" w:eastAsia="Times New Roman" w:hAnsiTheme="majorBidi" w:cstheme="majorBidi"/>
                <w:b/>
                <w:bCs/>
                <w:sz w:val="20"/>
                <w:szCs w:val="20"/>
                <w:lang w:bidi="fa-IR"/>
              </w:rPr>
            </w:pPr>
            <w:r w:rsidRPr="0050729A">
              <w:rPr>
                <w:rFonts w:asciiTheme="majorBidi" w:eastAsia="Times New Roman" w:hAnsiTheme="majorBidi" w:cstheme="majorBidi"/>
                <w:b/>
                <w:bCs/>
                <w:sz w:val="20"/>
                <w:szCs w:val="20"/>
                <w:lang w:bidi="fa-IR"/>
              </w:rPr>
              <w:t>Reference</w:t>
            </w:r>
          </w:p>
        </w:tc>
      </w:tr>
      <w:tr w:rsidR="007E1C1D" w:rsidRPr="0050729A" w:rsidTr="00726286">
        <w:trPr>
          <w:trHeight w:val="119"/>
        </w:trPr>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Provisioning</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Biodiversity</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5B4524"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sz w:val="20"/>
                <w:szCs w:val="20"/>
                <w:lang w:bidi="fa-IR"/>
              </w:rPr>
              <w:t>Fauna</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 xml:space="preserve"> </w:t>
            </w:r>
            <w:r w:rsidR="005B4524" w:rsidRPr="0050729A">
              <w:rPr>
                <w:rFonts w:asciiTheme="majorBidi" w:eastAsia="Times New Roman" w:hAnsiTheme="majorBidi" w:cstheme="majorBidi"/>
                <w:sz w:val="20"/>
                <w:szCs w:val="20"/>
                <w:lang w:bidi="fa-IR"/>
              </w:rPr>
              <w:t>Fauna</w:t>
            </w:r>
            <w:r w:rsidRPr="0050729A">
              <w:rPr>
                <w:rFonts w:asciiTheme="majorBidi" w:eastAsia="Times New Roman" w:hAnsiTheme="majorBidi" w:cstheme="majorBidi"/>
                <w:sz w:val="20"/>
                <w:szCs w:val="20"/>
                <w:lang w:bidi="fa-IR"/>
              </w:rPr>
              <w:t xml:space="preserve"> Diversity </w:t>
            </w:r>
          </w:p>
        </w:tc>
        <w:tc>
          <w:tcPr>
            <w:tcW w:w="703" w:type="pct"/>
            <w:tcBorders>
              <w:top w:val="nil"/>
              <w:left w:val="nil"/>
              <w:bottom w:val="single" w:sz="4" w:space="0" w:color="auto"/>
              <w:right w:val="single" w:sz="4" w:space="0" w:color="auto"/>
            </w:tcBorders>
            <w:vAlign w:val="center"/>
          </w:tcPr>
          <w:p w:rsidR="007E1C1D" w:rsidRPr="0050729A" w:rsidRDefault="009E6A61" w:rsidP="009E6A6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[9, 12]</w:t>
            </w:r>
          </w:p>
        </w:tc>
      </w:tr>
      <w:tr w:rsidR="007E1C1D" w:rsidRPr="0050729A" w:rsidTr="00726286">
        <w:trPr>
          <w:trHeight w:val="79"/>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5B4524"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Flore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 Flore Diversity </w:t>
            </w:r>
          </w:p>
        </w:tc>
        <w:tc>
          <w:tcPr>
            <w:tcW w:w="703" w:type="pct"/>
            <w:tcBorders>
              <w:top w:val="nil"/>
              <w:left w:val="nil"/>
              <w:bottom w:val="single" w:sz="4" w:space="0" w:color="auto"/>
              <w:right w:val="single" w:sz="4" w:space="0" w:color="auto"/>
            </w:tcBorders>
            <w:vAlign w:val="center"/>
          </w:tcPr>
          <w:p w:rsidR="007E1C1D" w:rsidRPr="0050729A" w:rsidRDefault="00B539C0" w:rsidP="009E6A6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[9</w:t>
            </w:r>
            <w:r w:rsidR="009E6A61">
              <w:rPr>
                <w:rFonts w:asciiTheme="majorBidi" w:eastAsia="Times New Roman" w:hAnsiTheme="majorBidi" w:cstheme="majorBidi"/>
                <w:sz w:val="20"/>
                <w:szCs w:val="20"/>
                <w:lang w:bidi="fa-IR"/>
              </w:rPr>
              <w:t>, 12]</w:t>
            </w:r>
          </w:p>
        </w:tc>
      </w:tr>
      <w:tr w:rsidR="007E1C1D" w:rsidRPr="0050729A" w:rsidTr="00726286">
        <w:trPr>
          <w:trHeight w:val="167"/>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roofErr w:type="spellStart"/>
            <w:r w:rsidRPr="0050729A">
              <w:rPr>
                <w:rFonts w:asciiTheme="majorBidi" w:eastAsia="Times New Roman" w:hAnsiTheme="majorBidi" w:cstheme="majorBidi"/>
                <w:sz w:val="20"/>
                <w:szCs w:val="20"/>
                <w:lang w:bidi="fa-IR"/>
              </w:rPr>
              <w:t>Naturness</w:t>
            </w:r>
            <w:proofErr w:type="spellEnd"/>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Native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  Native adapted specie domination</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[12]</w:t>
            </w:r>
          </w:p>
        </w:tc>
      </w:tr>
      <w:tr w:rsidR="007E1C1D" w:rsidRPr="0050729A" w:rsidTr="00726286">
        <w:trPr>
          <w:trHeight w:val="113"/>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Tree and shrub combination</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 xml:space="preserve"> Diversity in structure  of biodiversity</w:t>
            </w:r>
          </w:p>
        </w:tc>
        <w:tc>
          <w:tcPr>
            <w:tcW w:w="703" w:type="pct"/>
            <w:tcBorders>
              <w:top w:val="nil"/>
              <w:left w:val="nil"/>
              <w:bottom w:val="single" w:sz="4" w:space="0" w:color="auto"/>
              <w:right w:val="single" w:sz="4" w:space="0" w:color="auto"/>
            </w:tcBorders>
            <w:vAlign w:val="center"/>
          </w:tcPr>
          <w:p w:rsidR="007E1C1D" w:rsidRPr="0050729A" w:rsidRDefault="00B539C0" w:rsidP="009E6A6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[9</w:t>
            </w:r>
            <w:r w:rsidR="009E6A61">
              <w:rPr>
                <w:rFonts w:asciiTheme="majorBidi" w:eastAsia="Times New Roman" w:hAnsiTheme="majorBidi" w:cstheme="majorBidi"/>
                <w:sz w:val="20"/>
                <w:szCs w:val="20"/>
                <w:lang w:bidi="fa-IR"/>
              </w:rPr>
              <w:t>, 12</w:t>
            </w:r>
            <w:r>
              <w:rPr>
                <w:rFonts w:asciiTheme="majorBidi" w:eastAsia="Times New Roman" w:hAnsiTheme="majorBidi" w:cstheme="majorBidi"/>
                <w:sz w:val="20"/>
                <w:szCs w:val="20"/>
                <w:lang w:bidi="fa-IR"/>
              </w:rPr>
              <w:t>]</w:t>
            </w:r>
            <w:r w:rsidR="007E1C1D" w:rsidRPr="0050729A">
              <w:rPr>
                <w:rFonts w:asciiTheme="majorBidi" w:eastAsia="Times New Roman" w:hAnsiTheme="majorBidi" w:cstheme="majorBidi"/>
                <w:sz w:val="20"/>
                <w:szCs w:val="20"/>
                <w:lang w:bidi="fa-IR"/>
              </w:rPr>
              <w:t xml:space="preserve"> </w:t>
            </w:r>
          </w:p>
        </w:tc>
      </w:tr>
      <w:tr w:rsidR="007E1C1D" w:rsidRPr="0050729A" w:rsidTr="00726286">
        <w:trPr>
          <w:trHeight w:val="480"/>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 xml:space="preserve">Daily </w:t>
            </w:r>
            <w:r w:rsidR="005B4524" w:rsidRPr="0050729A">
              <w:rPr>
                <w:rFonts w:asciiTheme="majorBidi" w:eastAsia="Times New Roman" w:hAnsiTheme="majorBidi" w:cstheme="majorBidi"/>
                <w:sz w:val="20"/>
                <w:szCs w:val="20"/>
                <w:lang w:bidi="fa-IR"/>
              </w:rPr>
              <w:t>activates</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Place to live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a space for residential location, a home.</w:t>
            </w:r>
          </w:p>
        </w:tc>
        <w:tc>
          <w:tcPr>
            <w:tcW w:w="703" w:type="pct"/>
            <w:tcBorders>
              <w:top w:val="nil"/>
              <w:left w:val="nil"/>
              <w:bottom w:val="single" w:sz="4" w:space="0" w:color="auto"/>
              <w:right w:val="single" w:sz="4" w:space="0" w:color="auto"/>
            </w:tcBorders>
            <w:vAlign w:val="center"/>
          </w:tcPr>
          <w:p w:rsidR="007E1C1D" w:rsidRPr="0050729A" w:rsidRDefault="00C606F5"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[7</w:t>
            </w:r>
            <w:r w:rsidR="00CE13F6">
              <w:rPr>
                <w:rFonts w:asciiTheme="majorBidi" w:eastAsia="Times New Roman" w:hAnsiTheme="majorBidi" w:cstheme="majorBidi"/>
                <w:sz w:val="20"/>
                <w:szCs w:val="20"/>
                <w:lang w:bidi="fa-IR"/>
              </w:rPr>
              <w:t>, 34</w:t>
            </w:r>
            <w:r>
              <w:rPr>
                <w:rFonts w:asciiTheme="majorBidi" w:eastAsia="Times New Roman" w:hAnsiTheme="majorBidi" w:cstheme="majorBidi"/>
                <w:sz w:val="20"/>
                <w:szCs w:val="20"/>
                <w:lang w:bidi="fa-IR"/>
              </w:rPr>
              <w:t xml:space="preserve">] </w:t>
            </w:r>
          </w:p>
        </w:tc>
      </w:tr>
      <w:tr w:rsidR="007E1C1D"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Place to work</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open spaces or urbanized areas where people develop their job.</w:t>
            </w:r>
          </w:p>
        </w:tc>
        <w:tc>
          <w:tcPr>
            <w:tcW w:w="703" w:type="pct"/>
            <w:tcBorders>
              <w:top w:val="nil"/>
              <w:left w:val="nil"/>
              <w:bottom w:val="single" w:sz="4" w:space="0" w:color="auto"/>
              <w:right w:val="single" w:sz="4" w:space="0" w:color="auto"/>
            </w:tcBorders>
            <w:vAlign w:val="center"/>
          </w:tcPr>
          <w:p w:rsidR="007E1C1D" w:rsidRPr="0050729A" w:rsidRDefault="00C606F5" w:rsidP="00CE13F6">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[7</w:t>
            </w:r>
            <w:r w:rsidR="00CE13F6">
              <w:rPr>
                <w:rFonts w:asciiTheme="majorBidi" w:eastAsia="Times New Roman" w:hAnsiTheme="majorBidi" w:cstheme="majorBidi"/>
                <w:sz w:val="20"/>
                <w:szCs w:val="20"/>
                <w:lang w:bidi="fa-IR"/>
              </w:rPr>
              <w:t>, 34</w:t>
            </w:r>
            <w:r>
              <w:rPr>
                <w:rFonts w:asciiTheme="majorBidi" w:eastAsia="Times New Roman" w:hAnsiTheme="majorBidi" w:cstheme="majorBidi"/>
                <w:sz w:val="20"/>
                <w:szCs w:val="20"/>
                <w:lang w:bidi="fa-IR"/>
              </w:rPr>
              <w:t xml:space="preserve">] </w:t>
            </w:r>
            <w:r w:rsidR="007E1C1D" w:rsidRPr="0050729A">
              <w:rPr>
                <w:rFonts w:asciiTheme="majorBidi" w:eastAsia="Times New Roman" w:hAnsiTheme="majorBidi" w:cstheme="majorBidi"/>
                <w:sz w:val="20"/>
                <w:szCs w:val="20"/>
                <w:lang w:bidi="fa-IR"/>
              </w:rPr>
              <w:t xml:space="preserve"> </w:t>
            </w:r>
          </w:p>
        </w:tc>
      </w:tr>
      <w:tr w:rsidR="007E1C1D" w:rsidRPr="0050729A" w:rsidTr="00726286">
        <w:trPr>
          <w:trHeight w:val="322"/>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Place to move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spatial communication. It is not only related to transport networks but also to open spaces that allow people to commute, travel, or just access other services.</w:t>
            </w:r>
          </w:p>
        </w:tc>
        <w:tc>
          <w:tcPr>
            <w:tcW w:w="703" w:type="pct"/>
            <w:tcBorders>
              <w:top w:val="nil"/>
              <w:left w:val="nil"/>
              <w:bottom w:val="single" w:sz="4" w:space="0" w:color="auto"/>
              <w:right w:val="single" w:sz="4" w:space="0" w:color="auto"/>
            </w:tcBorders>
            <w:vAlign w:val="center"/>
          </w:tcPr>
          <w:p w:rsidR="007E1C1D" w:rsidRPr="0050729A" w:rsidRDefault="00CE13F6"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[7, 34]</w:t>
            </w:r>
          </w:p>
        </w:tc>
      </w:tr>
      <w:tr w:rsidR="007E1C1D" w:rsidRPr="0050729A" w:rsidTr="00726286">
        <w:trPr>
          <w:trHeight w:val="162"/>
        </w:trPr>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r w:rsidRPr="0050729A">
              <w:rPr>
                <w:rFonts w:asciiTheme="majorBidi" w:eastAsia="Times New Roman" w:hAnsiTheme="majorBidi" w:cstheme="majorBidi"/>
                <w:b/>
                <w:bCs/>
                <w:sz w:val="20"/>
                <w:szCs w:val="20"/>
                <w:lang w:bidi="fa-IR"/>
              </w:rPr>
              <w:t>Regulation</w:t>
            </w:r>
            <w:r w:rsidRPr="0050729A">
              <w:rPr>
                <w:rFonts w:asciiTheme="majorBidi" w:eastAsia="Times New Roman" w:hAnsiTheme="majorBidi" w:cstheme="majorBidi"/>
                <w:b/>
                <w:bCs/>
                <w:sz w:val="20"/>
                <w:szCs w:val="20"/>
                <w:rtl/>
                <w:lang w:bidi="fa-IR"/>
              </w:rPr>
              <w:t>&amp;</w:t>
            </w:r>
            <w:r w:rsidRPr="0050729A">
              <w:rPr>
                <w:rFonts w:asciiTheme="majorBidi" w:eastAsia="Times New Roman" w:hAnsiTheme="majorBidi" w:cstheme="majorBidi"/>
                <w:b/>
                <w:bCs/>
                <w:sz w:val="20"/>
                <w:szCs w:val="20"/>
                <w:lang w:bidi="fa-IR"/>
              </w:rPr>
              <w:t>Maintenance</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5B4524"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Regulation of</w:t>
            </w:r>
            <w:r w:rsidR="007E1C1D" w:rsidRPr="0050729A">
              <w:rPr>
                <w:rFonts w:asciiTheme="majorBidi" w:eastAsia="Times New Roman" w:hAnsiTheme="majorBidi" w:cstheme="majorBidi"/>
                <w:sz w:val="20"/>
                <w:szCs w:val="20"/>
                <w:lang w:bidi="fa-IR"/>
              </w:rPr>
              <w:t xml:space="preserve"> wastes</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Bioremediation</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Improvement of water  quality </w:t>
            </w:r>
          </w:p>
        </w:tc>
        <w:tc>
          <w:tcPr>
            <w:tcW w:w="703" w:type="pct"/>
            <w:tcBorders>
              <w:top w:val="nil"/>
              <w:left w:val="nil"/>
              <w:bottom w:val="single" w:sz="4" w:space="0" w:color="auto"/>
              <w:right w:val="single" w:sz="4" w:space="0" w:color="auto"/>
            </w:tcBorders>
          </w:tcPr>
          <w:p w:rsidR="007E1C1D" w:rsidRPr="0050729A" w:rsidRDefault="004F2440"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7E1C1D" w:rsidRPr="0050729A" w:rsidTr="00726286">
        <w:trPr>
          <w:trHeight w:val="108"/>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Dilution and sequestration</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Improvement of soil quality </w:t>
            </w:r>
          </w:p>
        </w:tc>
        <w:tc>
          <w:tcPr>
            <w:tcW w:w="703" w:type="pct"/>
            <w:tcBorders>
              <w:top w:val="nil"/>
              <w:left w:val="nil"/>
              <w:bottom w:val="single" w:sz="4" w:space="0" w:color="auto"/>
              <w:right w:val="single" w:sz="4" w:space="0" w:color="auto"/>
            </w:tcBorders>
          </w:tcPr>
          <w:p w:rsidR="007E1C1D" w:rsidRPr="0050729A" w:rsidRDefault="004F2440" w:rsidP="00431F11">
            <w:pPr>
              <w:spacing w:line="240" w:lineRule="auto"/>
              <w:jc w:val="both"/>
              <w:rPr>
                <w:rFonts w:asciiTheme="majorBidi" w:eastAsia="Times New Roman" w:hAnsiTheme="majorBidi" w:cstheme="majorBidi"/>
                <w:sz w:val="20"/>
                <w:szCs w:val="20"/>
                <w:lang w:bidi="fa-IR"/>
              </w:rPr>
            </w:pPr>
            <w:r w:rsidRPr="004F2440">
              <w:rPr>
                <w:rFonts w:asciiTheme="majorBidi" w:eastAsia="Times New Roman" w:hAnsiTheme="majorBidi" w:cstheme="majorBidi"/>
                <w:sz w:val="20"/>
                <w:szCs w:val="20"/>
                <w:lang w:bidi="fa-IR"/>
              </w:rPr>
              <w:t>[18]</w:t>
            </w:r>
          </w:p>
        </w:tc>
      </w:tr>
      <w:tr w:rsidR="004F2440" w:rsidRPr="0050729A" w:rsidTr="00726286">
        <w:trPr>
          <w:trHeight w:val="155"/>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Flow regulation</w:t>
            </w: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Air flow regulation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The  structure and continuity of  airflows in corridors</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Water flow regulation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The  structure and continuity of  water flows in corridors</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Mass flow regulation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 The  structure and continuity  between the elements of  corridors</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Regulation of physical environment</w:t>
            </w: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Atmospheric regulation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Adjusted anthropogenic on the micro-scale climate</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Water quality regulation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Adjusted anthropogenic on the micro-scale climate</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253"/>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Regulation of biotic environment</w:t>
            </w: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Lifecycle maintenance and habitat protection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Dynamics and persistence of biological  cycle and environment</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Gene pool protection</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Species and their habitats in the ecosystem</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4F2440"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Pest and disease control</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Strengthening the biological systems to combat invasive species at micro-scale </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7E1C1D"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Regulation of the spatial structure</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Connection of spaces</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Ability to facilitate ecological, visual, or functional connectivity between different areas</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[12]</w:t>
            </w:r>
            <w:r w:rsidR="007E1C1D" w:rsidRPr="0050729A">
              <w:rPr>
                <w:rFonts w:asciiTheme="majorBidi" w:eastAsia="Times New Roman" w:hAnsiTheme="majorBidi" w:cstheme="majorBidi"/>
                <w:sz w:val="20"/>
                <w:szCs w:val="20"/>
                <w:lang w:bidi="fa-IR"/>
              </w:rPr>
              <w:t xml:space="preserve"> </w:t>
            </w:r>
          </w:p>
        </w:tc>
      </w:tr>
      <w:tr w:rsidR="007E1C1D"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Buffer disturbing use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ecological or perceptual</w:t>
            </w:r>
            <w:r w:rsidR="000B45BC"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 xml:space="preserve">point of </w:t>
            </w:r>
            <w:r w:rsidR="00342C5D" w:rsidRPr="0050729A">
              <w:rPr>
                <w:rFonts w:asciiTheme="majorBidi" w:eastAsia="Times New Roman" w:hAnsiTheme="majorBidi" w:cstheme="majorBidi"/>
                <w:sz w:val="20"/>
                <w:szCs w:val="20"/>
                <w:lang w:bidi="fa-IR"/>
              </w:rPr>
              <w:t>view Ability</w:t>
            </w:r>
            <w:r w:rsidRPr="0050729A">
              <w:rPr>
                <w:rFonts w:asciiTheme="majorBidi" w:eastAsia="Times New Roman" w:hAnsiTheme="majorBidi" w:cstheme="majorBidi"/>
                <w:sz w:val="20"/>
                <w:szCs w:val="20"/>
                <w:lang w:bidi="fa-IR"/>
              </w:rPr>
              <w:t xml:space="preserve"> to </w:t>
            </w:r>
            <w:r w:rsidR="00342C5D" w:rsidRPr="0050729A">
              <w:rPr>
                <w:rFonts w:asciiTheme="majorBidi" w:eastAsia="Times New Roman" w:hAnsiTheme="majorBidi" w:cstheme="majorBidi"/>
                <w:sz w:val="20"/>
                <w:szCs w:val="20"/>
                <w:lang w:bidi="fa-IR"/>
              </w:rPr>
              <w:t>separate incompatible</w:t>
            </w:r>
            <w:r w:rsidRPr="0050729A">
              <w:rPr>
                <w:rFonts w:asciiTheme="majorBidi" w:eastAsia="Times New Roman" w:hAnsiTheme="majorBidi" w:cstheme="majorBidi"/>
                <w:sz w:val="20"/>
                <w:szCs w:val="20"/>
                <w:lang w:bidi="fa-IR"/>
              </w:rPr>
              <w:t xml:space="preserve"> uses and temper negative interactions from an</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[12]</w:t>
            </w:r>
          </w:p>
        </w:tc>
      </w:tr>
      <w:tr w:rsidR="007E1C1D" w:rsidRPr="0050729A" w:rsidTr="00726286">
        <w:trPr>
          <w:trHeight w:val="76"/>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spatial complexity of the</w:t>
            </w:r>
            <w:r w:rsidR="00A51CE5"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place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Related to the degree of</w:t>
            </w:r>
            <w:r w:rsidR="000B45BC"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diversity and richness of landscape elements that may</w:t>
            </w:r>
            <w:r w:rsidR="00A51CE5"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improve possibilities for exploration</w:t>
            </w:r>
            <w:r w:rsidRPr="0050729A">
              <w:rPr>
                <w:rFonts w:asciiTheme="majorBidi" w:eastAsia="Times New Roman" w:hAnsiTheme="majorBidi" w:cstheme="majorBidi"/>
                <w:sz w:val="20"/>
                <w:szCs w:val="20"/>
                <w:rtl/>
                <w:lang w:bidi="fa-IR"/>
              </w:rPr>
              <w:t xml:space="preserve">, </w:t>
            </w:r>
            <w:r w:rsidRPr="0050729A">
              <w:rPr>
                <w:rFonts w:asciiTheme="majorBidi" w:eastAsia="Times New Roman" w:hAnsiTheme="majorBidi" w:cstheme="majorBidi"/>
                <w:sz w:val="20"/>
                <w:szCs w:val="20"/>
                <w:lang w:bidi="fa-IR"/>
              </w:rPr>
              <w:t>resilience, and visual absorption capacity</w:t>
            </w:r>
          </w:p>
        </w:tc>
        <w:tc>
          <w:tcPr>
            <w:tcW w:w="703" w:type="pct"/>
            <w:tcBorders>
              <w:top w:val="nil"/>
              <w:left w:val="nil"/>
              <w:bottom w:val="single" w:sz="4" w:space="0" w:color="auto"/>
              <w:right w:val="single" w:sz="4" w:space="0" w:color="auto"/>
            </w:tcBorders>
            <w:vAlign w:val="center"/>
          </w:tcPr>
          <w:p w:rsidR="00A12E77" w:rsidRPr="0050729A" w:rsidRDefault="009E6A61" w:rsidP="00431F11">
            <w:pPr>
              <w:spacing w:line="240" w:lineRule="auto"/>
              <w:jc w:val="both"/>
              <w:rPr>
                <w:rFonts w:asciiTheme="majorBidi" w:eastAsia="Times New Roman" w:hAnsiTheme="majorBidi" w:cstheme="majorBidi"/>
                <w:sz w:val="20"/>
                <w:szCs w:val="20"/>
                <w:rtl/>
                <w:lang w:bidi="fa-IR"/>
              </w:rPr>
            </w:pPr>
            <w:r>
              <w:rPr>
                <w:rFonts w:asciiTheme="majorBidi" w:eastAsia="Times New Roman" w:hAnsiTheme="majorBidi" w:cstheme="majorBidi"/>
                <w:sz w:val="20"/>
                <w:szCs w:val="20"/>
                <w:lang w:bidi="fa-IR"/>
              </w:rPr>
              <w:t>[13]</w:t>
            </w:r>
          </w:p>
          <w:p w:rsidR="00A12E77" w:rsidRPr="0050729A" w:rsidRDefault="00A12E77" w:rsidP="00431F11">
            <w:pPr>
              <w:spacing w:line="240" w:lineRule="auto"/>
              <w:jc w:val="both"/>
              <w:rPr>
                <w:rFonts w:asciiTheme="majorBidi" w:eastAsia="Times New Roman" w:hAnsiTheme="majorBidi" w:cstheme="majorBidi"/>
                <w:sz w:val="20"/>
                <w:szCs w:val="20"/>
                <w:lang w:bidi="fa-IR"/>
              </w:rPr>
            </w:pPr>
          </w:p>
        </w:tc>
      </w:tr>
      <w:tr w:rsidR="007E1C1D" w:rsidRPr="0050729A" w:rsidTr="00726286">
        <w:trPr>
          <w:trHeight w:val="70"/>
        </w:trPr>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rtl/>
                <w:lang w:bidi="fa-IR"/>
              </w:rPr>
            </w:pPr>
            <w:r w:rsidRPr="0050729A">
              <w:rPr>
                <w:rFonts w:asciiTheme="majorBidi" w:eastAsia="Times New Roman" w:hAnsiTheme="majorBidi" w:cstheme="majorBidi"/>
                <w:b/>
                <w:bCs/>
                <w:sz w:val="20"/>
                <w:szCs w:val="20"/>
                <w:lang w:bidi="fa-IR"/>
              </w:rPr>
              <w:t>Aesthetic</w:t>
            </w:r>
          </w:p>
          <w:p w:rsidR="00A12E77" w:rsidRPr="0050729A" w:rsidRDefault="00A12E77" w:rsidP="00431F11">
            <w:pPr>
              <w:spacing w:line="240" w:lineRule="auto"/>
              <w:jc w:val="both"/>
              <w:rPr>
                <w:rFonts w:asciiTheme="majorBidi" w:eastAsia="Times New Roman" w:hAnsiTheme="majorBidi" w:cstheme="majorBidi"/>
                <w:b/>
                <w:bCs/>
                <w:sz w:val="20"/>
                <w:szCs w:val="20"/>
                <w:rtl/>
                <w:lang w:bidi="fa-IR"/>
              </w:rPr>
            </w:pPr>
          </w:p>
          <w:p w:rsidR="00A12E77" w:rsidRPr="0050729A" w:rsidRDefault="00A12E77" w:rsidP="00431F11">
            <w:pPr>
              <w:spacing w:line="240" w:lineRule="auto"/>
              <w:jc w:val="both"/>
              <w:rPr>
                <w:rFonts w:asciiTheme="majorBidi" w:eastAsia="Times New Roman" w:hAnsiTheme="majorBidi" w:cstheme="majorBidi"/>
                <w:b/>
                <w:bCs/>
                <w:sz w:val="20"/>
                <w:szCs w:val="20"/>
                <w:rtl/>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Enjoyment</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Mental health</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Contribution to the</w:t>
            </w:r>
            <w:r w:rsidR="00342C5D"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 xml:space="preserve">enhancement of physical fitness by facilitating walking </w:t>
            </w:r>
            <w:r w:rsidRPr="0050729A">
              <w:rPr>
                <w:rFonts w:asciiTheme="majorBidi" w:eastAsia="Times New Roman" w:hAnsiTheme="majorBidi" w:cstheme="majorBidi"/>
                <w:sz w:val="20"/>
                <w:szCs w:val="20"/>
                <w:lang w:bidi="fa-IR"/>
              </w:rPr>
              <w:lastRenderedPageBreak/>
              <w:t>or other alternative</w:t>
            </w:r>
            <w:r w:rsidR="00342C5D"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ways of transportation and the</w:t>
            </w:r>
            <w:r w:rsidR="00342C5D"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practice of open air sports</w:t>
            </w:r>
            <w:r w:rsidRPr="0050729A">
              <w:rPr>
                <w:rFonts w:asciiTheme="majorBidi" w:eastAsia="Times New Roman" w:hAnsiTheme="majorBidi" w:cstheme="majorBidi"/>
                <w:sz w:val="20"/>
                <w:szCs w:val="20"/>
                <w:rtl/>
                <w:lang w:bidi="fa-IR"/>
              </w:rPr>
              <w:t>.</w:t>
            </w:r>
          </w:p>
        </w:tc>
        <w:tc>
          <w:tcPr>
            <w:tcW w:w="703" w:type="pct"/>
            <w:tcBorders>
              <w:top w:val="nil"/>
              <w:left w:val="nil"/>
              <w:bottom w:val="single" w:sz="4" w:space="0" w:color="auto"/>
              <w:right w:val="single" w:sz="4" w:space="0" w:color="auto"/>
            </w:tcBorders>
            <w:vAlign w:val="center"/>
          </w:tcPr>
          <w:p w:rsidR="007E1C1D" w:rsidRPr="0050729A" w:rsidRDefault="00B539C0"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lastRenderedPageBreak/>
              <w:t>[8]</w:t>
            </w:r>
          </w:p>
        </w:tc>
      </w:tr>
      <w:tr w:rsidR="004F2440" w:rsidRPr="0050729A" w:rsidTr="00726286">
        <w:trPr>
          <w:trHeight w:val="550"/>
        </w:trPr>
        <w:tc>
          <w:tcPr>
            <w:tcW w:w="1408"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Physical health</w:t>
            </w:r>
          </w:p>
        </w:tc>
        <w:tc>
          <w:tcPr>
            <w:tcW w:w="1351" w:type="pct"/>
            <w:tcBorders>
              <w:top w:val="nil"/>
              <w:left w:val="nil"/>
              <w:bottom w:val="single" w:sz="4" w:space="0" w:color="auto"/>
              <w:right w:val="single" w:sz="4" w:space="0" w:color="auto"/>
            </w:tcBorders>
            <w:shd w:val="clear" w:color="auto" w:fill="auto"/>
            <w:vAlign w:val="center"/>
            <w:hideMark/>
          </w:tcPr>
          <w:p w:rsidR="004F2440" w:rsidRPr="0050729A" w:rsidRDefault="004F2440"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Opportunities to relax, recover from stress, escape from our daily routine, find tranquility, be calm, or just fulfill our need of</w:t>
            </w:r>
            <w:r w:rsidRPr="0050729A">
              <w:rPr>
                <w:rFonts w:asciiTheme="majorBidi" w:eastAsia="Times New Roman" w:hAnsiTheme="majorBidi" w:cstheme="majorBidi"/>
                <w:sz w:val="20"/>
                <w:szCs w:val="20"/>
                <w:lang w:bidi="fa-IR"/>
              </w:rPr>
              <w:br/>
              <w:t>mental space</w:t>
            </w:r>
          </w:p>
        </w:tc>
        <w:tc>
          <w:tcPr>
            <w:tcW w:w="703" w:type="pct"/>
            <w:tcBorders>
              <w:top w:val="nil"/>
              <w:left w:val="nil"/>
              <w:bottom w:val="single" w:sz="4" w:space="0" w:color="auto"/>
              <w:right w:val="single" w:sz="4" w:space="0" w:color="auto"/>
            </w:tcBorders>
          </w:tcPr>
          <w:p w:rsidR="004F2440" w:rsidRPr="0050729A" w:rsidRDefault="004F2440" w:rsidP="004B2E59">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[18]</w:t>
            </w:r>
          </w:p>
        </w:tc>
      </w:tr>
      <w:tr w:rsidR="007E1C1D" w:rsidRPr="0050729A" w:rsidTr="00726286">
        <w:trPr>
          <w:trHeight w:val="250"/>
        </w:trPr>
        <w:tc>
          <w:tcPr>
            <w:tcW w:w="1408" w:type="pct"/>
            <w:vMerge w:val="restart"/>
            <w:tcBorders>
              <w:top w:val="nil"/>
              <w:left w:val="single" w:sz="4" w:space="0" w:color="auto"/>
              <w:bottom w:val="single" w:sz="4" w:space="0" w:color="000000"/>
              <w:right w:val="single" w:sz="4" w:space="0" w:color="auto"/>
            </w:tcBorders>
            <w:shd w:val="clear" w:color="auto" w:fill="auto"/>
            <w:vAlign w:val="center"/>
            <w:hideMark/>
          </w:tcPr>
          <w:p w:rsidR="007E1C1D" w:rsidRPr="0050729A" w:rsidRDefault="00781835" w:rsidP="00431F11">
            <w:pPr>
              <w:spacing w:line="240" w:lineRule="auto"/>
              <w:jc w:val="both"/>
              <w:rPr>
                <w:rFonts w:asciiTheme="majorBidi" w:eastAsia="Times New Roman" w:hAnsiTheme="majorBidi" w:cstheme="majorBidi"/>
                <w:b/>
                <w:bCs/>
                <w:sz w:val="20"/>
                <w:szCs w:val="20"/>
                <w:lang w:bidi="fa-IR"/>
              </w:rPr>
            </w:pPr>
            <w:r w:rsidRPr="0050729A">
              <w:rPr>
                <w:rFonts w:asciiTheme="majorBidi" w:eastAsia="Times New Roman" w:hAnsiTheme="majorBidi" w:cstheme="majorBidi"/>
                <w:b/>
                <w:bCs/>
                <w:sz w:val="20"/>
                <w:szCs w:val="20"/>
                <w:lang w:bidi="fa-IR"/>
              </w:rPr>
              <w:t xml:space="preserve">Well being </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Health</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Passive enjoyment</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 Enjoyment of attractive vistas, a quiet place to read a book, the possibility of seeing wildlife, or cultural heritage.</w:t>
            </w:r>
          </w:p>
        </w:tc>
        <w:tc>
          <w:tcPr>
            <w:tcW w:w="703" w:type="pct"/>
            <w:tcBorders>
              <w:top w:val="nil"/>
              <w:left w:val="nil"/>
              <w:bottom w:val="single" w:sz="4" w:space="0" w:color="auto"/>
              <w:right w:val="single" w:sz="4" w:space="0" w:color="auto"/>
            </w:tcBorders>
            <w:vAlign w:val="center"/>
          </w:tcPr>
          <w:p w:rsidR="007E1C1D" w:rsidRPr="0050729A" w:rsidRDefault="00CE13F6"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[35]</w:t>
            </w:r>
          </w:p>
        </w:tc>
      </w:tr>
      <w:tr w:rsidR="007E1C1D" w:rsidRPr="0050729A" w:rsidTr="00726286">
        <w:trPr>
          <w:trHeight w:val="669"/>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Active enjoyment</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5B4524"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Related</w:t>
            </w:r>
            <w:r w:rsidR="007E1C1D" w:rsidRPr="0050729A">
              <w:rPr>
                <w:rFonts w:asciiTheme="majorBidi" w:eastAsia="Times New Roman" w:hAnsiTheme="majorBidi" w:cstheme="majorBidi"/>
                <w:sz w:val="20"/>
                <w:szCs w:val="20"/>
                <w:lang w:bidi="fa-IR"/>
              </w:rPr>
              <w:t xml:space="preserve"> to more dynamic ways of enjoying spare time like</w:t>
            </w:r>
            <w:r w:rsidR="000B45BC" w:rsidRPr="0050729A">
              <w:rPr>
                <w:rFonts w:asciiTheme="majorBidi" w:eastAsia="Times New Roman" w:hAnsiTheme="majorBidi" w:cstheme="majorBidi"/>
                <w:sz w:val="20"/>
                <w:szCs w:val="20"/>
                <w:lang w:bidi="fa-IR"/>
              </w:rPr>
              <w:t xml:space="preserve"> </w:t>
            </w:r>
            <w:r w:rsidR="007E1C1D" w:rsidRPr="0050729A">
              <w:rPr>
                <w:rFonts w:asciiTheme="majorBidi" w:eastAsia="Times New Roman" w:hAnsiTheme="majorBidi" w:cstheme="majorBidi"/>
                <w:sz w:val="20"/>
                <w:szCs w:val="20"/>
                <w:lang w:bidi="fa-IR"/>
              </w:rPr>
              <w:t>opportunities for hiking, climbing, gardening, hunting, fishing, or providing</w:t>
            </w:r>
            <w:r w:rsidR="000B45BC" w:rsidRPr="0050729A">
              <w:rPr>
                <w:rFonts w:asciiTheme="majorBidi" w:eastAsia="Times New Roman" w:hAnsiTheme="majorBidi" w:cstheme="majorBidi"/>
                <w:sz w:val="20"/>
                <w:szCs w:val="20"/>
                <w:lang w:bidi="fa-IR"/>
              </w:rPr>
              <w:t xml:space="preserve"> </w:t>
            </w:r>
            <w:r w:rsidR="007E1C1D" w:rsidRPr="0050729A">
              <w:rPr>
                <w:rFonts w:asciiTheme="majorBidi" w:eastAsia="Times New Roman" w:hAnsiTheme="majorBidi" w:cstheme="majorBidi"/>
                <w:sz w:val="20"/>
                <w:szCs w:val="20"/>
                <w:lang w:bidi="fa-IR"/>
              </w:rPr>
              <w:t>a place for children to play</w:t>
            </w:r>
            <w:r w:rsidR="007E1C1D" w:rsidRPr="0050729A">
              <w:rPr>
                <w:rFonts w:asciiTheme="majorBidi" w:eastAsia="Times New Roman" w:hAnsiTheme="majorBidi" w:cstheme="majorBidi"/>
                <w:sz w:val="20"/>
                <w:szCs w:val="20"/>
                <w:rtl/>
                <w:lang w:bidi="fa-IR"/>
              </w:rPr>
              <w:t xml:space="preserve">. </w:t>
            </w:r>
          </w:p>
        </w:tc>
        <w:tc>
          <w:tcPr>
            <w:tcW w:w="703" w:type="pct"/>
            <w:tcBorders>
              <w:top w:val="nil"/>
              <w:left w:val="nil"/>
              <w:bottom w:val="single" w:sz="4" w:space="0" w:color="auto"/>
              <w:right w:val="single" w:sz="4" w:space="0" w:color="auto"/>
            </w:tcBorders>
            <w:vAlign w:val="center"/>
          </w:tcPr>
          <w:p w:rsidR="007E1C1D" w:rsidRPr="0050729A" w:rsidRDefault="00CE13F6"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[35]</w:t>
            </w:r>
          </w:p>
        </w:tc>
      </w:tr>
      <w:tr w:rsidR="007E1C1D" w:rsidRPr="0050729A" w:rsidTr="00726286">
        <w:trPr>
          <w:trHeight w:val="197"/>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Self-fulfillment</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Way-finding</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 Provision of cues that enhance our spatial orientation, our sense of where we are, and how to get where we are going.</w:t>
            </w:r>
          </w:p>
        </w:tc>
        <w:tc>
          <w:tcPr>
            <w:tcW w:w="703" w:type="pct"/>
            <w:tcBorders>
              <w:top w:val="nil"/>
              <w:left w:val="nil"/>
              <w:bottom w:val="single" w:sz="4" w:space="0" w:color="auto"/>
              <w:right w:val="single" w:sz="4" w:space="0" w:color="auto"/>
            </w:tcBorders>
            <w:vAlign w:val="center"/>
          </w:tcPr>
          <w:p w:rsidR="007E1C1D" w:rsidRPr="0050729A" w:rsidRDefault="00CE13F6"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[16, 34]</w:t>
            </w:r>
          </w:p>
        </w:tc>
      </w:tr>
      <w:tr w:rsidR="007E1C1D" w:rsidRPr="0050729A" w:rsidTr="00B0729A">
        <w:trPr>
          <w:trHeight w:val="1024"/>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Scientific resources</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Source of research for a wide range of fields such as history, geography, botany, ecology, geology, or archaeology.</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[14]</w:t>
            </w:r>
          </w:p>
        </w:tc>
      </w:tr>
      <w:tr w:rsidR="007E1C1D" w:rsidRPr="0050729A" w:rsidTr="00726286">
        <w:trPr>
          <w:trHeight w:val="227"/>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Didactic resources</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Opportunities to learn about rock formation, flora and fauna species, past civilizations, or traditional farming practices.</w:t>
            </w:r>
          </w:p>
        </w:tc>
        <w:tc>
          <w:tcPr>
            <w:tcW w:w="703" w:type="pct"/>
            <w:tcBorders>
              <w:top w:val="nil"/>
              <w:left w:val="nil"/>
              <w:bottom w:val="single" w:sz="4" w:space="0" w:color="auto"/>
              <w:right w:val="single" w:sz="4" w:space="0" w:color="auto"/>
            </w:tcBorders>
            <w:vAlign w:val="center"/>
          </w:tcPr>
          <w:p w:rsidR="007E1C1D" w:rsidRPr="0050729A" w:rsidRDefault="00C606F5"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[7</w:t>
            </w:r>
            <w:r w:rsidR="00CE13F6">
              <w:rPr>
                <w:rFonts w:asciiTheme="majorBidi" w:eastAsia="Times New Roman" w:hAnsiTheme="majorBidi" w:cstheme="majorBidi"/>
                <w:sz w:val="20"/>
                <w:szCs w:val="20"/>
                <w:lang w:bidi="fa-IR"/>
              </w:rPr>
              <w:t>, 34</w:t>
            </w:r>
            <w:r>
              <w:rPr>
                <w:rFonts w:asciiTheme="majorBidi" w:eastAsia="Times New Roman" w:hAnsiTheme="majorBidi" w:cstheme="majorBidi"/>
                <w:sz w:val="20"/>
                <w:szCs w:val="20"/>
                <w:lang w:bidi="fa-IR"/>
              </w:rPr>
              <w:t>]</w:t>
            </w:r>
          </w:p>
        </w:tc>
      </w:tr>
      <w:tr w:rsidR="007E1C1D" w:rsidRPr="0050729A" w:rsidTr="00726286">
        <w:trPr>
          <w:trHeight w:val="79"/>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Spiritual experience</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sacred places for religious practices or sites connected to legends or myths.</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sidRPr="009E6A61">
              <w:rPr>
                <w:rFonts w:asciiTheme="majorBidi" w:eastAsia="Times New Roman" w:hAnsiTheme="majorBidi" w:cstheme="majorBidi"/>
                <w:sz w:val="20"/>
                <w:szCs w:val="20"/>
                <w:lang w:bidi="fa-IR"/>
              </w:rPr>
              <w:t>[14]</w:t>
            </w:r>
          </w:p>
        </w:tc>
      </w:tr>
      <w:tr w:rsidR="007E1C1D" w:rsidRPr="0050729A" w:rsidTr="00726286">
        <w:trPr>
          <w:trHeight w:val="70"/>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Source of inspiration</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Inspiration for art, literature, music, architecture, cinema, or advertising.</w:t>
            </w:r>
          </w:p>
        </w:tc>
        <w:tc>
          <w:tcPr>
            <w:tcW w:w="703" w:type="pct"/>
            <w:tcBorders>
              <w:top w:val="nil"/>
              <w:left w:val="nil"/>
              <w:bottom w:val="single" w:sz="4" w:space="0" w:color="auto"/>
              <w:right w:val="single" w:sz="4" w:space="0" w:color="auto"/>
            </w:tcBorders>
            <w:vAlign w:val="center"/>
          </w:tcPr>
          <w:p w:rsidR="007E1C1D" w:rsidRPr="0050729A" w:rsidRDefault="00C606F5"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[7]</w:t>
            </w:r>
          </w:p>
        </w:tc>
      </w:tr>
      <w:tr w:rsidR="007E1C1D" w:rsidRPr="0050729A" w:rsidTr="00726286">
        <w:trPr>
          <w:trHeight w:val="70"/>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Social fulfillment</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Social interactions</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social surroundings</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sidRPr="009E6A61">
              <w:rPr>
                <w:rFonts w:asciiTheme="majorBidi" w:eastAsia="Times New Roman" w:hAnsiTheme="majorBidi" w:cstheme="majorBidi"/>
                <w:sz w:val="20"/>
                <w:szCs w:val="20"/>
                <w:lang w:bidi="fa-IR"/>
              </w:rPr>
              <w:t>[14</w:t>
            </w:r>
            <w:r w:rsidR="00CE13F6">
              <w:rPr>
                <w:rFonts w:asciiTheme="majorBidi" w:eastAsia="Times New Roman" w:hAnsiTheme="majorBidi" w:cstheme="majorBidi"/>
                <w:sz w:val="20"/>
                <w:szCs w:val="20"/>
                <w:lang w:bidi="fa-IR"/>
              </w:rPr>
              <w:t>, 34</w:t>
            </w:r>
            <w:r w:rsidRPr="009E6A61">
              <w:rPr>
                <w:rFonts w:asciiTheme="majorBidi" w:eastAsia="Times New Roman" w:hAnsiTheme="majorBidi" w:cstheme="majorBidi"/>
                <w:sz w:val="20"/>
                <w:szCs w:val="20"/>
                <w:lang w:bidi="fa-IR"/>
              </w:rPr>
              <w:t>]</w:t>
            </w:r>
          </w:p>
        </w:tc>
      </w:tr>
      <w:tr w:rsidR="007E1C1D" w:rsidRPr="0050729A" w:rsidTr="00726286">
        <w:trPr>
          <w:trHeight w:val="70"/>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Place identity</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Contribution to shaping of community identity by providing icons and distinguishing it from others.</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sidRPr="009E6A61">
              <w:rPr>
                <w:rFonts w:asciiTheme="majorBidi" w:eastAsia="Times New Roman" w:hAnsiTheme="majorBidi" w:cstheme="majorBidi"/>
                <w:sz w:val="20"/>
                <w:szCs w:val="20"/>
                <w:lang w:bidi="fa-IR"/>
              </w:rPr>
              <w:t>[14</w:t>
            </w:r>
            <w:r w:rsidR="00CE13F6">
              <w:rPr>
                <w:rFonts w:asciiTheme="majorBidi" w:eastAsia="Times New Roman" w:hAnsiTheme="majorBidi" w:cstheme="majorBidi"/>
                <w:sz w:val="20"/>
                <w:szCs w:val="20"/>
                <w:lang w:bidi="fa-IR"/>
              </w:rPr>
              <w:t>, 34</w:t>
            </w:r>
            <w:r w:rsidRPr="009E6A61">
              <w:rPr>
                <w:rFonts w:asciiTheme="majorBidi" w:eastAsia="Times New Roman" w:hAnsiTheme="majorBidi" w:cstheme="majorBidi"/>
                <w:sz w:val="20"/>
                <w:szCs w:val="20"/>
                <w:lang w:bidi="fa-IR"/>
              </w:rPr>
              <w:t>]</w:t>
            </w:r>
          </w:p>
        </w:tc>
      </w:tr>
      <w:tr w:rsidR="007E1C1D" w:rsidRPr="0050729A" w:rsidTr="00726286">
        <w:trPr>
          <w:trHeight w:val="251"/>
        </w:trPr>
        <w:tc>
          <w:tcPr>
            <w:tcW w:w="1408" w:type="pct"/>
            <w:vMerge/>
            <w:tcBorders>
              <w:top w:val="nil"/>
              <w:left w:val="single" w:sz="4" w:space="0" w:color="auto"/>
              <w:bottom w:val="single" w:sz="4" w:space="0" w:color="000000"/>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b/>
                <w:bCs/>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sz w:val="20"/>
                <w:szCs w:val="20"/>
                <w:lang w:bidi="fa-IR"/>
              </w:rPr>
              <w:t>Sense of continuity</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Provision of stable reference points through the life course.</w:t>
            </w:r>
          </w:p>
        </w:tc>
        <w:tc>
          <w:tcPr>
            <w:tcW w:w="703" w:type="pct"/>
            <w:tcBorders>
              <w:top w:val="nil"/>
              <w:left w:val="nil"/>
              <w:bottom w:val="single" w:sz="4" w:space="0" w:color="auto"/>
              <w:right w:val="single" w:sz="4" w:space="0" w:color="auto"/>
            </w:tcBorders>
            <w:vAlign w:val="center"/>
          </w:tcPr>
          <w:p w:rsidR="007E1C1D" w:rsidRPr="0050729A" w:rsidRDefault="009E6A61" w:rsidP="00CE13F6">
            <w:pPr>
              <w:spacing w:line="240" w:lineRule="auto"/>
              <w:jc w:val="both"/>
              <w:rPr>
                <w:rFonts w:asciiTheme="majorBidi" w:eastAsia="Times New Roman" w:hAnsiTheme="majorBidi" w:cstheme="majorBidi"/>
                <w:sz w:val="20"/>
                <w:szCs w:val="20"/>
                <w:lang w:bidi="fa-IR"/>
              </w:rPr>
            </w:pPr>
            <w:r w:rsidRPr="009E6A61">
              <w:rPr>
                <w:rFonts w:asciiTheme="majorBidi" w:eastAsia="Times New Roman" w:hAnsiTheme="majorBidi" w:cstheme="majorBidi"/>
                <w:sz w:val="20"/>
                <w:szCs w:val="20"/>
                <w:lang w:bidi="fa-IR"/>
              </w:rPr>
              <w:t>[14</w:t>
            </w:r>
            <w:r w:rsidR="00CE13F6">
              <w:rPr>
                <w:rFonts w:asciiTheme="majorBidi" w:eastAsia="Times New Roman" w:hAnsiTheme="majorBidi" w:cstheme="majorBidi"/>
                <w:sz w:val="20"/>
                <w:szCs w:val="20"/>
                <w:lang w:bidi="fa-IR"/>
              </w:rPr>
              <w:t>, 34</w:t>
            </w:r>
            <w:r w:rsidRPr="009E6A61">
              <w:rPr>
                <w:rFonts w:asciiTheme="majorBidi" w:eastAsia="Times New Roman" w:hAnsiTheme="majorBidi" w:cstheme="majorBidi"/>
                <w:sz w:val="20"/>
                <w:szCs w:val="20"/>
                <w:lang w:bidi="fa-IR"/>
              </w:rPr>
              <w:t>]</w:t>
            </w:r>
          </w:p>
        </w:tc>
      </w:tr>
      <w:tr w:rsidR="007E1C1D" w:rsidRPr="0050729A" w:rsidTr="00B0729A">
        <w:trPr>
          <w:trHeight w:val="880"/>
        </w:trPr>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r w:rsidRPr="0050729A">
              <w:rPr>
                <w:rFonts w:asciiTheme="majorBidi" w:eastAsia="Times New Roman" w:hAnsiTheme="majorBidi" w:cstheme="majorBidi"/>
                <w:b/>
                <w:bCs/>
                <w:sz w:val="20"/>
                <w:szCs w:val="20"/>
                <w:lang w:bidi="fa-IR"/>
              </w:rPr>
              <w:t>Regulation of the spatial structure</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Spatial</w:t>
            </w:r>
            <w:r w:rsidR="005B4524" w:rsidRPr="0050729A">
              <w:rPr>
                <w:rFonts w:asciiTheme="majorBidi" w:eastAsia="Times New Roman" w:hAnsiTheme="majorBidi" w:cstheme="majorBidi"/>
                <w:sz w:val="20"/>
                <w:szCs w:val="20"/>
                <w:lang w:bidi="fa-IR"/>
              </w:rPr>
              <w:t xml:space="preserve"> </w:t>
            </w:r>
            <w:r w:rsidRPr="0050729A">
              <w:rPr>
                <w:rFonts w:asciiTheme="majorBidi" w:eastAsia="Times New Roman" w:hAnsiTheme="majorBidi" w:cstheme="majorBidi"/>
                <w:sz w:val="20"/>
                <w:szCs w:val="20"/>
                <w:lang w:bidi="fa-IR"/>
              </w:rPr>
              <w:t>structure</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Connectivity</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Ability to communicate between the environmental features</w:t>
            </w:r>
            <w:r w:rsidRPr="0050729A">
              <w:rPr>
                <w:rFonts w:asciiTheme="majorBidi" w:eastAsia="Times New Roman" w:hAnsiTheme="majorBidi" w:cstheme="majorBidi"/>
                <w:sz w:val="20"/>
                <w:szCs w:val="20"/>
                <w:rtl/>
                <w:lang w:bidi="fa-IR"/>
              </w:rPr>
              <w:t xml:space="preserve">, </w:t>
            </w:r>
            <w:r w:rsidRPr="0050729A">
              <w:rPr>
                <w:rFonts w:asciiTheme="majorBidi" w:eastAsia="Times New Roman" w:hAnsiTheme="majorBidi" w:cstheme="majorBidi"/>
                <w:sz w:val="20"/>
                <w:szCs w:val="20"/>
                <w:lang w:bidi="fa-IR"/>
              </w:rPr>
              <w:t xml:space="preserve">visual, and </w:t>
            </w:r>
            <w:r w:rsidR="00653E8E" w:rsidRPr="0050729A">
              <w:rPr>
                <w:rFonts w:asciiTheme="majorBidi" w:eastAsia="Times New Roman" w:hAnsiTheme="majorBidi" w:cstheme="majorBidi"/>
                <w:sz w:val="20"/>
                <w:szCs w:val="20"/>
                <w:lang w:bidi="fa-IR"/>
              </w:rPr>
              <w:t>function</w:t>
            </w:r>
            <w:r w:rsidRPr="0050729A">
              <w:rPr>
                <w:rFonts w:asciiTheme="majorBidi" w:eastAsia="Times New Roman" w:hAnsiTheme="majorBidi" w:cstheme="majorBidi"/>
                <w:sz w:val="20"/>
                <w:szCs w:val="20"/>
                <w:lang w:bidi="fa-IR"/>
              </w:rPr>
              <w:t xml:space="preserve"> in different regions</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[12]</w:t>
            </w:r>
          </w:p>
        </w:tc>
      </w:tr>
      <w:tr w:rsidR="007E1C1D" w:rsidRPr="0050729A" w:rsidTr="00726286">
        <w:trPr>
          <w:trHeight w:val="70"/>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96"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Fragmentation</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An inverse relationship between fragmentation and sustainability</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[12]</w:t>
            </w:r>
          </w:p>
        </w:tc>
      </w:tr>
      <w:tr w:rsidR="007E1C1D" w:rsidRPr="0050729A" w:rsidTr="00726286">
        <w:trPr>
          <w:trHeight w:val="503"/>
        </w:trPr>
        <w:tc>
          <w:tcPr>
            <w:tcW w:w="1408" w:type="pct"/>
            <w:vMerge/>
            <w:tcBorders>
              <w:top w:val="nil"/>
              <w:left w:val="single" w:sz="4" w:space="0" w:color="auto"/>
              <w:bottom w:val="single" w:sz="4" w:space="0" w:color="auto"/>
              <w:right w:val="single" w:sz="4" w:space="0" w:color="auto"/>
            </w:tcBorders>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lang w:bidi="fa-IR"/>
              </w:rPr>
            </w:pPr>
          </w:p>
        </w:tc>
        <w:tc>
          <w:tcPr>
            <w:tcW w:w="796"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Buffer</w:t>
            </w:r>
          </w:p>
        </w:tc>
        <w:tc>
          <w:tcPr>
            <w:tcW w:w="742"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Buffer disturbing</w:t>
            </w:r>
          </w:p>
        </w:tc>
        <w:tc>
          <w:tcPr>
            <w:tcW w:w="1351" w:type="pct"/>
            <w:tcBorders>
              <w:top w:val="nil"/>
              <w:left w:val="nil"/>
              <w:bottom w:val="single" w:sz="4" w:space="0" w:color="auto"/>
              <w:right w:val="single" w:sz="4" w:space="0" w:color="auto"/>
            </w:tcBorders>
            <w:shd w:val="clear" w:color="auto" w:fill="auto"/>
            <w:vAlign w:val="center"/>
            <w:hideMark/>
          </w:tcPr>
          <w:p w:rsidR="007E1C1D" w:rsidRPr="0050729A" w:rsidRDefault="007E1C1D" w:rsidP="00431F11">
            <w:pPr>
              <w:spacing w:line="240" w:lineRule="auto"/>
              <w:jc w:val="both"/>
              <w:rPr>
                <w:rFonts w:asciiTheme="majorBidi" w:eastAsia="Times New Roman" w:hAnsiTheme="majorBidi" w:cstheme="majorBidi"/>
                <w:sz w:val="20"/>
                <w:szCs w:val="20"/>
                <w:rtl/>
                <w:lang w:bidi="fa-IR"/>
              </w:rPr>
            </w:pPr>
            <w:r w:rsidRPr="0050729A">
              <w:rPr>
                <w:rFonts w:asciiTheme="majorBidi" w:eastAsia="Times New Roman" w:hAnsiTheme="majorBidi" w:cstheme="majorBidi"/>
                <w:sz w:val="20"/>
                <w:szCs w:val="20"/>
                <w:lang w:bidi="fa-IR"/>
              </w:rPr>
              <w:t xml:space="preserve">The possibility of separating incompatible land uses </w:t>
            </w:r>
            <w:r w:rsidR="00342C5D" w:rsidRPr="0050729A">
              <w:rPr>
                <w:rFonts w:asciiTheme="majorBidi" w:eastAsia="Times New Roman" w:hAnsiTheme="majorBidi" w:cstheme="majorBidi"/>
                <w:sz w:val="20"/>
                <w:szCs w:val="20"/>
                <w:lang w:bidi="fa-IR"/>
              </w:rPr>
              <w:t>and negative</w:t>
            </w:r>
            <w:r w:rsidRPr="0050729A">
              <w:rPr>
                <w:rFonts w:asciiTheme="majorBidi" w:eastAsia="Times New Roman" w:hAnsiTheme="majorBidi" w:cstheme="majorBidi"/>
                <w:sz w:val="20"/>
                <w:szCs w:val="20"/>
                <w:lang w:bidi="fa-IR"/>
              </w:rPr>
              <w:t xml:space="preserve"> interactions of point </w:t>
            </w:r>
            <w:r w:rsidRPr="0050729A">
              <w:rPr>
                <w:rFonts w:asciiTheme="majorBidi" w:eastAsia="Times New Roman" w:hAnsiTheme="majorBidi" w:cstheme="majorBidi"/>
                <w:sz w:val="20"/>
                <w:szCs w:val="20"/>
                <w:lang w:bidi="fa-IR"/>
              </w:rPr>
              <w:lastRenderedPageBreak/>
              <w:t xml:space="preserve">of </w:t>
            </w:r>
            <w:r w:rsidR="00342C5D" w:rsidRPr="0050729A">
              <w:rPr>
                <w:rFonts w:asciiTheme="majorBidi" w:eastAsia="Times New Roman" w:hAnsiTheme="majorBidi" w:cstheme="majorBidi"/>
                <w:sz w:val="20"/>
                <w:szCs w:val="20"/>
                <w:lang w:bidi="fa-IR"/>
              </w:rPr>
              <w:t>view environmental</w:t>
            </w:r>
            <w:r w:rsidRPr="0050729A">
              <w:rPr>
                <w:rFonts w:asciiTheme="majorBidi" w:eastAsia="Times New Roman" w:hAnsiTheme="majorBidi" w:cstheme="majorBidi"/>
                <w:sz w:val="20"/>
                <w:szCs w:val="20"/>
                <w:lang w:bidi="fa-IR"/>
              </w:rPr>
              <w:t xml:space="preserve"> </w:t>
            </w:r>
            <w:r w:rsidR="00342C5D" w:rsidRPr="0050729A">
              <w:rPr>
                <w:rFonts w:asciiTheme="majorBidi" w:eastAsia="Times New Roman" w:hAnsiTheme="majorBidi" w:cstheme="majorBidi"/>
                <w:sz w:val="20"/>
                <w:szCs w:val="20"/>
                <w:lang w:bidi="fa-IR"/>
              </w:rPr>
              <w:t>and perception</w:t>
            </w:r>
          </w:p>
        </w:tc>
        <w:tc>
          <w:tcPr>
            <w:tcW w:w="703" w:type="pct"/>
            <w:tcBorders>
              <w:top w:val="nil"/>
              <w:left w:val="nil"/>
              <w:bottom w:val="single" w:sz="4" w:space="0" w:color="auto"/>
              <w:right w:val="single" w:sz="4" w:space="0" w:color="auto"/>
            </w:tcBorders>
            <w:vAlign w:val="center"/>
          </w:tcPr>
          <w:p w:rsidR="007E1C1D" w:rsidRPr="0050729A" w:rsidRDefault="009E6A61" w:rsidP="00431F11">
            <w:pPr>
              <w:spacing w:line="240" w:lineRule="auto"/>
              <w:jc w:val="both"/>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lastRenderedPageBreak/>
              <w:t>[12]</w:t>
            </w:r>
          </w:p>
        </w:tc>
      </w:tr>
    </w:tbl>
    <w:p w:rsidR="003119F7" w:rsidRPr="005D55ED" w:rsidRDefault="003119F7" w:rsidP="00431F11">
      <w:pPr>
        <w:spacing w:line="240" w:lineRule="auto"/>
        <w:ind w:firstLine="284"/>
        <w:jc w:val="both"/>
        <w:rPr>
          <w:rFonts w:asciiTheme="majorBidi" w:hAnsiTheme="majorBidi" w:cstheme="majorBidi"/>
          <w:rtl/>
          <w:lang w:bidi="fa-IR"/>
        </w:rPr>
      </w:pPr>
    </w:p>
    <w:p w:rsidR="0050729A" w:rsidRDefault="0050729A" w:rsidP="00431F11">
      <w:pPr>
        <w:spacing w:line="240" w:lineRule="auto"/>
        <w:ind w:firstLine="284"/>
        <w:jc w:val="both"/>
        <w:rPr>
          <w:rFonts w:asciiTheme="majorBidi" w:hAnsiTheme="majorBidi" w:cstheme="majorBidi"/>
        </w:rPr>
        <w:sectPr w:rsidR="0050729A" w:rsidSect="00E76536">
          <w:headerReference w:type="default" r:id="rId15"/>
          <w:footerReference w:type="even" r:id="rId16"/>
          <w:footerReference w:type="default" r:id="rId17"/>
          <w:type w:val="continuous"/>
          <w:pgSz w:w="11900" w:h="16840" w:code="9"/>
          <w:pgMar w:top="1134" w:right="1134" w:bottom="1134" w:left="1134" w:header="1020" w:footer="1134" w:gutter="0"/>
          <w:cols w:space="720"/>
          <w:titlePg/>
          <w:docGrid w:linePitch="299"/>
        </w:sectPr>
      </w:pPr>
    </w:p>
    <w:p w:rsidR="00491141" w:rsidRPr="005D55ED" w:rsidRDefault="00D409F2" w:rsidP="00431F11">
      <w:pPr>
        <w:spacing w:line="240" w:lineRule="auto"/>
        <w:ind w:firstLine="284"/>
        <w:jc w:val="both"/>
        <w:rPr>
          <w:rFonts w:asciiTheme="majorBidi" w:hAnsiTheme="majorBidi" w:cstheme="majorBidi"/>
          <w:rtl/>
        </w:rPr>
      </w:pPr>
      <w:r w:rsidRPr="005D55ED">
        <w:rPr>
          <w:rFonts w:asciiTheme="majorBidi" w:hAnsiTheme="majorBidi" w:cstheme="majorBidi"/>
        </w:rPr>
        <w:t xml:space="preserve">On the other hand, ecological units are based on human activities under the conditions of change in terms of landscape function and services, their level of adaptability and resilience capacity or flexibility; the effects occur in two dimensions of time and place. The relationship between elements of ecological units of a </w:t>
      </w:r>
      <w:r w:rsidR="00F46C26" w:rsidRPr="005D55ED">
        <w:rPr>
          <w:rFonts w:asciiTheme="majorBidi" w:hAnsiTheme="majorBidi" w:cstheme="majorBidi"/>
        </w:rPr>
        <w:t>city</w:t>
      </w:r>
      <w:r w:rsidRPr="005D55ED">
        <w:rPr>
          <w:rFonts w:asciiTheme="majorBidi" w:hAnsiTheme="majorBidi" w:cstheme="majorBidi"/>
        </w:rPr>
        <w:t xml:space="preserve"> in an ecological-social system can be described in the following three states or situations: </w:t>
      </w:r>
      <w:r w:rsidRPr="005D55ED">
        <w:rPr>
          <w:rFonts w:asciiTheme="majorBidi" w:hAnsiTheme="majorBidi" w:cstheme="majorBidi"/>
          <w:b/>
          <w:bCs/>
        </w:rPr>
        <w:t>Sustainable ecological unit</w:t>
      </w:r>
      <w:r w:rsidRPr="005D55ED">
        <w:rPr>
          <w:rFonts w:asciiTheme="majorBidi" w:hAnsiTheme="majorBidi" w:cstheme="majorBidi"/>
        </w:rPr>
        <w:t xml:space="preserve">: which has such features as promotion of the methods of protection and development of natural corridors, increased sustainability and continuity in the ecosystem processes, development of environmental and human life infrastructures, species diversity, development of social values (an adapted combination of changes in Land Use/Land Cover (LULC) with regard to the beneficiaries and landscape services) </w:t>
      </w:r>
      <w:r w:rsidR="00694704" w:rsidRPr="005D55ED">
        <w:rPr>
          <w:rFonts w:asciiTheme="majorBidi" w:hAnsiTheme="majorBidi" w:cstheme="majorBidi"/>
        </w:rPr>
        <w:t>.</w:t>
      </w:r>
      <w:r w:rsidR="00030DBB" w:rsidRPr="005D55ED">
        <w:rPr>
          <w:rFonts w:asciiTheme="majorBidi" w:hAnsiTheme="majorBidi" w:cstheme="majorBidi"/>
          <w:b/>
          <w:bCs/>
        </w:rPr>
        <w:t>Vulnerable ecological unit:</w:t>
      </w:r>
      <w:r w:rsidR="00030DBB" w:rsidRPr="005D55ED">
        <w:rPr>
          <w:rFonts w:asciiTheme="majorBidi" w:hAnsiTheme="majorBidi" w:cstheme="majorBidi"/>
        </w:rPr>
        <w:t xml:space="preserve"> vulnerability is indicative of a time when the system is exposed to some disturbing factors. Sensitivity, on the other hand, shows the effect of disturbing factors on the system and its potential adaptive capacity for regulating or confronting with them. This level of sensitivity along with transparency can, to a large extent, facilitate understanding their effects, interaction or merger with the twisted coil of vulnerability. A vulnerable social system and environment generally lo</w:t>
      </w:r>
      <w:r w:rsidR="009E6A61">
        <w:rPr>
          <w:rFonts w:asciiTheme="majorBidi" w:hAnsiTheme="majorBidi" w:cstheme="majorBidi"/>
        </w:rPr>
        <w:t>ses its resilience [11]</w:t>
      </w:r>
      <w:r w:rsidR="00030DBB" w:rsidRPr="005D55ED">
        <w:rPr>
          <w:rFonts w:asciiTheme="majorBidi" w:hAnsiTheme="majorBidi" w:cstheme="majorBidi"/>
        </w:rPr>
        <w:t xml:space="preserve">. In other words, a system can have high resilience, but by being exposed to disturbing factors and high sensitivity, this system can be considered as vulnerable. This concept has wide applications in ecological-social </w:t>
      </w:r>
      <w:r w:rsidR="00F232D9" w:rsidRPr="005D55ED">
        <w:rPr>
          <w:rFonts w:asciiTheme="majorBidi" w:hAnsiTheme="majorBidi" w:cstheme="majorBidi"/>
        </w:rPr>
        <w:t>studies.</w:t>
      </w:r>
      <w:r w:rsidR="00F232D9" w:rsidRPr="005D55ED">
        <w:rPr>
          <w:rFonts w:asciiTheme="majorBidi" w:hAnsiTheme="majorBidi" w:cstheme="majorBidi"/>
          <w:b/>
          <w:bCs/>
        </w:rPr>
        <w:t xml:space="preserve"> Disturbance</w:t>
      </w:r>
      <w:r w:rsidR="00030DBB" w:rsidRPr="005D55ED">
        <w:rPr>
          <w:rFonts w:asciiTheme="majorBidi" w:hAnsiTheme="majorBidi" w:cstheme="majorBidi"/>
          <w:b/>
          <w:bCs/>
        </w:rPr>
        <w:t xml:space="preserve"> ecological </w:t>
      </w:r>
      <w:r w:rsidR="002E6744" w:rsidRPr="005D55ED">
        <w:rPr>
          <w:rFonts w:asciiTheme="majorBidi" w:hAnsiTheme="majorBidi" w:cstheme="majorBidi"/>
          <w:b/>
          <w:bCs/>
        </w:rPr>
        <w:t>unit</w:t>
      </w:r>
      <w:r w:rsidR="00030DBB" w:rsidRPr="005D55ED">
        <w:rPr>
          <w:rFonts w:asciiTheme="majorBidi" w:hAnsiTheme="majorBidi" w:cstheme="majorBidi"/>
        </w:rPr>
        <w:t xml:space="preserve">: disturbance is an event that can lead to a change in the structure or functioning of a system to a great extent by changing its model. In ecological units, this process leads to disturbance by fragmentation and disintegration of a habitat and by conversion of an ecosystem into smaller units. </w:t>
      </w:r>
    </w:p>
    <w:p w:rsidR="00AE7D00" w:rsidRPr="0050729A" w:rsidRDefault="00030DBB" w:rsidP="007862C3">
      <w:pPr>
        <w:spacing w:before="120" w:after="120" w:line="240" w:lineRule="auto"/>
        <w:jc w:val="center"/>
        <w:rPr>
          <w:rFonts w:asciiTheme="majorBidi" w:hAnsiTheme="majorBidi" w:cstheme="majorBidi"/>
          <w:i/>
          <w:iCs/>
        </w:rPr>
      </w:pPr>
      <w:r w:rsidRPr="0050729A">
        <w:rPr>
          <w:rFonts w:asciiTheme="majorBidi" w:hAnsiTheme="majorBidi" w:cstheme="majorBidi"/>
          <w:i/>
          <w:iCs/>
        </w:rPr>
        <w:t>Analysis of network process</w:t>
      </w:r>
    </w:p>
    <w:p w:rsidR="00030DBB" w:rsidRPr="005D55ED" w:rsidRDefault="00AE7D00" w:rsidP="00CE13F6">
      <w:pPr>
        <w:spacing w:line="240" w:lineRule="auto"/>
        <w:ind w:firstLine="284"/>
        <w:jc w:val="both"/>
        <w:rPr>
          <w:rFonts w:asciiTheme="majorBidi" w:hAnsiTheme="majorBidi" w:cstheme="majorBidi"/>
        </w:rPr>
      </w:pPr>
      <w:r w:rsidRPr="005D55ED">
        <w:rPr>
          <w:rFonts w:asciiTheme="majorBidi" w:hAnsiTheme="majorBidi" w:cstheme="majorBidi"/>
        </w:rPr>
        <w:t>Analysis of network process</w:t>
      </w:r>
      <w:r w:rsidR="00030DBB" w:rsidRPr="005D55ED">
        <w:rPr>
          <w:rFonts w:asciiTheme="majorBidi" w:hAnsiTheme="majorBidi" w:cstheme="majorBidi"/>
        </w:rPr>
        <w:t xml:space="preserve"> (ANP) provides a </w:t>
      </w:r>
      <w:r w:rsidR="007D0D01" w:rsidRPr="005D55ED">
        <w:rPr>
          <w:rFonts w:asciiTheme="majorBidi" w:hAnsiTheme="majorBidi" w:cstheme="majorBidi"/>
        </w:rPr>
        <w:t>holistic</w:t>
      </w:r>
      <w:r w:rsidR="00030DBB" w:rsidRPr="005D55ED">
        <w:rPr>
          <w:rFonts w:asciiTheme="majorBidi" w:hAnsiTheme="majorBidi" w:cstheme="majorBidi"/>
        </w:rPr>
        <w:t xml:space="preserve"> framework for decision-making without taking into account presumptions about the independence of high-level factors from the low-level factors and independence of the factors at one level as a hierarchy </w:t>
      </w:r>
      <w:r w:rsidR="00BF1447">
        <w:rPr>
          <w:rFonts w:asciiTheme="majorBidi" w:hAnsiTheme="majorBidi" w:cstheme="majorBidi"/>
        </w:rPr>
        <w:t>[24].</w:t>
      </w:r>
      <w:r w:rsidR="00030DBB" w:rsidRPr="005D55ED">
        <w:rPr>
          <w:rFonts w:asciiTheme="majorBidi" w:hAnsiTheme="majorBidi" w:cstheme="majorBidi"/>
        </w:rPr>
        <w:t xml:space="preserve"> Due to the simultaneous use of qualitative and quantitative methods, ANP can examine adaptability in judgments and has the ability to rank the final </w:t>
      </w:r>
      <w:r w:rsidR="003C33ED" w:rsidRPr="005D55ED">
        <w:rPr>
          <w:rFonts w:asciiTheme="majorBidi" w:hAnsiTheme="majorBidi" w:cstheme="majorBidi"/>
        </w:rPr>
        <w:t>alternatives and</w:t>
      </w:r>
      <w:r w:rsidR="00030DBB" w:rsidRPr="005D55ED">
        <w:rPr>
          <w:rFonts w:asciiTheme="majorBidi" w:hAnsiTheme="majorBidi" w:cstheme="majorBidi"/>
        </w:rPr>
        <w:t xml:space="preserve"> can, therefore, determine the interdependence between criteria and the relationship between the elements of </w:t>
      </w:r>
      <w:r w:rsidR="00030DBB" w:rsidRPr="005D55ED">
        <w:rPr>
          <w:rFonts w:asciiTheme="majorBidi" w:hAnsiTheme="majorBidi" w:cstheme="majorBidi"/>
        </w:rPr>
        <w:t xml:space="preserve">a complicated urban system. For comparing and judging the sub-criteria, </w:t>
      </w:r>
      <w:proofErr w:type="spellStart"/>
      <w:r w:rsidR="00030DBB" w:rsidRPr="005D55ED">
        <w:rPr>
          <w:rFonts w:asciiTheme="majorBidi" w:hAnsiTheme="majorBidi" w:cstheme="majorBidi"/>
        </w:rPr>
        <w:t>Saaty’s</w:t>
      </w:r>
      <w:proofErr w:type="spellEnd"/>
      <w:r w:rsidR="00030DBB" w:rsidRPr="005D55ED">
        <w:rPr>
          <w:rFonts w:asciiTheme="majorBidi" w:hAnsiTheme="majorBidi" w:cstheme="majorBidi"/>
        </w:rPr>
        <w:t xml:space="preserve"> quantitative table was used for developing a questionnaire and seeking experts’ </w:t>
      </w:r>
      <w:proofErr w:type="spellStart"/>
      <w:r w:rsidR="00030DBB" w:rsidRPr="005D55ED">
        <w:rPr>
          <w:rFonts w:asciiTheme="majorBidi" w:hAnsiTheme="majorBidi" w:cstheme="majorBidi"/>
        </w:rPr>
        <w:t>views.The</w:t>
      </w:r>
      <w:proofErr w:type="spellEnd"/>
      <w:r w:rsidR="00030DBB" w:rsidRPr="005D55ED">
        <w:rPr>
          <w:rFonts w:asciiTheme="majorBidi" w:hAnsiTheme="majorBidi" w:cstheme="majorBidi"/>
        </w:rPr>
        <w:t xml:space="preserve"> ANP technique is used as an option from three unconventional perspectives because in the framework of evaluating landscape cultural values, objective and subjective data are used in two biological and physical d</w:t>
      </w:r>
      <w:r w:rsidR="00C606F5">
        <w:rPr>
          <w:rFonts w:asciiTheme="majorBidi" w:hAnsiTheme="majorBidi" w:cstheme="majorBidi"/>
        </w:rPr>
        <w:t>imensions [6]</w:t>
      </w:r>
      <w:r w:rsidR="00030DBB" w:rsidRPr="005D55ED">
        <w:rPr>
          <w:rFonts w:asciiTheme="majorBidi" w:hAnsiTheme="majorBidi" w:cstheme="majorBidi"/>
        </w:rPr>
        <w:t xml:space="preserve">. Accordingly, the need for selecting and consolidating subjective (conceptual) and objective parameters by the people for analysis the </w:t>
      </w:r>
      <w:r w:rsidR="009709B4" w:rsidRPr="005D55ED">
        <w:rPr>
          <w:rFonts w:asciiTheme="majorBidi" w:hAnsiTheme="majorBidi" w:cstheme="majorBidi"/>
        </w:rPr>
        <w:t>pattern</w:t>
      </w:r>
      <w:r w:rsidR="00030DBB" w:rsidRPr="005D55ED">
        <w:rPr>
          <w:rFonts w:asciiTheme="majorBidi" w:hAnsiTheme="majorBidi" w:cstheme="majorBidi"/>
        </w:rPr>
        <w:t>-function process of the landscape makes multiple structural development or combination of the results a requirement for defining the goal</w:t>
      </w:r>
      <w:r w:rsidR="00CE13F6">
        <w:rPr>
          <w:rFonts w:asciiTheme="majorBidi" w:hAnsiTheme="majorBidi" w:cstheme="majorBidi"/>
        </w:rPr>
        <w:t xml:space="preserve"> [26]. </w:t>
      </w:r>
      <w:r w:rsidR="00030DBB" w:rsidRPr="005D55ED">
        <w:rPr>
          <w:rFonts w:asciiTheme="majorBidi" w:hAnsiTheme="majorBidi" w:cstheme="majorBidi"/>
        </w:rPr>
        <w:t xml:space="preserve">Although indices are used mainly in evaluation of Land Use/Land Cover changes, during the recent years, landscape services criteria have been widely used for determining the diversity of ecosystem services and landscape functioning. </w:t>
      </w:r>
    </w:p>
    <w:p w:rsidR="00115BDC" w:rsidRPr="0050729A" w:rsidRDefault="0050729A" w:rsidP="00431F11">
      <w:pPr>
        <w:spacing w:before="240" w:after="120" w:line="240" w:lineRule="auto"/>
        <w:jc w:val="center"/>
        <w:rPr>
          <w:rFonts w:asciiTheme="majorBidi" w:hAnsiTheme="majorBidi" w:cstheme="majorBidi"/>
        </w:rPr>
      </w:pPr>
      <w:r w:rsidRPr="0050729A">
        <w:rPr>
          <w:rFonts w:asciiTheme="majorBidi" w:hAnsiTheme="majorBidi" w:cstheme="majorBidi"/>
        </w:rPr>
        <w:t>METHOD</w:t>
      </w:r>
    </w:p>
    <w:p w:rsidR="00115BDC" w:rsidRPr="005D55ED" w:rsidRDefault="00115BDC" w:rsidP="00431F11">
      <w:pPr>
        <w:spacing w:line="240" w:lineRule="auto"/>
        <w:ind w:firstLine="284"/>
        <w:jc w:val="both"/>
        <w:rPr>
          <w:rFonts w:asciiTheme="majorBidi" w:hAnsiTheme="majorBidi" w:cstheme="majorBidi"/>
        </w:rPr>
      </w:pPr>
      <w:r w:rsidRPr="005D55ED">
        <w:rPr>
          <w:rFonts w:asciiTheme="majorBidi" w:hAnsiTheme="majorBidi" w:cstheme="majorBidi"/>
        </w:rPr>
        <w:t>The present study is applied research in nature and the method used in this study is descriptive/survey-based. The target population included university experts and managers of municipalities in 22 districts of Tehran. The data collection methods included the field and library methods. In the first, phase of the study, the related concepts were extracted from the literature and then a questionnaire was used for evaluating and ranking the factors. The sample population included 350 participants, out of which 149 were selected using the Cochran's sample size formula</w:t>
      </w:r>
      <w:r w:rsidR="009A3823" w:rsidRPr="005D55ED">
        <w:rPr>
          <w:rFonts w:asciiTheme="majorBidi" w:hAnsiTheme="majorBidi" w:cstheme="majorBidi"/>
        </w:rPr>
        <w:t xml:space="preserve">. </w:t>
      </w:r>
      <w:r w:rsidRPr="005D55ED">
        <w:rPr>
          <w:rFonts w:asciiTheme="majorBidi" w:hAnsiTheme="majorBidi" w:cstheme="majorBidi"/>
        </w:rPr>
        <w:t xml:space="preserve"> Simple sampling method was used for this purpose. The questionnaire was distributed to the expert participants and their </w:t>
      </w:r>
      <w:r w:rsidR="00A34602" w:rsidRPr="005D55ED">
        <w:rPr>
          <w:rFonts w:asciiTheme="majorBidi" w:hAnsiTheme="majorBidi" w:cstheme="majorBidi"/>
        </w:rPr>
        <w:t>view about any of the dimensions was</w:t>
      </w:r>
      <w:r w:rsidRPr="005D55ED">
        <w:rPr>
          <w:rFonts w:asciiTheme="majorBidi" w:hAnsiTheme="majorBidi" w:cstheme="majorBidi"/>
        </w:rPr>
        <w:t xml:space="preserve"> sought. The collected data were analyzed using Analytic Network Process (ANP). Super </w:t>
      </w:r>
      <w:r w:rsidR="00154D24" w:rsidRPr="005D55ED">
        <w:rPr>
          <w:rFonts w:asciiTheme="majorBidi" w:hAnsiTheme="majorBidi" w:cstheme="majorBidi"/>
        </w:rPr>
        <w:t>D</w:t>
      </w:r>
      <w:r w:rsidRPr="005D55ED">
        <w:rPr>
          <w:rFonts w:asciiTheme="majorBidi" w:hAnsiTheme="majorBidi" w:cstheme="majorBidi"/>
        </w:rPr>
        <w:t xml:space="preserve">ecision software was used for this purpose. Geometric mean of experts’ views was used for find out the significance of the criteria, sub-criteria and the research </w:t>
      </w:r>
      <w:r w:rsidR="00AE7D00" w:rsidRPr="005D55ED">
        <w:rPr>
          <w:rFonts w:asciiTheme="majorBidi" w:hAnsiTheme="majorBidi" w:cstheme="majorBidi"/>
        </w:rPr>
        <w:t xml:space="preserve">alternatives. </w:t>
      </w:r>
      <w:r w:rsidRPr="005D55ED">
        <w:rPr>
          <w:rFonts w:asciiTheme="majorBidi" w:hAnsiTheme="majorBidi" w:cstheme="majorBidi"/>
        </w:rPr>
        <w:t xml:space="preserve">Five criteria, 35 sub-criteria and three </w:t>
      </w:r>
      <w:r w:rsidR="00AE7D00" w:rsidRPr="005D55ED">
        <w:rPr>
          <w:rFonts w:asciiTheme="majorBidi" w:hAnsiTheme="majorBidi" w:cstheme="majorBidi"/>
        </w:rPr>
        <w:t>alternatives related</w:t>
      </w:r>
      <w:r w:rsidRPr="005D55ED">
        <w:rPr>
          <w:rFonts w:asciiTheme="majorBidi" w:hAnsiTheme="majorBidi" w:cstheme="majorBidi"/>
        </w:rPr>
        <w:t xml:space="preserve"> to landscape services and based on the theoretical framework were selected. Then, taking into account the conditions and features of Tehran metropolis and also data accessibility needed in the related scales, they were prioritized using the </w:t>
      </w:r>
      <w:r w:rsidR="00664A89" w:rsidRPr="005D55ED">
        <w:rPr>
          <w:rFonts w:asciiTheme="majorBidi" w:hAnsiTheme="majorBidi" w:cstheme="majorBidi"/>
        </w:rPr>
        <w:t>pattern</w:t>
      </w:r>
      <w:r w:rsidRPr="005D55ED">
        <w:rPr>
          <w:rFonts w:asciiTheme="majorBidi" w:hAnsiTheme="majorBidi" w:cstheme="majorBidi"/>
        </w:rPr>
        <w:t>-</w:t>
      </w:r>
      <w:r w:rsidR="00F232D9" w:rsidRPr="005D55ED">
        <w:rPr>
          <w:rFonts w:asciiTheme="majorBidi" w:hAnsiTheme="majorBidi" w:cstheme="majorBidi"/>
        </w:rPr>
        <w:t>function framework</w:t>
      </w:r>
      <w:r w:rsidRPr="005D55ED">
        <w:rPr>
          <w:rFonts w:asciiTheme="majorBidi" w:hAnsiTheme="majorBidi" w:cstheme="majorBidi"/>
        </w:rPr>
        <w:t xml:space="preserve">, landscape services value, and based on network analysis steps. </w:t>
      </w:r>
    </w:p>
    <w:p w:rsidR="00B0729A" w:rsidRDefault="00B0729A" w:rsidP="00431F11">
      <w:pPr>
        <w:spacing w:before="240" w:after="120" w:line="240" w:lineRule="auto"/>
        <w:jc w:val="center"/>
        <w:rPr>
          <w:rFonts w:asciiTheme="majorBidi" w:hAnsiTheme="majorBidi" w:cstheme="majorBidi"/>
        </w:rPr>
      </w:pPr>
    </w:p>
    <w:p w:rsidR="00115BDC" w:rsidRPr="0050729A" w:rsidRDefault="0050729A" w:rsidP="00431F11">
      <w:pPr>
        <w:spacing w:before="240" w:after="120" w:line="240" w:lineRule="auto"/>
        <w:jc w:val="center"/>
        <w:rPr>
          <w:rFonts w:asciiTheme="majorBidi" w:hAnsiTheme="majorBidi" w:cstheme="majorBidi"/>
        </w:rPr>
      </w:pPr>
      <w:bookmarkStart w:id="1" w:name="_GoBack"/>
      <w:bookmarkEnd w:id="1"/>
      <w:r w:rsidRPr="0050729A">
        <w:rPr>
          <w:rFonts w:asciiTheme="majorBidi" w:hAnsiTheme="majorBidi" w:cstheme="majorBidi"/>
        </w:rPr>
        <w:lastRenderedPageBreak/>
        <w:t>IMPLEMENTATION OF THE ANALYTICAL HIERARCHY MODEL</w:t>
      </w:r>
    </w:p>
    <w:p w:rsidR="00115BDC" w:rsidRPr="0050729A" w:rsidRDefault="00115BDC" w:rsidP="003A3CF6">
      <w:pPr>
        <w:spacing w:before="240" w:after="120" w:line="240" w:lineRule="auto"/>
        <w:jc w:val="center"/>
        <w:rPr>
          <w:rFonts w:asciiTheme="majorBidi" w:hAnsiTheme="majorBidi" w:cstheme="majorBidi"/>
          <w:i/>
          <w:iCs/>
        </w:rPr>
      </w:pPr>
      <w:r w:rsidRPr="0050729A">
        <w:rPr>
          <w:rFonts w:asciiTheme="majorBidi" w:hAnsiTheme="majorBidi" w:cstheme="majorBidi"/>
          <w:i/>
          <w:iCs/>
        </w:rPr>
        <w:t>Formulating the network structure of the research problem</w:t>
      </w:r>
    </w:p>
    <w:p w:rsidR="00115BDC" w:rsidRPr="005D55ED" w:rsidRDefault="00115BDC" w:rsidP="00CE13F6">
      <w:pPr>
        <w:spacing w:line="240" w:lineRule="auto"/>
        <w:ind w:firstLine="284"/>
        <w:jc w:val="both"/>
        <w:rPr>
          <w:rFonts w:asciiTheme="majorBidi" w:hAnsiTheme="majorBidi" w:cstheme="majorBidi"/>
        </w:rPr>
      </w:pPr>
      <w:r w:rsidRPr="005D55ED">
        <w:rPr>
          <w:rFonts w:asciiTheme="majorBidi" w:hAnsiTheme="majorBidi" w:cstheme="majorBidi"/>
        </w:rPr>
        <w:t xml:space="preserve">One of the first steps of ANP is to draw the network structures of the problem. For developing the network structure of the problem, first the research criteria and </w:t>
      </w:r>
      <w:r w:rsidR="003C33ED" w:rsidRPr="005D55ED">
        <w:rPr>
          <w:rFonts w:asciiTheme="majorBidi" w:hAnsiTheme="majorBidi" w:cstheme="majorBidi"/>
        </w:rPr>
        <w:t>alternatives are</w:t>
      </w:r>
      <w:r w:rsidRPr="005D55ED">
        <w:rPr>
          <w:rFonts w:asciiTheme="majorBidi" w:hAnsiTheme="majorBidi" w:cstheme="majorBidi"/>
        </w:rPr>
        <w:t xml:space="preserve"> detected. Using the information in the review section and experts’ views, the influential criteria in evaluation and selection of sustainable urban landscape ecological network screened and prioritized. After identifying and classifying the research criteria, the research </w:t>
      </w:r>
      <w:r w:rsidR="003C33ED" w:rsidRPr="005D55ED">
        <w:rPr>
          <w:rFonts w:asciiTheme="majorBidi" w:hAnsiTheme="majorBidi" w:cstheme="majorBidi"/>
        </w:rPr>
        <w:t>alternatives were</w:t>
      </w:r>
      <w:r w:rsidRPr="005D55ED">
        <w:rPr>
          <w:rFonts w:asciiTheme="majorBidi" w:hAnsiTheme="majorBidi" w:cstheme="majorBidi"/>
        </w:rPr>
        <w:t xml:space="preserve"> identified. Urban ecological units, i.e., river valleys were selected as the area of study</w:t>
      </w:r>
      <w:r w:rsidR="00EB26BD" w:rsidRPr="005D55ED">
        <w:rPr>
          <w:rFonts w:asciiTheme="majorBidi" w:hAnsiTheme="majorBidi" w:cstheme="majorBidi"/>
        </w:rPr>
        <w:t xml:space="preserve">. </w:t>
      </w:r>
      <w:r w:rsidRPr="005D55ED">
        <w:rPr>
          <w:rFonts w:asciiTheme="majorBidi" w:hAnsiTheme="majorBidi" w:cstheme="majorBidi"/>
        </w:rPr>
        <w:t>An analysis of the landscape services in the ecological-social system of this units requires a study of the effects of human interference (</w:t>
      </w:r>
      <w:proofErr w:type="spellStart"/>
      <w:r w:rsidRPr="005D55ED">
        <w:rPr>
          <w:rFonts w:asciiTheme="majorBidi" w:hAnsiTheme="majorBidi" w:cstheme="majorBidi"/>
          <w:i/>
          <w:iCs/>
        </w:rPr>
        <w:t>Anthropisation</w:t>
      </w:r>
      <w:proofErr w:type="spellEnd"/>
      <w:r w:rsidRPr="005D55ED">
        <w:rPr>
          <w:rFonts w:asciiTheme="majorBidi" w:hAnsiTheme="majorBidi" w:cstheme="majorBidi"/>
        </w:rPr>
        <w:t xml:space="preserve">) on dynamicity and heterogeneity of landscape and necessitates human understanding of the environmental processes </w:t>
      </w:r>
      <w:r w:rsidR="00CE13F6">
        <w:rPr>
          <w:rFonts w:asciiTheme="majorBidi" w:hAnsiTheme="majorBidi" w:cstheme="majorBidi"/>
        </w:rPr>
        <w:t>[29]</w:t>
      </w:r>
      <w:r w:rsidRPr="005D55ED">
        <w:rPr>
          <w:rFonts w:asciiTheme="majorBidi" w:hAnsiTheme="majorBidi" w:cstheme="majorBidi"/>
        </w:rPr>
        <w:t>. What was analyzed as a stable and dynamic ground for urban ecological units in the process of welfare and health benefits of sustainable landscape services were extracted in three states of sustainable ecological network</w:t>
      </w:r>
      <w:r w:rsidR="00C814F9" w:rsidRPr="005D55ED">
        <w:rPr>
          <w:rFonts w:asciiTheme="majorBidi" w:hAnsiTheme="majorBidi" w:cstheme="majorBidi"/>
        </w:rPr>
        <w:t>,</w:t>
      </w:r>
      <w:r w:rsidRPr="005D55ED">
        <w:rPr>
          <w:rFonts w:asciiTheme="majorBidi" w:hAnsiTheme="majorBidi" w:cstheme="majorBidi"/>
        </w:rPr>
        <w:t xml:space="preserve"> vulnerable ecological network, and disturbance ecological network</w:t>
      </w:r>
      <w:r w:rsidR="00C814F9" w:rsidRPr="005D55ED">
        <w:rPr>
          <w:rFonts w:asciiTheme="majorBidi" w:hAnsiTheme="majorBidi" w:cstheme="majorBidi"/>
        </w:rPr>
        <w:t xml:space="preserve"> landscape</w:t>
      </w:r>
      <w:r w:rsidRPr="005D55ED">
        <w:rPr>
          <w:rFonts w:asciiTheme="majorBidi" w:hAnsiTheme="majorBidi" w:cstheme="majorBidi"/>
        </w:rPr>
        <w:t xml:space="preserve">. After examining landscape services and the relationship of landscapes’ physical structure and </w:t>
      </w:r>
      <w:r w:rsidR="0069299E" w:rsidRPr="005D55ED">
        <w:rPr>
          <w:rFonts w:asciiTheme="majorBidi" w:hAnsiTheme="majorBidi" w:cstheme="majorBidi"/>
        </w:rPr>
        <w:t>function with</w:t>
      </w:r>
      <w:r w:rsidRPr="005D55ED">
        <w:rPr>
          <w:rFonts w:asciiTheme="majorBidi" w:hAnsiTheme="majorBidi" w:cstheme="majorBidi"/>
        </w:rPr>
        <w:t xml:space="preserve"> </w:t>
      </w:r>
      <w:r w:rsidR="00084BAA" w:rsidRPr="005D55ED">
        <w:rPr>
          <w:rFonts w:asciiTheme="majorBidi" w:hAnsiTheme="majorBidi" w:cstheme="majorBidi"/>
        </w:rPr>
        <w:t xml:space="preserve">their </w:t>
      </w:r>
      <w:r w:rsidRPr="005D55ED">
        <w:rPr>
          <w:rFonts w:asciiTheme="majorBidi" w:hAnsiTheme="majorBidi" w:cstheme="majorBidi"/>
        </w:rPr>
        <w:t xml:space="preserve">values, </w:t>
      </w:r>
      <w:r w:rsidR="00F46C26" w:rsidRPr="005D55ED">
        <w:rPr>
          <w:rFonts w:asciiTheme="majorBidi" w:hAnsiTheme="majorBidi" w:cstheme="majorBidi"/>
        </w:rPr>
        <w:t>sustainable landscapes were selected as the research alternatives</w:t>
      </w:r>
      <w:r w:rsidRPr="005D55ED">
        <w:rPr>
          <w:rFonts w:asciiTheme="majorBidi" w:hAnsiTheme="majorBidi" w:cstheme="majorBidi"/>
        </w:rPr>
        <w:t xml:space="preserve">. Table </w:t>
      </w:r>
      <w:r w:rsidR="00026181" w:rsidRPr="005D55ED">
        <w:rPr>
          <w:rFonts w:asciiTheme="majorBidi" w:hAnsiTheme="majorBidi" w:cstheme="majorBidi"/>
        </w:rPr>
        <w:t>(</w:t>
      </w:r>
      <w:r w:rsidRPr="005D55ED">
        <w:rPr>
          <w:rFonts w:asciiTheme="majorBidi" w:hAnsiTheme="majorBidi" w:cstheme="majorBidi"/>
        </w:rPr>
        <w:t>2</w:t>
      </w:r>
      <w:r w:rsidR="00026181" w:rsidRPr="005D55ED">
        <w:rPr>
          <w:rFonts w:asciiTheme="majorBidi" w:hAnsiTheme="majorBidi" w:cstheme="majorBidi"/>
        </w:rPr>
        <w:t>)</w:t>
      </w:r>
      <w:r w:rsidRPr="005D55ED">
        <w:rPr>
          <w:rFonts w:asciiTheme="majorBidi" w:hAnsiTheme="majorBidi" w:cstheme="majorBidi"/>
        </w:rPr>
        <w:t xml:space="preserve"> presents the identified criteria and </w:t>
      </w:r>
      <w:r w:rsidR="0069299E" w:rsidRPr="005D55ED">
        <w:rPr>
          <w:rFonts w:asciiTheme="majorBidi" w:hAnsiTheme="majorBidi" w:cstheme="majorBidi"/>
        </w:rPr>
        <w:t xml:space="preserve">alternatives. </w:t>
      </w:r>
    </w:p>
    <w:p w:rsidR="00115BDC" w:rsidRPr="005D55ED" w:rsidRDefault="00115BDC" w:rsidP="00431F11">
      <w:pPr>
        <w:spacing w:line="240" w:lineRule="auto"/>
        <w:ind w:firstLine="284"/>
        <w:jc w:val="both"/>
        <w:rPr>
          <w:rFonts w:asciiTheme="majorBidi" w:hAnsiTheme="majorBidi" w:cstheme="majorBidi"/>
        </w:rPr>
      </w:pPr>
      <w:r w:rsidRPr="005D55ED">
        <w:rPr>
          <w:rFonts w:asciiTheme="majorBidi" w:hAnsiTheme="majorBidi" w:cstheme="majorBidi"/>
        </w:rPr>
        <w:t xml:space="preserve">With the research criteria and </w:t>
      </w:r>
      <w:r w:rsidR="0069299E" w:rsidRPr="005D55ED">
        <w:rPr>
          <w:rFonts w:asciiTheme="majorBidi" w:hAnsiTheme="majorBidi" w:cstheme="majorBidi"/>
        </w:rPr>
        <w:t>alternatives being</w:t>
      </w:r>
      <w:r w:rsidRPr="005D55ED">
        <w:rPr>
          <w:rFonts w:asciiTheme="majorBidi" w:hAnsiTheme="majorBidi" w:cstheme="majorBidi"/>
        </w:rPr>
        <w:t xml:space="preserve"> determined, the relationship between structural factors should be identified. In this study, an analysis of the related literature and experts’ views, it was found that besides a linear bottom-up relationship in the hierarchical structure, other relationships seem to also exist, as shown in Figure 1: </w:t>
      </w:r>
    </w:p>
    <w:p w:rsidR="00115BDC" w:rsidRPr="005D55ED" w:rsidRDefault="00115BDC" w:rsidP="00431F11">
      <w:pPr>
        <w:pStyle w:val="ListParagraph"/>
        <w:numPr>
          <w:ilvl w:val="0"/>
          <w:numId w:val="21"/>
        </w:numPr>
        <w:bidi w:val="0"/>
        <w:spacing w:after="0" w:line="240" w:lineRule="auto"/>
        <w:ind w:left="0" w:firstLine="284"/>
        <w:jc w:val="both"/>
        <w:rPr>
          <w:rFonts w:asciiTheme="majorBidi" w:hAnsiTheme="majorBidi" w:cstheme="majorBidi"/>
        </w:rPr>
      </w:pPr>
      <w:r w:rsidRPr="005D55ED">
        <w:rPr>
          <w:rFonts w:asciiTheme="majorBidi" w:hAnsiTheme="majorBidi" w:cstheme="majorBidi"/>
        </w:rPr>
        <w:t xml:space="preserve">The provisioning services criterion has an effect on the regulatory criterion. It means that if urban ecological network sustainable landscape wants to balance biodiversity, naturalness and daily activities, it should manage and </w:t>
      </w:r>
      <w:r w:rsidR="0069299E" w:rsidRPr="005D55ED">
        <w:rPr>
          <w:rFonts w:asciiTheme="majorBidi" w:hAnsiTheme="majorBidi" w:cstheme="majorBidi"/>
        </w:rPr>
        <w:t>regulates</w:t>
      </w:r>
      <w:r w:rsidRPr="005D55ED">
        <w:rPr>
          <w:rFonts w:asciiTheme="majorBidi" w:hAnsiTheme="majorBidi" w:cstheme="majorBidi"/>
        </w:rPr>
        <w:t xml:space="preserve"> the processes, </w:t>
      </w:r>
      <w:r w:rsidR="00553E92" w:rsidRPr="005D55ED">
        <w:rPr>
          <w:rFonts w:asciiTheme="majorBidi" w:hAnsiTheme="majorBidi" w:cstheme="majorBidi"/>
        </w:rPr>
        <w:t xml:space="preserve">Regulation of </w:t>
      </w:r>
      <w:r w:rsidRPr="005D55ED">
        <w:rPr>
          <w:rFonts w:asciiTheme="majorBidi" w:hAnsiTheme="majorBidi" w:cstheme="majorBidi"/>
        </w:rPr>
        <w:t>waste</w:t>
      </w:r>
      <w:r w:rsidR="00F46C26" w:rsidRPr="005D55ED">
        <w:rPr>
          <w:rFonts w:asciiTheme="majorBidi" w:hAnsiTheme="majorBidi" w:cstheme="majorBidi"/>
        </w:rPr>
        <w:t xml:space="preserve"> management</w:t>
      </w:r>
      <w:r w:rsidRPr="005D55ED">
        <w:rPr>
          <w:rFonts w:asciiTheme="majorBidi" w:hAnsiTheme="majorBidi" w:cstheme="majorBidi"/>
        </w:rPr>
        <w:t xml:space="preserve">, physical environment, the </w:t>
      </w:r>
      <w:r w:rsidR="00553E92" w:rsidRPr="005D55ED">
        <w:rPr>
          <w:rFonts w:asciiTheme="majorBidi" w:hAnsiTheme="majorBidi" w:cstheme="majorBidi"/>
        </w:rPr>
        <w:t>biotic</w:t>
      </w:r>
      <w:r w:rsidRPr="005D55ED">
        <w:rPr>
          <w:rFonts w:asciiTheme="majorBidi" w:hAnsiTheme="majorBidi" w:cstheme="majorBidi"/>
        </w:rPr>
        <w:t xml:space="preserve"> environment, and the spatial structure </w:t>
      </w:r>
      <w:r w:rsidR="00B97768" w:rsidRPr="005D55ED">
        <w:rPr>
          <w:rFonts w:asciiTheme="majorBidi" w:hAnsiTheme="majorBidi" w:cstheme="majorBidi"/>
        </w:rPr>
        <w:t>from functional perspective otherwise urban ecological units</w:t>
      </w:r>
      <w:r w:rsidRPr="005D55ED">
        <w:rPr>
          <w:rFonts w:asciiTheme="majorBidi" w:hAnsiTheme="majorBidi" w:cstheme="majorBidi"/>
        </w:rPr>
        <w:t xml:space="preserve"> will tend to </w:t>
      </w:r>
      <w:r w:rsidR="0069299E" w:rsidRPr="005D55ED">
        <w:rPr>
          <w:rFonts w:asciiTheme="majorBidi" w:hAnsiTheme="majorBidi" w:cstheme="majorBidi"/>
        </w:rPr>
        <w:t>be vulnerable</w:t>
      </w:r>
      <w:r w:rsidRPr="005D55ED">
        <w:rPr>
          <w:rFonts w:asciiTheme="majorBidi" w:hAnsiTheme="majorBidi" w:cstheme="majorBidi"/>
        </w:rPr>
        <w:t xml:space="preserve"> and disturbed. </w:t>
      </w:r>
    </w:p>
    <w:p w:rsidR="00115BDC" w:rsidRPr="005D55ED" w:rsidRDefault="00115BDC" w:rsidP="00431F11">
      <w:pPr>
        <w:pStyle w:val="ListParagraph"/>
        <w:numPr>
          <w:ilvl w:val="0"/>
          <w:numId w:val="21"/>
        </w:numPr>
        <w:bidi w:val="0"/>
        <w:spacing w:after="0" w:line="240" w:lineRule="auto"/>
        <w:ind w:left="0" w:firstLine="284"/>
        <w:jc w:val="both"/>
        <w:rPr>
          <w:rFonts w:asciiTheme="majorBidi" w:hAnsiTheme="majorBidi" w:cstheme="majorBidi"/>
        </w:rPr>
      </w:pPr>
      <w:r w:rsidRPr="005D55ED">
        <w:rPr>
          <w:rFonts w:asciiTheme="majorBidi" w:hAnsiTheme="majorBidi" w:cstheme="majorBidi"/>
        </w:rPr>
        <w:t xml:space="preserve">The four criteria including provisioning, regulatory and maintenance, aesthetic, and well-being </w:t>
      </w:r>
      <w:r w:rsidR="0069299E" w:rsidRPr="005D55ED">
        <w:rPr>
          <w:rFonts w:asciiTheme="majorBidi" w:hAnsiTheme="majorBidi" w:cstheme="majorBidi"/>
        </w:rPr>
        <w:t>and</w:t>
      </w:r>
      <w:r w:rsidRPr="005D55ED">
        <w:rPr>
          <w:rFonts w:asciiTheme="majorBidi" w:hAnsiTheme="majorBidi" w:cstheme="majorBidi"/>
        </w:rPr>
        <w:t xml:space="preserve"> d recreation are always influenced by spatial structure. In other words, if spatial structure </w:t>
      </w:r>
      <w:r w:rsidRPr="005D55ED">
        <w:rPr>
          <w:rFonts w:asciiTheme="majorBidi" w:hAnsiTheme="majorBidi" w:cstheme="majorBidi"/>
        </w:rPr>
        <w:t xml:space="preserve">(spatial </w:t>
      </w:r>
      <w:r w:rsidR="008B62BF" w:rsidRPr="005D55ED">
        <w:rPr>
          <w:rFonts w:asciiTheme="majorBidi" w:hAnsiTheme="majorBidi" w:cstheme="majorBidi"/>
        </w:rPr>
        <w:t>connectivity and/or</w:t>
      </w:r>
      <w:r w:rsidRPr="005D55ED">
        <w:rPr>
          <w:rFonts w:asciiTheme="majorBidi" w:hAnsiTheme="majorBidi" w:cstheme="majorBidi"/>
        </w:rPr>
        <w:t xml:space="preserve"> buffer) are the components of a dynamic landscape, this criterion can influence other dimensions of landscape services besides a relationship with the main criteria. That is, the existence of such a spatial structure in ecological </w:t>
      </w:r>
      <w:r w:rsidR="0069299E" w:rsidRPr="005D55ED">
        <w:rPr>
          <w:rFonts w:asciiTheme="majorBidi" w:hAnsiTheme="majorBidi" w:cstheme="majorBidi"/>
        </w:rPr>
        <w:t>units’</w:t>
      </w:r>
      <w:r w:rsidRPr="005D55ED">
        <w:rPr>
          <w:rFonts w:asciiTheme="majorBidi" w:hAnsiTheme="majorBidi" w:cstheme="majorBidi"/>
        </w:rPr>
        <w:t xml:space="preserve"> landscape of a</w:t>
      </w:r>
      <w:r w:rsidR="00651896" w:rsidRPr="005D55ED">
        <w:rPr>
          <w:rFonts w:asciiTheme="majorBidi" w:hAnsiTheme="majorBidi" w:cstheme="majorBidi"/>
        </w:rPr>
        <w:t xml:space="preserve"> urban</w:t>
      </w:r>
      <w:r w:rsidRPr="005D55ED">
        <w:rPr>
          <w:rFonts w:asciiTheme="majorBidi" w:hAnsiTheme="majorBidi" w:cstheme="majorBidi"/>
        </w:rPr>
        <w:t xml:space="preserve"> will not only have landscape functional services but will also lead to value services and landscape </w:t>
      </w:r>
      <w:r w:rsidR="00651896" w:rsidRPr="005D55ED">
        <w:rPr>
          <w:rFonts w:asciiTheme="majorBidi" w:hAnsiTheme="majorBidi" w:cstheme="majorBidi"/>
        </w:rPr>
        <w:t>patterns</w:t>
      </w:r>
      <w:r w:rsidRPr="005D55ED">
        <w:rPr>
          <w:rFonts w:asciiTheme="majorBidi" w:hAnsiTheme="majorBidi" w:cstheme="majorBidi"/>
        </w:rPr>
        <w:t xml:space="preserve"> dependent on these services. The conditions of change in landscape values during the time appear as an opportunity. </w:t>
      </w:r>
    </w:p>
    <w:p w:rsidR="00115BDC" w:rsidRPr="005D55ED" w:rsidRDefault="00115BDC" w:rsidP="00431F11">
      <w:pPr>
        <w:pStyle w:val="ListParagraph"/>
        <w:numPr>
          <w:ilvl w:val="0"/>
          <w:numId w:val="21"/>
        </w:numPr>
        <w:bidi w:val="0"/>
        <w:spacing w:after="0" w:line="240" w:lineRule="auto"/>
        <w:ind w:left="0" w:firstLine="284"/>
        <w:jc w:val="both"/>
        <w:rPr>
          <w:rFonts w:asciiTheme="majorBidi" w:hAnsiTheme="majorBidi" w:cstheme="majorBidi"/>
        </w:rPr>
      </w:pPr>
      <w:r w:rsidRPr="005D55ED">
        <w:rPr>
          <w:rFonts w:asciiTheme="majorBidi" w:hAnsiTheme="majorBidi" w:cstheme="majorBidi"/>
        </w:rPr>
        <w:t xml:space="preserve">Regulatory and maintenance criteria also influence aesthetic and wellbeing and recreation criteria. This means that functional landscape and sustainable urban ecological network may cause damage to landscape or disturb it in provisioning of or responding to the aesthetic and wellbeing and recreation needs due to the large volume of human interference in the ecology of the region by changing structural and functional capacities. </w:t>
      </w:r>
    </w:p>
    <w:p w:rsidR="00115BDC" w:rsidRPr="005D55ED" w:rsidRDefault="00115BDC" w:rsidP="00431F11">
      <w:pPr>
        <w:pStyle w:val="ListParagraph"/>
        <w:numPr>
          <w:ilvl w:val="0"/>
          <w:numId w:val="21"/>
        </w:numPr>
        <w:bidi w:val="0"/>
        <w:spacing w:after="0" w:line="240" w:lineRule="auto"/>
        <w:ind w:left="0" w:firstLine="284"/>
        <w:jc w:val="both"/>
        <w:rPr>
          <w:rFonts w:asciiTheme="majorBidi" w:hAnsiTheme="majorBidi" w:cstheme="majorBidi"/>
        </w:rPr>
      </w:pPr>
      <w:r w:rsidRPr="005D55ED">
        <w:rPr>
          <w:rFonts w:asciiTheme="majorBidi" w:hAnsiTheme="majorBidi" w:cstheme="majorBidi"/>
        </w:rPr>
        <w:t xml:space="preserve">Aesthetic criterion can be also related to recreational and </w:t>
      </w:r>
      <w:r w:rsidR="0080652A" w:rsidRPr="005D55ED">
        <w:rPr>
          <w:rFonts w:asciiTheme="majorBidi" w:hAnsiTheme="majorBidi" w:cstheme="majorBidi"/>
        </w:rPr>
        <w:t xml:space="preserve">wellbeing, and </w:t>
      </w:r>
      <w:r w:rsidRPr="005D55ED">
        <w:rPr>
          <w:rFonts w:asciiTheme="majorBidi" w:hAnsiTheme="majorBidi" w:cstheme="majorBidi"/>
        </w:rPr>
        <w:t>a</w:t>
      </w:r>
      <w:r w:rsidR="00DA366E" w:rsidRPr="005D55ED">
        <w:rPr>
          <w:rFonts w:asciiTheme="majorBidi" w:hAnsiTheme="majorBidi" w:cstheme="majorBidi"/>
        </w:rPr>
        <w:t>lso</w:t>
      </w:r>
      <w:r w:rsidRPr="005D55ED">
        <w:rPr>
          <w:rFonts w:asciiTheme="majorBidi" w:hAnsiTheme="majorBidi" w:cstheme="majorBidi"/>
        </w:rPr>
        <w:t xml:space="preserve"> regulatory and maintenance criteria. Desire for enjoying and human understanding of the environment in line with the promotion of objective and subjective values, may change landscape into human-oriented landscape and, accordingly, change the services. </w:t>
      </w:r>
    </w:p>
    <w:p w:rsidR="00115BDC" w:rsidRPr="005D55ED" w:rsidRDefault="00115BDC" w:rsidP="00431F11">
      <w:pPr>
        <w:pStyle w:val="ListParagraph"/>
        <w:numPr>
          <w:ilvl w:val="0"/>
          <w:numId w:val="21"/>
        </w:numPr>
        <w:bidi w:val="0"/>
        <w:spacing w:after="0" w:line="240" w:lineRule="auto"/>
        <w:ind w:left="0" w:firstLine="284"/>
        <w:jc w:val="both"/>
        <w:rPr>
          <w:rFonts w:asciiTheme="majorBidi" w:hAnsiTheme="majorBidi" w:cstheme="majorBidi"/>
        </w:rPr>
      </w:pPr>
      <w:r w:rsidRPr="005D55ED">
        <w:rPr>
          <w:rFonts w:asciiTheme="majorBidi" w:hAnsiTheme="majorBidi" w:cstheme="majorBidi"/>
        </w:rPr>
        <w:t xml:space="preserve">Recreation is also related to the other four criteria including provisioning, regulatory and maintenance, aesthetic and wellbeing, and spatial structure. </w:t>
      </w:r>
    </w:p>
    <w:p w:rsidR="002D5E12" w:rsidRDefault="0080652A" w:rsidP="00431F11">
      <w:pPr>
        <w:spacing w:line="240" w:lineRule="auto"/>
        <w:ind w:firstLine="284"/>
        <w:jc w:val="both"/>
        <w:rPr>
          <w:rFonts w:asciiTheme="majorBidi" w:hAnsiTheme="majorBidi" w:cstheme="majorBidi"/>
        </w:rPr>
      </w:pPr>
      <w:r w:rsidRPr="005D55ED">
        <w:rPr>
          <w:rFonts w:asciiTheme="majorBidi" w:hAnsiTheme="majorBidi" w:cstheme="majorBidi"/>
        </w:rPr>
        <w:t>With the</w:t>
      </w:r>
      <w:r w:rsidR="00115BDC" w:rsidRPr="005D55ED">
        <w:rPr>
          <w:rFonts w:asciiTheme="majorBidi" w:hAnsiTheme="majorBidi" w:cstheme="majorBidi"/>
        </w:rPr>
        <w:t xml:space="preserve"> criteria, </w:t>
      </w:r>
      <w:r w:rsidR="00F232D9" w:rsidRPr="005D55ED">
        <w:rPr>
          <w:rFonts w:asciiTheme="majorBidi" w:hAnsiTheme="majorBidi" w:cstheme="majorBidi"/>
        </w:rPr>
        <w:t>alternatives and</w:t>
      </w:r>
      <w:r w:rsidR="00115BDC" w:rsidRPr="005D55ED">
        <w:rPr>
          <w:rFonts w:asciiTheme="majorBidi" w:hAnsiTheme="majorBidi" w:cstheme="majorBidi"/>
        </w:rPr>
        <w:t xml:space="preserve"> their relations being determined, the following network structure (see Figure 2) was obtained. </w:t>
      </w:r>
    </w:p>
    <w:p w:rsidR="002D5E12" w:rsidRPr="0050729A" w:rsidRDefault="002D5E12" w:rsidP="002D5E12">
      <w:pPr>
        <w:spacing w:before="240" w:after="120" w:line="240" w:lineRule="auto"/>
        <w:jc w:val="center"/>
        <w:rPr>
          <w:rFonts w:asciiTheme="majorBidi" w:hAnsiTheme="majorBidi" w:cstheme="majorBidi"/>
          <w:i/>
          <w:iCs/>
        </w:rPr>
      </w:pPr>
      <w:r w:rsidRPr="0050729A">
        <w:rPr>
          <w:rFonts w:asciiTheme="majorBidi" w:hAnsiTheme="majorBidi" w:cstheme="majorBidi"/>
          <w:i/>
          <w:iCs/>
        </w:rPr>
        <w:t>Calculating the relative weight of the criteria, sub-criteria and research alternatives</w:t>
      </w:r>
    </w:p>
    <w:p w:rsidR="002D5E12" w:rsidRPr="005D55ED" w:rsidRDefault="002D5E12" w:rsidP="002D5E12">
      <w:pPr>
        <w:spacing w:line="240" w:lineRule="auto"/>
        <w:ind w:firstLine="284"/>
        <w:jc w:val="both"/>
        <w:rPr>
          <w:rFonts w:asciiTheme="majorBidi" w:hAnsiTheme="majorBidi" w:cstheme="majorBidi"/>
        </w:rPr>
      </w:pPr>
      <w:r w:rsidRPr="005D55ED">
        <w:rPr>
          <w:rFonts w:asciiTheme="majorBidi" w:hAnsiTheme="majorBidi" w:cstheme="majorBidi"/>
        </w:rPr>
        <w:t xml:space="preserve">For calculating the relative weight of the criteria, sub-criteria and research alternatives, first </w:t>
      </w:r>
      <w:r w:rsidRPr="005D55ED">
        <w:rPr>
          <w:rFonts w:asciiTheme="majorBidi" w:hAnsiTheme="majorBidi" w:cstheme="majorBidi"/>
          <w:i/>
          <w:iCs/>
        </w:rPr>
        <w:t>related paired comparisons questionnaire</w:t>
      </w:r>
      <w:r w:rsidRPr="005D55ED">
        <w:rPr>
          <w:rFonts w:asciiTheme="majorBidi" w:hAnsiTheme="majorBidi" w:cstheme="majorBidi"/>
        </w:rPr>
        <w:t xml:space="preserve"> was developed. The developed questionnaire was then distributed to the experts. The collected data was analyzing using the Super Decision software to evaluate and calculate the weight of different factors. If the incompatibility of the paired comparison matrix of the factors is acceptable (i.e., less than 0.1), the comparisons will be of a high validity otherwise the questionnaire should be returned to the experts to be revised. Figure (3) shows paired comparison matrix obtained from the respondents and entered into the software. Table (2) also shows the normal and ideal weight of the research criteria as well as the compatibility rate. </w:t>
      </w:r>
    </w:p>
    <w:p w:rsidR="002D5E12" w:rsidRDefault="002D5E12" w:rsidP="00431F11">
      <w:pPr>
        <w:spacing w:line="240" w:lineRule="auto"/>
        <w:ind w:firstLine="284"/>
        <w:jc w:val="both"/>
        <w:rPr>
          <w:rFonts w:asciiTheme="majorBidi" w:hAnsiTheme="majorBidi" w:cstheme="majorBidi"/>
        </w:rPr>
        <w:sectPr w:rsidR="002D5E12" w:rsidSect="00E76536">
          <w:footerReference w:type="default" r:id="rId18"/>
          <w:type w:val="continuous"/>
          <w:pgSz w:w="11900" w:h="16840" w:code="9"/>
          <w:pgMar w:top="1134" w:right="1134" w:bottom="1134" w:left="1134" w:header="1020" w:footer="1134" w:gutter="0"/>
          <w:cols w:num="2" w:space="454"/>
          <w:titlePg/>
          <w:docGrid w:linePitch="299"/>
        </w:sectPr>
      </w:pPr>
    </w:p>
    <w:p w:rsidR="00115BDC" w:rsidRPr="005D55ED" w:rsidRDefault="00115BDC" w:rsidP="00431F11">
      <w:pPr>
        <w:spacing w:line="240" w:lineRule="auto"/>
        <w:ind w:firstLine="284"/>
        <w:jc w:val="both"/>
        <w:rPr>
          <w:rFonts w:asciiTheme="majorBidi" w:hAnsiTheme="majorBidi" w:cstheme="majorBidi"/>
        </w:rPr>
      </w:pPr>
    </w:p>
    <w:p w:rsidR="0050729A" w:rsidRDefault="0050729A" w:rsidP="00431F11">
      <w:pPr>
        <w:spacing w:line="240" w:lineRule="auto"/>
        <w:ind w:firstLine="284"/>
        <w:jc w:val="both"/>
        <w:rPr>
          <w:rFonts w:asciiTheme="majorBidi" w:hAnsiTheme="majorBidi" w:cstheme="majorBidi"/>
        </w:rPr>
        <w:sectPr w:rsidR="0050729A" w:rsidSect="0050729A">
          <w:type w:val="continuous"/>
          <w:pgSz w:w="11900" w:h="16840" w:code="9"/>
          <w:pgMar w:top="1134" w:right="1134" w:bottom="1134" w:left="1134" w:header="837" w:footer="680" w:gutter="0"/>
          <w:cols w:num="2" w:space="720"/>
          <w:titlePg/>
          <w:docGrid w:linePitch="299"/>
        </w:sectPr>
      </w:pPr>
    </w:p>
    <w:p w:rsidR="00D0794B" w:rsidRPr="005D55ED" w:rsidRDefault="00D0794B" w:rsidP="00431F11">
      <w:pPr>
        <w:spacing w:line="240" w:lineRule="auto"/>
        <w:ind w:firstLine="284"/>
        <w:jc w:val="both"/>
        <w:rPr>
          <w:rFonts w:asciiTheme="majorBidi" w:hAnsiTheme="majorBidi" w:cstheme="majorBidi"/>
        </w:rPr>
      </w:pPr>
    </w:p>
    <w:p w:rsidR="00115BDC" w:rsidRDefault="00115BDC" w:rsidP="002D5E12">
      <w:pPr>
        <w:spacing w:line="240" w:lineRule="auto"/>
        <w:ind w:firstLine="284"/>
        <w:jc w:val="center"/>
        <w:rPr>
          <w:rFonts w:asciiTheme="majorBidi" w:hAnsiTheme="majorBidi" w:cstheme="majorBidi"/>
          <w:b/>
          <w:bCs/>
        </w:rPr>
      </w:pPr>
      <w:r w:rsidRPr="0050729A">
        <w:rPr>
          <w:rFonts w:asciiTheme="majorBidi" w:hAnsiTheme="majorBidi" w:cstheme="majorBidi"/>
          <w:b/>
          <w:bCs/>
          <w:noProof/>
          <w:lang w:val="bg-BG" w:eastAsia="bg-BG"/>
        </w:rPr>
        <w:drawing>
          <wp:inline distT="0" distB="0" distL="0" distR="0">
            <wp:extent cx="4457700" cy="3545581"/>
            <wp:effectExtent l="0" t="0" r="0" b="0"/>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l="16187" t="8205" r="3046" b="10770"/>
                    <a:stretch>
                      <a:fillRect/>
                    </a:stretch>
                  </pic:blipFill>
                  <pic:spPr bwMode="auto">
                    <a:xfrm>
                      <a:off x="0" y="0"/>
                      <a:ext cx="4472747" cy="3557549"/>
                    </a:xfrm>
                    <a:prstGeom prst="rect">
                      <a:avLst/>
                    </a:prstGeom>
                    <a:noFill/>
                    <a:ln w="9525">
                      <a:noFill/>
                      <a:miter lim="800000"/>
                      <a:headEnd/>
                      <a:tailEnd/>
                    </a:ln>
                  </pic:spPr>
                </pic:pic>
              </a:graphicData>
            </a:graphic>
          </wp:inline>
        </w:drawing>
      </w:r>
    </w:p>
    <w:p w:rsidR="002D5E12" w:rsidRPr="0050729A" w:rsidRDefault="002D5E12" w:rsidP="002D5E12">
      <w:pPr>
        <w:spacing w:line="240" w:lineRule="auto"/>
        <w:ind w:firstLine="284"/>
        <w:jc w:val="center"/>
        <w:rPr>
          <w:rFonts w:asciiTheme="majorBidi" w:hAnsiTheme="majorBidi" w:cstheme="majorBidi"/>
          <w:b/>
          <w:bCs/>
        </w:rPr>
      </w:pPr>
      <w:r>
        <w:rPr>
          <w:rFonts w:asciiTheme="majorBidi" w:hAnsiTheme="majorBidi" w:cstheme="majorBidi"/>
          <w:b/>
          <w:bCs/>
          <w:sz w:val="20"/>
          <w:szCs w:val="20"/>
        </w:rPr>
        <w:t xml:space="preserve">Fig. </w:t>
      </w:r>
      <w:r w:rsidRPr="0050729A">
        <w:rPr>
          <w:rFonts w:asciiTheme="majorBidi" w:hAnsiTheme="majorBidi" w:cstheme="majorBidi"/>
          <w:b/>
          <w:bCs/>
          <w:sz w:val="20"/>
          <w:szCs w:val="20"/>
        </w:rPr>
        <w:t>2.</w:t>
      </w:r>
      <w:r w:rsidRPr="0050729A">
        <w:rPr>
          <w:rFonts w:asciiTheme="majorBidi" w:hAnsiTheme="majorBidi" w:cstheme="majorBidi"/>
          <w:sz w:val="20"/>
          <w:szCs w:val="20"/>
        </w:rPr>
        <w:t xml:space="preserve"> Relations structure between criteria and alternative</w:t>
      </w:r>
    </w:p>
    <w:p w:rsidR="002D5E12" w:rsidRDefault="002D5E12"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r w:rsidRPr="005D55ED">
        <w:rPr>
          <w:rFonts w:asciiTheme="majorBidi" w:hAnsiTheme="majorBidi" w:cstheme="majorBidi"/>
          <w:noProof/>
          <w:lang w:val="bg-BG" w:eastAsia="bg-BG"/>
        </w:rPr>
        <mc:AlternateContent>
          <mc:Choice Requires="wps">
            <w:drawing>
              <wp:anchor distT="0" distB="0" distL="114300" distR="114300" simplePos="0" relativeHeight="251659264" behindDoc="1" locked="0" layoutInCell="1" allowOverlap="1" wp14:anchorId="36995E99" wp14:editId="34CEE362">
                <wp:simplePos x="0" y="0"/>
                <wp:positionH relativeFrom="margin">
                  <wp:posOffset>1657985</wp:posOffset>
                </wp:positionH>
                <wp:positionV relativeFrom="paragraph">
                  <wp:posOffset>12065</wp:posOffset>
                </wp:positionV>
                <wp:extent cx="3559175" cy="1552575"/>
                <wp:effectExtent l="0" t="0" r="317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9"/>
                              <w:gridCol w:w="329"/>
                              <w:gridCol w:w="328"/>
                              <w:gridCol w:w="328"/>
                              <w:gridCol w:w="329"/>
                              <w:gridCol w:w="328"/>
                              <w:gridCol w:w="328"/>
                              <w:gridCol w:w="329"/>
                              <w:gridCol w:w="328"/>
                              <w:gridCol w:w="328"/>
                              <w:gridCol w:w="329"/>
                              <w:gridCol w:w="328"/>
                              <w:gridCol w:w="328"/>
                              <w:gridCol w:w="329"/>
                              <w:gridCol w:w="328"/>
                              <w:gridCol w:w="328"/>
                              <w:gridCol w:w="329"/>
                            </w:tblGrid>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rsidP="00726286">
                                  <w:pPr>
                                    <w:spacing w:line="220" w:lineRule="exact"/>
                                    <w:ind w:left="73" w:right="74"/>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6"/>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39"/>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bl>
                          <w:p w:rsidR="00E76536" w:rsidRDefault="00E76536" w:rsidP="00D45E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5E99" id="_x0000_t202" coordsize="21600,21600" o:spt="202" path="m,l,21600r21600,l21600,xe">
                <v:stroke joinstyle="miter"/>
                <v:path gradientshapeok="t" o:connecttype="rect"/>
              </v:shapetype>
              <v:shape id="Text Box 3" o:spid="_x0000_s1026" type="#_x0000_t202" style="position:absolute;margin-left:130.55pt;margin-top:.95pt;width:280.25pt;height:12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9"/>
                        <w:gridCol w:w="329"/>
                        <w:gridCol w:w="328"/>
                        <w:gridCol w:w="328"/>
                        <w:gridCol w:w="329"/>
                        <w:gridCol w:w="328"/>
                        <w:gridCol w:w="328"/>
                        <w:gridCol w:w="329"/>
                        <w:gridCol w:w="328"/>
                        <w:gridCol w:w="328"/>
                        <w:gridCol w:w="329"/>
                        <w:gridCol w:w="328"/>
                        <w:gridCol w:w="328"/>
                        <w:gridCol w:w="329"/>
                        <w:gridCol w:w="328"/>
                        <w:gridCol w:w="328"/>
                        <w:gridCol w:w="329"/>
                      </w:tblGrid>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b/>
                                <w:sz w:val="20"/>
                                <w:szCs w:val="20"/>
                              </w:rPr>
                              <w:t>7</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rsidP="00726286">
                            <w:pPr>
                              <w:spacing w:line="220" w:lineRule="exact"/>
                              <w:ind w:left="73" w:right="74"/>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6"/>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39"/>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r w:rsidR="00E76536">
                        <w:trPr>
                          <w:trHeight w:hRule="exact" w:val="240"/>
                        </w:trPr>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5" w:right="72"/>
                              <w:jc w:val="center"/>
                            </w:pPr>
                            <w:r>
                              <w:rPr>
                                <w:rFonts w:ascii="Times New Roman" w:eastAsia="Times New Roman" w:hAnsi="Times New Roman" w:cs="Times New Roman"/>
                                <w:sz w:val="20"/>
                                <w:szCs w:val="20"/>
                              </w:rPr>
                              <w:t>9</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8</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2"/>
                              <w:jc w:val="center"/>
                            </w:pPr>
                            <w:r>
                              <w:rPr>
                                <w:rFonts w:ascii="Times New Roman" w:eastAsia="Times New Roman" w:hAnsi="Times New Roman" w:cs="Times New Roman"/>
                                <w:sz w:val="20"/>
                                <w:szCs w:val="20"/>
                              </w:rPr>
                              <w:t>6</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4" w:right="73"/>
                              <w:jc w:val="center"/>
                            </w:pPr>
                            <w:r>
                              <w:rPr>
                                <w:rFonts w:ascii="Times New Roman" w:eastAsia="Times New Roman" w:hAnsi="Times New Roman" w:cs="Times New Roman"/>
                                <w:sz w:val="20"/>
                                <w:szCs w:val="20"/>
                              </w:rPr>
                              <w:t>5</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2"/>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3"/>
                              <w:jc w:val="center"/>
                            </w:pPr>
                            <w:r>
                              <w:rPr>
                                <w:rFonts w:ascii="Times New Roman" w:eastAsia="Times New Roman" w:hAnsi="Times New Roman" w:cs="Times New Roman"/>
                                <w:sz w:val="20"/>
                                <w:szCs w:val="20"/>
                              </w:rPr>
                              <w:t>3</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3" w:right="74"/>
                              <w:jc w:val="center"/>
                            </w:pPr>
                            <w:r>
                              <w:rPr>
                                <w:rFonts w:ascii="Times New Roman" w:eastAsia="Times New Roman" w:hAnsi="Times New Roman" w:cs="Times New Roman"/>
                                <w:sz w:val="20"/>
                                <w:szCs w:val="20"/>
                              </w:rPr>
                              <w:t>2</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1</w:t>
                            </w:r>
                          </w:p>
                        </w:tc>
                        <w:tc>
                          <w:tcPr>
                            <w:tcW w:w="328" w:type="dxa"/>
                            <w:tcBorders>
                              <w:top w:val="single" w:sz="5" w:space="0" w:color="000000"/>
                              <w:left w:val="single" w:sz="5" w:space="0" w:color="000000"/>
                              <w:bottom w:val="single" w:sz="5" w:space="0" w:color="000000"/>
                              <w:right w:val="single" w:sz="5" w:space="0" w:color="000000"/>
                            </w:tcBorders>
                            <w:shd w:val="clear" w:color="auto" w:fill="BFBFBF"/>
                          </w:tcPr>
                          <w:p w:rsidR="00E76536" w:rsidRDefault="00E76536">
                            <w:pPr>
                              <w:spacing w:line="220" w:lineRule="exact"/>
                              <w:ind w:left="72" w:right="74"/>
                              <w:jc w:val="center"/>
                            </w:pPr>
                            <w:r>
                              <w:rPr>
                                <w:rFonts w:ascii="Times New Roman" w:eastAsia="Times New Roman" w:hAnsi="Times New Roman" w:cs="Times New Roman"/>
                                <w:b/>
                                <w:sz w:val="20"/>
                                <w:szCs w:val="20"/>
                              </w:rPr>
                              <w:t>2</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3</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4</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4"/>
                              <w:jc w:val="center"/>
                            </w:pPr>
                            <w:r>
                              <w:rPr>
                                <w:rFonts w:ascii="Times New Roman" w:eastAsia="Times New Roman" w:hAnsi="Times New Roman" w:cs="Times New Roman"/>
                                <w:sz w:val="20"/>
                                <w:szCs w:val="20"/>
                              </w:rPr>
                              <w:t>5</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6</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4"/>
                              <w:jc w:val="center"/>
                            </w:pPr>
                            <w:r>
                              <w:rPr>
                                <w:rFonts w:ascii="Times New Roman" w:eastAsia="Times New Roman" w:hAnsi="Times New Roman" w:cs="Times New Roman"/>
                                <w:sz w:val="20"/>
                                <w:szCs w:val="20"/>
                              </w:rPr>
                              <w:t>7</w:t>
                            </w:r>
                          </w:p>
                        </w:tc>
                        <w:tc>
                          <w:tcPr>
                            <w:tcW w:w="328"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1" w:right="75"/>
                              <w:jc w:val="center"/>
                            </w:pPr>
                            <w:r>
                              <w:rPr>
                                <w:rFonts w:ascii="Times New Roman" w:eastAsia="Times New Roman" w:hAnsi="Times New Roman" w:cs="Times New Roman"/>
                                <w:sz w:val="20"/>
                                <w:szCs w:val="20"/>
                              </w:rPr>
                              <w:t>8</w:t>
                            </w:r>
                          </w:p>
                        </w:tc>
                        <w:tc>
                          <w:tcPr>
                            <w:tcW w:w="329" w:type="dxa"/>
                            <w:tcBorders>
                              <w:top w:val="single" w:sz="5" w:space="0" w:color="000000"/>
                              <w:left w:val="single" w:sz="5" w:space="0" w:color="000000"/>
                              <w:bottom w:val="single" w:sz="5" w:space="0" w:color="000000"/>
                              <w:right w:val="single" w:sz="5" w:space="0" w:color="000000"/>
                            </w:tcBorders>
                          </w:tcPr>
                          <w:p w:rsidR="00E76536" w:rsidRDefault="00E76536">
                            <w:pPr>
                              <w:spacing w:line="220" w:lineRule="exact"/>
                              <w:ind w:left="72" w:right="75"/>
                              <w:jc w:val="center"/>
                            </w:pPr>
                            <w:r>
                              <w:rPr>
                                <w:rFonts w:ascii="Times New Roman" w:eastAsia="Times New Roman" w:hAnsi="Times New Roman" w:cs="Times New Roman"/>
                                <w:sz w:val="20"/>
                                <w:szCs w:val="20"/>
                              </w:rPr>
                              <w:t>9</w:t>
                            </w:r>
                          </w:p>
                        </w:tc>
                      </w:tr>
                    </w:tbl>
                    <w:p w:rsidR="00E76536" w:rsidRDefault="00E76536" w:rsidP="00D45E70"/>
                  </w:txbxContent>
                </v:textbox>
                <w10:wrap anchorx="margin"/>
              </v:shape>
            </w:pict>
          </mc:Fallback>
        </mc:AlternateContent>
      </w: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2D5E12">
      <w:pPr>
        <w:spacing w:line="240" w:lineRule="auto"/>
        <w:rPr>
          <w:rFonts w:asciiTheme="majorBidi" w:hAnsiTheme="majorBidi" w:cstheme="majorBidi"/>
        </w:rPr>
      </w:pPr>
    </w:p>
    <w:p w:rsidR="00D45E70" w:rsidRDefault="00D45E70" w:rsidP="00D45E70">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Fig. 3.</w:t>
      </w:r>
      <w:r w:rsidRPr="00B41431">
        <w:rPr>
          <w:rFonts w:ascii="Times New Roman" w:hAnsi="Times New Roman" w:cs="Times New Roman"/>
          <w:sz w:val="20"/>
          <w:szCs w:val="20"/>
        </w:rPr>
        <w:t xml:space="preserve"> Paired comparison matrix of the main criteria taking into account the alternatives</w:t>
      </w:r>
    </w:p>
    <w:p w:rsidR="00D45E70" w:rsidRDefault="00D45E70" w:rsidP="002D5E12">
      <w:pPr>
        <w:spacing w:line="240" w:lineRule="auto"/>
        <w:rPr>
          <w:rFonts w:asciiTheme="majorBidi" w:hAnsiTheme="majorBidi" w:cstheme="majorBidi"/>
        </w:rPr>
      </w:pPr>
    </w:p>
    <w:p w:rsidR="00D45E70" w:rsidRPr="005D55ED" w:rsidRDefault="00D45E70" w:rsidP="002D5E12">
      <w:pPr>
        <w:spacing w:line="240" w:lineRule="auto"/>
        <w:rPr>
          <w:rFonts w:asciiTheme="majorBidi" w:hAnsiTheme="majorBidi" w:cstheme="majorBidi"/>
        </w:rPr>
        <w:sectPr w:rsidR="00D45E70" w:rsidRPr="005D55ED" w:rsidSect="00E76536">
          <w:footerReference w:type="first" r:id="rId20"/>
          <w:type w:val="continuous"/>
          <w:pgSz w:w="11900" w:h="16840" w:code="9"/>
          <w:pgMar w:top="1134" w:right="1134" w:bottom="1134" w:left="1134" w:header="1020" w:footer="1134" w:gutter="0"/>
          <w:cols w:space="720"/>
          <w:titlePg/>
          <w:docGrid w:linePitch="299"/>
        </w:sectPr>
      </w:pPr>
    </w:p>
    <w:p w:rsidR="00115BDC" w:rsidRPr="0050729A" w:rsidRDefault="00115BDC" w:rsidP="00D45E70">
      <w:pPr>
        <w:spacing w:line="240" w:lineRule="auto"/>
        <w:ind w:left="278"/>
        <w:jc w:val="center"/>
        <w:rPr>
          <w:rFonts w:asciiTheme="majorBidi" w:hAnsiTheme="majorBidi" w:cstheme="majorBidi"/>
          <w:sz w:val="20"/>
          <w:szCs w:val="20"/>
        </w:rPr>
      </w:pPr>
      <w:proofErr w:type="gramStart"/>
      <w:r w:rsidRPr="0050729A">
        <w:rPr>
          <w:rFonts w:asciiTheme="majorBidi" w:hAnsiTheme="majorBidi" w:cstheme="majorBidi"/>
          <w:b/>
          <w:bCs/>
          <w:sz w:val="20"/>
          <w:szCs w:val="20"/>
        </w:rPr>
        <w:t>Table</w:t>
      </w:r>
      <w:r w:rsidR="00A72FAA">
        <w:rPr>
          <w:rFonts w:asciiTheme="majorBidi" w:hAnsiTheme="majorBidi" w:cstheme="majorBidi"/>
          <w:b/>
          <w:bCs/>
          <w:sz w:val="20"/>
          <w:szCs w:val="20"/>
        </w:rPr>
        <w:t xml:space="preserve"> </w:t>
      </w:r>
      <w:r w:rsidRPr="0050729A">
        <w:rPr>
          <w:rFonts w:asciiTheme="majorBidi" w:hAnsiTheme="majorBidi" w:cstheme="majorBidi"/>
          <w:b/>
          <w:bCs/>
          <w:sz w:val="20"/>
          <w:szCs w:val="20"/>
        </w:rPr>
        <w:t xml:space="preserve"> </w:t>
      </w:r>
      <w:r w:rsidR="00973246" w:rsidRPr="0050729A">
        <w:rPr>
          <w:rFonts w:asciiTheme="majorBidi" w:hAnsiTheme="majorBidi" w:cstheme="majorBidi"/>
          <w:b/>
          <w:bCs/>
          <w:sz w:val="20"/>
          <w:szCs w:val="20"/>
        </w:rPr>
        <w:t>2</w:t>
      </w:r>
      <w:proofErr w:type="gramEnd"/>
      <w:r w:rsidR="00973246" w:rsidRPr="0050729A">
        <w:rPr>
          <w:rFonts w:asciiTheme="majorBidi" w:hAnsiTheme="majorBidi" w:cstheme="majorBidi"/>
          <w:b/>
          <w:bCs/>
          <w:sz w:val="20"/>
          <w:szCs w:val="20"/>
        </w:rPr>
        <w:t>.</w:t>
      </w:r>
      <w:r w:rsidRPr="0050729A">
        <w:rPr>
          <w:rFonts w:asciiTheme="majorBidi" w:hAnsiTheme="majorBidi" w:cstheme="majorBidi"/>
          <w:sz w:val="20"/>
          <w:szCs w:val="20"/>
        </w:rPr>
        <w:t xml:space="preserve"> Normal and ideal weight of the criteria along with the compatibility rate</w:t>
      </w:r>
    </w:p>
    <w:tbl>
      <w:tblPr>
        <w:tblW w:w="9639" w:type="dxa"/>
        <w:tblLayout w:type="fixed"/>
        <w:tblCellMar>
          <w:left w:w="0" w:type="dxa"/>
          <w:right w:w="0" w:type="dxa"/>
        </w:tblCellMar>
        <w:tblLook w:val="01E0" w:firstRow="1" w:lastRow="1" w:firstColumn="1" w:lastColumn="1" w:noHBand="0" w:noVBand="0"/>
      </w:tblPr>
      <w:tblGrid>
        <w:gridCol w:w="8647"/>
        <w:gridCol w:w="992"/>
      </w:tblGrid>
      <w:tr w:rsidR="00B41431" w:rsidRPr="0050729A" w:rsidTr="00D45E70">
        <w:trPr>
          <w:trHeight w:hRule="exact" w:val="322"/>
        </w:trPr>
        <w:tc>
          <w:tcPr>
            <w:tcW w:w="8647" w:type="dxa"/>
            <w:tcBorders>
              <w:top w:val="single" w:sz="13" w:space="0" w:color="7F7F7F"/>
              <w:left w:val="nil"/>
              <w:bottom w:val="single" w:sz="7" w:space="0" w:color="7F7F7F"/>
              <w:right w:val="nil"/>
            </w:tcBorders>
          </w:tcPr>
          <w:p w:rsidR="00B41431" w:rsidRPr="0050729A" w:rsidRDefault="00B41431" w:rsidP="00E76536">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i/>
                <w:sz w:val="20"/>
                <w:szCs w:val="20"/>
              </w:rPr>
              <w:t>Alter</w:t>
            </w:r>
            <w:r w:rsidRPr="0050729A">
              <w:rPr>
                <w:rFonts w:asciiTheme="majorBidi" w:eastAsia="Times New Roman" w:hAnsiTheme="majorBidi" w:cstheme="majorBidi"/>
                <w:i/>
                <w:spacing w:val="1"/>
                <w:sz w:val="20"/>
                <w:szCs w:val="20"/>
              </w:rPr>
              <w:t>na</w:t>
            </w:r>
            <w:r w:rsidRPr="0050729A">
              <w:rPr>
                <w:rFonts w:asciiTheme="majorBidi" w:eastAsia="Times New Roman" w:hAnsiTheme="majorBidi" w:cstheme="majorBidi"/>
                <w:i/>
                <w:sz w:val="20"/>
                <w:szCs w:val="20"/>
              </w:rPr>
              <w:t xml:space="preserve">tives      </w:t>
            </w:r>
            <w:r w:rsidRPr="0050729A">
              <w:rPr>
                <w:rFonts w:asciiTheme="majorBidi" w:eastAsia="Times New Roman" w:hAnsiTheme="majorBidi" w:cstheme="majorBidi"/>
                <w:i/>
                <w:spacing w:val="1"/>
                <w:sz w:val="20"/>
                <w:szCs w:val="20"/>
              </w:rPr>
              <w:t>Provisioning</w:t>
            </w:r>
            <w:r w:rsidR="00691EB2" w:rsidRPr="0050729A">
              <w:rPr>
                <w:rFonts w:asciiTheme="majorBidi" w:eastAsia="Times New Roman" w:hAnsiTheme="majorBidi" w:cstheme="majorBidi"/>
                <w:i/>
                <w:spacing w:val="1"/>
                <w:sz w:val="20"/>
                <w:szCs w:val="20"/>
              </w:rPr>
              <w:t xml:space="preserve"> </w:t>
            </w:r>
            <w:r w:rsidR="00E76536">
              <w:rPr>
                <w:rFonts w:asciiTheme="majorBidi" w:eastAsia="Times New Roman" w:hAnsiTheme="majorBidi" w:cstheme="majorBidi"/>
                <w:i/>
                <w:spacing w:val="1"/>
                <w:sz w:val="20"/>
                <w:szCs w:val="20"/>
              </w:rPr>
              <w:t xml:space="preserve">    </w:t>
            </w:r>
            <w:proofErr w:type="spellStart"/>
            <w:r w:rsidRPr="0050729A">
              <w:rPr>
                <w:rFonts w:asciiTheme="majorBidi" w:eastAsia="Times New Roman" w:hAnsiTheme="majorBidi" w:cstheme="majorBidi"/>
                <w:i/>
                <w:sz w:val="20"/>
                <w:szCs w:val="20"/>
              </w:rPr>
              <w:t>Reg</w:t>
            </w:r>
            <w:proofErr w:type="spellEnd"/>
            <w:r w:rsidRPr="0050729A">
              <w:rPr>
                <w:rFonts w:asciiTheme="majorBidi" w:eastAsia="Times New Roman" w:hAnsiTheme="majorBidi" w:cstheme="majorBidi"/>
                <w:i/>
                <w:sz w:val="20"/>
                <w:szCs w:val="20"/>
              </w:rPr>
              <w:t xml:space="preserve"> &amp; Main</w:t>
            </w:r>
            <w:r w:rsidR="00691EB2" w:rsidRPr="0050729A">
              <w:rPr>
                <w:rFonts w:asciiTheme="majorBidi" w:eastAsia="Times New Roman" w:hAnsiTheme="majorBidi" w:cstheme="majorBidi"/>
                <w:i/>
                <w:sz w:val="20"/>
                <w:szCs w:val="20"/>
              </w:rPr>
              <w:t xml:space="preserve"> </w:t>
            </w:r>
            <w:r w:rsidR="00E76536">
              <w:rPr>
                <w:rFonts w:asciiTheme="majorBidi" w:eastAsia="Times New Roman" w:hAnsiTheme="majorBidi" w:cstheme="majorBidi"/>
                <w:i/>
                <w:sz w:val="20"/>
                <w:szCs w:val="20"/>
              </w:rPr>
              <w:t xml:space="preserve">     </w:t>
            </w:r>
            <w:r w:rsidRPr="0050729A">
              <w:rPr>
                <w:rFonts w:asciiTheme="majorBidi" w:eastAsia="Times New Roman" w:hAnsiTheme="majorBidi" w:cstheme="majorBidi"/>
                <w:i/>
                <w:sz w:val="20"/>
                <w:szCs w:val="20"/>
              </w:rPr>
              <w:t>Aesthetic</w:t>
            </w:r>
            <w:r w:rsidR="00E76536">
              <w:rPr>
                <w:rFonts w:asciiTheme="majorBidi" w:eastAsia="Times New Roman" w:hAnsiTheme="majorBidi" w:cstheme="majorBidi"/>
                <w:i/>
                <w:sz w:val="20"/>
                <w:szCs w:val="20"/>
              </w:rPr>
              <w:t xml:space="preserve">                     </w:t>
            </w:r>
            <w:r w:rsidRPr="0050729A">
              <w:rPr>
                <w:rFonts w:asciiTheme="majorBidi" w:eastAsia="Times New Roman" w:hAnsiTheme="majorBidi" w:cstheme="majorBidi"/>
                <w:i/>
                <w:sz w:val="20"/>
                <w:szCs w:val="20"/>
              </w:rPr>
              <w:t>Well &amp; Rec</w:t>
            </w:r>
            <w:r w:rsidR="00691EB2" w:rsidRPr="0050729A">
              <w:rPr>
                <w:rFonts w:asciiTheme="majorBidi" w:eastAsia="Times New Roman" w:hAnsiTheme="majorBidi" w:cstheme="majorBidi"/>
                <w:i/>
                <w:sz w:val="20"/>
                <w:szCs w:val="20"/>
              </w:rPr>
              <w:t xml:space="preserve"> </w:t>
            </w:r>
            <w:r w:rsidR="00E76536">
              <w:rPr>
                <w:rFonts w:asciiTheme="majorBidi" w:eastAsia="Times New Roman" w:hAnsiTheme="majorBidi" w:cstheme="majorBidi"/>
                <w:i/>
                <w:sz w:val="20"/>
                <w:szCs w:val="20"/>
              </w:rPr>
              <w:t xml:space="preserve">             </w:t>
            </w:r>
            <w:r w:rsidRPr="0050729A">
              <w:rPr>
                <w:rFonts w:asciiTheme="majorBidi" w:eastAsia="Times New Roman" w:hAnsiTheme="majorBidi" w:cstheme="majorBidi"/>
                <w:i/>
                <w:sz w:val="20"/>
                <w:szCs w:val="20"/>
              </w:rPr>
              <w:t>Norm weight</w:t>
            </w:r>
          </w:p>
        </w:tc>
        <w:tc>
          <w:tcPr>
            <w:tcW w:w="992" w:type="dxa"/>
            <w:tcBorders>
              <w:top w:val="single" w:sz="14" w:space="0" w:color="DFDFDF"/>
              <w:left w:val="nil"/>
              <w:bottom w:val="single" w:sz="14" w:space="0" w:color="DFDFDF"/>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i/>
                <w:sz w:val="20"/>
                <w:szCs w:val="20"/>
              </w:rPr>
              <w:t>Ideal weight</w:t>
            </w:r>
          </w:p>
        </w:tc>
      </w:tr>
      <w:tr w:rsidR="00B41431" w:rsidRPr="0050729A" w:rsidTr="00D45E70">
        <w:trPr>
          <w:trHeight w:hRule="exact" w:val="308"/>
        </w:trPr>
        <w:tc>
          <w:tcPr>
            <w:tcW w:w="8647" w:type="dxa"/>
            <w:tcBorders>
              <w:top w:val="single" w:sz="7" w:space="0" w:color="7F7F7F"/>
              <w:left w:val="nil"/>
              <w:bottom w:val="nil"/>
              <w:right w:val="nil"/>
            </w:tcBorders>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sz w:val="20"/>
                <w:szCs w:val="20"/>
              </w:rPr>
              <w:t>Alternati</w:t>
            </w:r>
            <w:r w:rsidRPr="0050729A">
              <w:rPr>
                <w:rFonts w:asciiTheme="majorBidi" w:eastAsia="Times New Roman" w:hAnsiTheme="majorBidi" w:cstheme="majorBidi"/>
                <w:spacing w:val="1"/>
                <w:sz w:val="20"/>
                <w:szCs w:val="20"/>
              </w:rPr>
              <w:t>v</w:t>
            </w:r>
            <w:r w:rsidRPr="0050729A">
              <w:rPr>
                <w:rFonts w:asciiTheme="majorBidi" w:eastAsia="Times New Roman" w:hAnsiTheme="majorBidi" w:cstheme="majorBidi"/>
                <w:sz w:val="20"/>
                <w:szCs w:val="20"/>
              </w:rPr>
              <w:t>es                1                       7                       4                     6                    3                      0.17</w:t>
            </w:r>
          </w:p>
        </w:tc>
        <w:tc>
          <w:tcPr>
            <w:tcW w:w="992" w:type="dxa"/>
            <w:tcBorders>
              <w:top w:val="single" w:sz="14" w:space="0" w:color="DFDFDF"/>
              <w:left w:val="nil"/>
              <w:bottom w:val="single" w:sz="14" w:space="0" w:color="DFDFDF"/>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hAnsiTheme="majorBidi" w:cstheme="majorBidi"/>
                <w:sz w:val="20"/>
                <w:szCs w:val="20"/>
              </w:rPr>
              <w:t>0.42</w:t>
            </w:r>
          </w:p>
        </w:tc>
      </w:tr>
      <w:tr w:rsidR="00B41431" w:rsidRPr="0050729A" w:rsidTr="00D45E70">
        <w:trPr>
          <w:trHeight w:hRule="exact" w:val="300"/>
        </w:trPr>
        <w:tc>
          <w:tcPr>
            <w:tcW w:w="8647" w:type="dxa"/>
            <w:tcBorders>
              <w:top w:val="nil"/>
              <w:left w:val="nil"/>
              <w:bottom w:val="nil"/>
              <w:right w:val="nil"/>
            </w:tcBorders>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sz w:val="20"/>
                <w:szCs w:val="20"/>
              </w:rPr>
              <w:t>Provisioning</w:t>
            </w:r>
            <w:r w:rsidR="00122F56" w:rsidRPr="0050729A">
              <w:rPr>
                <w:rFonts w:asciiTheme="majorBidi" w:eastAsia="Times New Roman" w:hAnsiTheme="majorBidi" w:cstheme="majorBidi"/>
                <w:sz w:val="20"/>
                <w:szCs w:val="20"/>
              </w:rPr>
              <w:t xml:space="preserve">              </w:t>
            </w:r>
            <w:r w:rsidRPr="0050729A">
              <w:rPr>
                <w:rFonts w:asciiTheme="majorBidi" w:eastAsia="Times New Roman" w:hAnsiTheme="majorBidi" w:cstheme="majorBidi"/>
                <w:spacing w:val="1"/>
                <w:sz w:val="20"/>
                <w:szCs w:val="20"/>
              </w:rPr>
              <w:t>1</w:t>
            </w:r>
            <w:r w:rsidRPr="0050729A">
              <w:rPr>
                <w:rFonts w:asciiTheme="majorBidi" w:eastAsia="Times New Roman" w:hAnsiTheme="majorBidi" w:cstheme="majorBidi"/>
                <w:sz w:val="20"/>
                <w:szCs w:val="20"/>
              </w:rPr>
              <w:t xml:space="preserve">/7                    1                       </w:t>
            </w:r>
            <w:r w:rsidRPr="0050729A">
              <w:rPr>
                <w:rFonts w:asciiTheme="majorBidi" w:eastAsia="Times New Roman" w:hAnsiTheme="majorBidi" w:cstheme="majorBidi"/>
                <w:spacing w:val="1"/>
                <w:sz w:val="20"/>
                <w:szCs w:val="20"/>
              </w:rPr>
              <w:t>1</w:t>
            </w:r>
            <w:r w:rsidRPr="0050729A">
              <w:rPr>
                <w:rFonts w:asciiTheme="majorBidi" w:eastAsia="Times New Roman" w:hAnsiTheme="majorBidi" w:cstheme="majorBidi"/>
                <w:sz w:val="20"/>
                <w:szCs w:val="20"/>
              </w:rPr>
              <w:t xml:space="preserve">/5                  </w:t>
            </w:r>
            <w:r w:rsidRPr="0050729A">
              <w:rPr>
                <w:rFonts w:asciiTheme="majorBidi" w:eastAsia="Times New Roman" w:hAnsiTheme="majorBidi" w:cstheme="majorBidi"/>
                <w:spacing w:val="1"/>
                <w:sz w:val="20"/>
                <w:szCs w:val="20"/>
              </w:rPr>
              <w:t xml:space="preserve"> 1</w:t>
            </w:r>
            <w:r w:rsidRPr="0050729A">
              <w:rPr>
                <w:rFonts w:asciiTheme="majorBidi" w:eastAsia="Times New Roman" w:hAnsiTheme="majorBidi" w:cstheme="majorBidi"/>
                <w:sz w:val="20"/>
                <w:szCs w:val="20"/>
              </w:rPr>
              <w:t xml:space="preserve">/2                 </w:t>
            </w:r>
            <w:r w:rsidRPr="0050729A">
              <w:rPr>
                <w:rFonts w:asciiTheme="majorBidi" w:eastAsia="Times New Roman" w:hAnsiTheme="majorBidi" w:cstheme="majorBidi"/>
                <w:spacing w:val="1"/>
                <w:sz w:val="20"/>
                <w:szCs w:val="20"/>
              </w:rPr>
              <w:t>1</w:t>
            </w:r>
            <w:r w:rsidRPr="0050729A">
              <w:rPr>
                <w:rFonts w:asciiTheme="majorBidi" w:eastAsia="Times New Roman" w:hAnsiTheme="majorBidi" w:cstheme="majorBidi"/>
                <w:sz w:val="20"/>
                <w:szCs w:val="20"/>
              </w:rPr>
              <w:t xml:space="preserve">/4                  </w:t>
            </w:r>
            <w:r w:rsidRPr="0050729A">
              <w:rPr>
                <w:rFonts w:asciiTheme="majorBidi" w:eastAsia="Times New Roman" w:hAnsiTheme="majorBidi" w:cstheme="majorBidi"/>
                <w:spacing w:val="1"/>
                <w:sz w:val="20"/>
                <w:szCs w:val="20"/>
              </w:rPr>
              <w:t>0.40</w:t>
            </w:r>
          </w:p>
        </w:tc>
        <w:tc>
          <w:tcPr>
            <w:tcW w:w="992" w:type="dxa"/>
            <w:tcBorders>
              <w:top w:val="single" w:sz="14" w:space="0" w:color="DFDFDF"/>
              <w:left w:val="nil"/>
              <w:bottom w:val="single" w:sz="14" w:space="0" w:color="DFDFDF"/>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hAnsiTheme="majorBidi" w:cstheme="majorBidi"/>
                <w:sz w:val="20"/>
                <w:szCs w:val="20"/>
              </w:rPr>
              <w:t>1.00</w:t>
            </w:r>
          </w:p>
        </w:tc>
      </w:tr>
      <w:tr w:rsidR="00B41431" w:rsidRPr="0050729A" w:rsidTr="00D45E70">
        <w:trPr>
          <w:trHeight w:hRule="exact" w:val="300"/>
        </w:trPr>
        <w:tc>
          <w:tcPr>
            <w:tcW w:w="8647" w:type="dxa"/>
            <w:tcBorders>
              <w:top w:val="nil"/>
              <w:left w:val="nil"/>
              <w:bottom w:val="nil"/>
              <w:right w:val="nil"/>
            </w:tcBorders>
          </w:tcPr>
          <w:p w:rsidR="00B41431" w:rsidRPr="0050729A" w:rsidRDefault="00B41431" w:rsidP="00D45E70">
            <w:pPr>
              <w:spacing w:line="240" w:lineRule="auto"/>
              <w:ind w:firstLine="284"/>
              <w:rPr>
                <w:rFonts w:asciiTheme="majorBidi" w:hAnsiTheme="majorBidi" w:cstheme="majorBidi"/>
                <w:sz w:val="20"/>
                <w:szCs w:val="20"/>
              </w:rPr>
            </w:pPr>
            <w:proofErr w:type="spellStart"/>
            <w:r w:rsidRPr="0050729A">
              <w:rPr>
                <w:rFonts w:asciiTheme="majorBidi" w:eastAsia="Times New Roman" w:hAnsiTheme="majorBidi" w:cstheme="majorBidi"/>
                <w:i/>
                <w:sz w:val="20"/>
                <w:szCs w:val="20"/>
              </w:rPr>
              <w:t>Reg</w:t>
            </w:r>
            <w:proofErr w:type="spellEnd"/>
            <w:r w:rsidRPr="0050729A">
              <w:rPr>
                <w:rFonts w:asciiTheme="majorBidi" w:eastAsia="Times New Roman" w:hAnsiTheme="majorBidi" w:cstheme="majorBidi"/>
                <w:i/>
                <w:sz w:val="20"/>
                <w:szCs w:val="20"/>
              </w:rPr>
              <w:t xml:space="preserve"> &amp; Main</w:t>
            </w:r>
            <w:r w:rsidR="00122F56" w:rsidRPr="0050729A">
              <w:rPr>
                <w:rFonts w:asciiTheme="majorBidi" w:eastAsia="Times New Roman" w:hAnsiTheme="majorBidi" w:cstheme="majorBidi"/>
                <w:i/>
                <w:sz w:val="20"/>
                <w:szCs w:val="20"/>
              </w:rPr>
              <w:t xml:space="preserve">              </w:t>
            </w:r>
            <w:r w:rsidRPr="0050729A">
              <w:rPr>
                <w:rFonts w:asciiTheme="majorBidi" w:eastAsia="Times New Roman" w:hAnsiTheme="majorBidi" w:cstheme="majorBidi"/>
                <w:sz w:val="20"/>
                <w:szCs w:val="20"/>
              </w:rPr>
              <w:t xml:space="preserve">1/4              </w:t>
            </w:r>
            <w:r w:rsidR="00D45E70">
              <w:rPr>
                <w:rFonts w:asciiTheme="majorBidi" w:eastAsia="Times New Roman" w:hAnsiTheme="majorBidi" w:cstheme="majorBidi"/>
                <w:sz w:val="20"/>
                <w:szCs w:val="20"/>
              </w:rPr>
              <w:t xml:space="preserve"> </w:t>
            </w:r>
            <w:r w:rsidRPr="0050729A">
              <w:rPr>
                <w:rFonts w:asciiTheme="majorBidi" w:eastAsia="Times New Roman" w:hAnsiTheme="majorBidi" w:cstheme="majorBidi"/>
                <w:sz w:val="20"/>
                <w:szCs w:val="20"/>
              </w:rPr>
              <w:t xml:space="preserve">      5                       1                     3                    1/4                   0.21</w:t>
            </w:r>
          </w:p>
        </w:tc>
        <w:tc>
          <w:tcPr>
            <w:tcW w:w="992" w:type="dxa"/>
            <w:tcBorders>
              <w:top w:val="single" w:sz="14" w:space="0" w:color="DFDFDF"/>
              <w:left w:val="nil"/>
              <w:bottom w:val="single" w:sz="14" w:space="0" w:color="DFDFDF"/>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hAnsiTheme="majorBidi" w:cstheme="majorBidi"/>
                <w:sz w:val="20"/>
                <w:szCs w:val="20"/>
              </w:rPr>
              <w:t>0.53</w:t>
            </w:r>
          </w:p>
        </w:tc>
      </w:tr>
      <w:tr w:rsidR="00B41431" w:rsidRPr="0050729A" w:rsidTr="00D45E70">
        <w:trPr>
          <w:trHeight w:hRule="exact" w:val="300"/>
        </w:trPr>
        <w:tc>
          <w:tcPr>
            <w:tcW w:w="8647" w:type="dxa"/>
            <w:tcBorders>
              <w:top w:val="nil"/>
              <w:left w:val="nil"/>
              <w:bottom w:val="nil"/>
              <w:right w:val="nil"/>
            </w:tcBorders>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sz w:val="20"/>
                <w:szCs w:val="20"/>
              </w:rPr>
              <w:t>Aesthetic</w:t>
            </w:r>
            <w:r w:rsidR="00122F56" w:rsidRPr="0050729A">
              <w:rPr>
                <w:rFonts w:asciiTheme="majorBidi" w:eastAsia="Times New Roman" w:hAnsiTheme="majorBidi" w:cstheme="majorBidi"/>
                <w:sz w:val="20"/>
                <w:szCs w:val="20"/>
              </w:rPr>
              <w:t xml:space="preserve">                   </w:t>
            </w:r>
            <w:r w:rsidRPr="0050729A">
              <w:rPr>
                <w:rFonts w:asciiTheme="majorBidi" w:eastAsia="Times New Roman" w:hAnsiTheme="majorBidi" w:cstheme="majorBidi"/>
                <w:sz w:val="20"/>
                <w:szCs w:val="20"/>
              </w:rPr>
              <w:t>1/6                    2                       1/3                  1                    1/2                   0.07</w:t>
            </w:r>
          </w:p>
        </w:tc>
        <w:tc>
          <w:tcPr>
            <w:tcW w:w="992" w:type="dxa"/>
            <w:tcBorders>
              <w:top w:val="single" w:sz="14" w:space="0" w:color="DFDFDF"/>
              <w:left w:val="nil"/>
              <w:bottom w:val="single" w:sz="14" w:space="0" w:color="DFDFDF"/>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hAnsiTheme="majorBidi" w:cstheme="majorBidi"/>
                <w:sz w:val="20"/>
                <w:szCs w:val="20"/>
              </w:rPr>
              <w:t>0.17</w:t>
            </w:r>
          </w:p>
        </w:tc>
      </w:tr>
      <w:tr w:rsidR="00B41431" w:rsidRPr="0050729A" w:rsidTr="00D45E70">
        <w:trPr>
          <w:trHeight w:hRule="exact" w:val="300"/>
        </w:trPr>
        <w:tc>
          <w:tcPr>
            <w:tcW w:w="8647" w:type="dxa"/>
            <w:tcBorders>
              <w:top w:val="nil"/>
              <w:left w:val="nil"/>
              <w:bottom w:val="single" w:sz="4" w:space="0" w:color="auto"/>
              <w:right w:val="nil"/>
            </w:tcBorders>
          </w:tcPr>
          <w:p w:rsidR="00B41431" w:rsidRPr="0050729A" w:rsidRDefault="00122F56" w:rsidP="00431F11">
            <w:pPr>
              <w:spacing w:line="240" w:lineRule="auto"/>
              <w:ind w:firstLine="284"/>
              <w:rPr>
                <w:rFonts w:asciiTheme="majorBidi" w:hAnsiTheme="majorBidi" w:cstheme="majorBidi"/>
                <w:sz w:val="20"/>
                <w:szCs w:val="20"/>
              </w:rPr>
            </w:pPr>
            <w:r w:rsidRPr="0050729A">
              <w:rPr>
                <w:rFonts w:asciiTheme="majorBidi" w:eastAsia="Times New Roman" w:hAnsiTheme="majorBidi" w:cstheme="majorBidi"/>
                <w:sz w:val="20"/>
                <w:szCs w:val="20"/>
              </w:rPr>
              <w:t xml:space="preserve">Well &amp; Re   </w:t>
            </w:r>
            <w:r w:rsidR="00B41431" w:rsidRPr="0050729A">
              <w:rPr>
                <w:rFonts w:asciiTheme="majorBidi" w:eastAsia="Times New Roman" w:hAnsiTheme="majorBidi" w:cstheme="majorBidi"/>
                <w:sz w:val="20"/>
                <w:szCs w:val="20"/>
              </w:rPr>
              <w:t xml:space="preserve">           </w:t>
            </w:r>
            <w:r w:rsidRPr="0050729A">
              <w:rPr>
                <w:rFonts w:asciiTheme="majorBidi" w:eastAsia="Times New Roman" w:hAnsiTheme="majorBidi" w:cstheme="majorBidi"/>
                <w:sz w:val="20"/>
                <w:szCs w:val="20"/>
              </w:rPr>
              <w:t xml:space="preserve"> </w:t>
            </w:r>
            <w:r w:rsidR="00B41431" w:rsidRPr="0050729A">
              <w:rPr>
                <w:rFonts w:asciiTheme="majorBidi" w:eastAsia="Times New Roman" w:hAnsiTheme="majorBidi" w:cstheme="majorBidi"/>
                <w:sz w:val="20"/>
                <w:szCs w:val="20"/>
              </w:rPr>
              <w:t xml:space="preserve">  1/3                    4                       4                     2                    1                      0.06</w:t>
            </w:r>
          </w:p>
        </w:tc>
        <w:tc>
          <w:tcPr>
            <w:tcW w:w="992" w:type="dxa"/>
            <w:tcBorders>
              <w:top w:val="single" w:sz="14" w:space="0" w:color="DFDFDF"/>
              <w:left w:val="nil"/>
              <w:bottom w:val="single" w:sz="4" w:space="0" w:color="auto"/>
              <w:right w:val="nil"/>
            </w:tcBorders>
            <w:shd w:val="clear" w:color="auto" w:fill="DFDFDF"/>
          </w:tcPr>
          <w:p w:rsidR="00B41431" w:rsidRPr="0050729A" w:rsidRDefault="00B41431" w:rsidP="00431F11">
            <w:pPr>
              <w:spacing w:line="240" w:lineRule="auto"/>
              <w:ind w:firstLine="284"/>
              <w:rPr>
                <w:rFonts w:asciiTheme="majorBidi" w:hAnsiTheme="majorBidi" w:cstheme="majorBidi"/>
                <w:sz w:val="20"/>
                <w:szCs w:val="20"/>
              </w:rPr>
            </w:pPr>
            <w:r w:rsidRPr="0050729A">
              <w:rPr>
                <w:rFonts w:asciiTheme="majorBidi" w:hAnsiTheme="majorBidi" w:cstheme="majorBidi"/>
                <w:sz w:val="20"/>
                <w:szCs w:val="20"/>
              </w:rPr>
              <w:t>0.15</w:t>
            </w:r>
          </w:p>
        </w:tc>
      </w:tr>
    </w:tbl>
    <w:p w:rsidR="00B41431" w:rsidRPr="005D55ED" w:rsidRDefault="00B41431" w:rsidP="00431F11">
      <w:pPr>
        <w:spacing w:line="240" w:lineRule="auto"/>
        <w:ind w:firstLine="284"/>
        <w:jc w:val="both"/>
        <w:rPr>
          <w:rFonts w:asciiTheme="majorBidi" w:hAnsiTheme="majorBidi" w:cstheme="majorBidi"/>
        </w:rPr>
      </w:pPr>
    </w:p>
    <w:p w:rsidR="0050729A" w:rsidRDefault="0050729A" w:rsidP="00431F11">
      <w:pPr>
        <w:spacing w:line="240" w:lineRule="auto"/>
        <w:ind w:firstLine="284"/>
        <w:jc w:val="both"/>
        <w:rPr>
          <w:rFonts w:asciiTheme="majorBidi" w:hAnsiTheme="majorBidi" w:cstheme="majorBidi"/>
        </w:rPr>
        <w:sectPr w:rsidR="0050729A" w:rsidSect="009F2502">
          <w:footerReference w:type="default" r:id="rId21"/>
          <w:type w:val="continuous"/>
          <w:pgSz w:w="11900" w:h="16840" w:code="9"/>
          <w:pgMar w:top="1134" w:right="1134" w:bottom="1134" w:left="1134" w:header="720" w:footer="720" w:gutter="0"/>
          <w:cols w:space="720"/>
          <w:docGrid w:linePitch="360"/>
        </w:sectPr>
      </w:pPr>
    </w:p>
    <w:p w:rsidR="00115BDC" w:rsidRPr="005D55ED" w:rsidRDefault="00115BDC" w:rsidP="00431F11">
      <w:pPr>
        <w:spacing w:line="240" w:lineRule="auto"/>
        <w:ind w:firstLine="284"/>
        <w:jc w:val="both"/>
        <w:rPr>
          <w:rFonts w:asciiTheme="majorBidi" w:hAnsiTheme="majorBidi" w:cstheme="majorBidi"/>
        </w:rPr>
      </w:pPr>
      <w:r w:rsidRPr="005D55ED">
        <w:rPr>
          <w:rFonts w:asciiTheme="majorBidi" w:hAnsiTheme="majorBidi" w:cstheme="majorBidi"/>
        </w:rPr>
        <w:t xml:space="preserve">As shown in the table, one of the main criteria, i.e., provisioning, obtained the largest weight, which is an indication of its high importance in achieving the research goal. After provisioning come regulatory and maintenance criteria and spatial structure, aesthetic, wellbeing and recreation come next. Based on the calculations related to the external relationship among the criteria, </w:t>
      </w:r>
      <w:r w:rsidR="00AE7D00" w:rsidRPr="005D55ED">
        <w:rPr>
          <w:rFonts w:asciiTheme="majorBidi" w:hAnsiTheme="majorBidi" w:cstheme="majorBidi"/>
        </w:rPr>
        <w:t>alternatives have</w:t>
      </w:r>
      <w:r w:rsidRPr="005D55ED">
        <w:rPr>
          <w:rFonts w:asciiTheme="majorBidi" w:hAnsiTheme="majorBidi" w:cstheme="majorBidi"/>
        </w:rPr>
        <w:t xml:space="preserve"> more importance and are higher in position compared to the criteria. For example, from the </w:t>
      </w:r>
      <w:r w:rsidRPr="005D55ED">
        <w:rPr>
          <w:rFonts w:asciiTheme="majorBidi" w:hAnsiTheme="majorBidi" w:cstheme="majorBidi"/>
        </w:rPr>
        <w:t xml:space="preserve">perspective of spatial criterion, it was found that </w:t>
      </w:r>
      <w:r w:rsidR="00AE7D00" w:rsidRPr="005D55ED">
        <w:rPr>
          <w:rFonts w:asciiTheme="majorBidi" w:hAnsiTheme="majorBidi" w:cstheme="majorBidi"/>
        </w:rPr>
        <w:t>alternatives have</w:t>
      </w:r>
      <w:r w:rsidRPr="005D55ED">
        <w:rPr>
          <w:rFonts w:asciiTheme="majorBidi" w:hAnsiTheme="majorBidi" w:cstheme="majorBidi"/>
        </w:rPr>
        <w:t xml:space="preserve"> a higher significance compared to the </w:t>
      </w:r>
      <w:r w:rsidR="00AE7D00" w:rsidRPr="005D55ED">
        <w:rPr>
          <w:rFonts w:asciiTheme="majorBidi" w:hAnsiTheme="majorBidi" w:cstheme="majorBidi"/>
        </w:rPr>
        <w:t>alternatives and</w:t>
      </w:r>
      <w:r w:rsidRPr="005D55ED">
        <w:rPr>
          <w:rFonts w:asciiTheme="majorBidi" w:hAnsiTheme="majorBidi" w:cstheme="majorBidi"/>
        </w:rPr>
        <w:t xml:space="preserve"> provisioning, regulatory and maintenance, wellbeing and recreation, spatial structure and finally aesthetic criteria are next in importance. Furthermore, for examining the </w:t>
      </w:r>
      <w:r w:rsidR="008161A9" w:rsidRPr="005D55ED">
        <w:rPr>
          <w:rFonts w:asciiTheme="majorBidi" w:hAnsiTheme="majorBidi" w:cstheme="majorBidi"/>
        </w:rPr>
        <w:t xml:space="preserve">alternatives </w:t>
      </w:r>
      <w:r w:rsidRPr="005D55ED">
        <w:rPr>
          <w:rFonts w:asciiTheme="majorBidi" w:hAnsiTheme="majorBidi" w:cstheme="majorBidi"/>
        </w:rPr>
        <w:t xml:space="preserve">, the same procedure is used based on which the obtained information related to landscape, biodiversity comes first as the main sub-criteria for provisioning of the sustainable ecological network. </w:t>
      </w:r>
      <w:r w:rsidRPr="005D55ED">
        <w:rPr>
          <w:rFonts w:asciiTheme="majorBidi" w:hAnsiTheme="majorBidi" w:cstheme="majorBidi"/>
        </w:rPr>
        <w:lastRenderedPageBreak/>
        <w:t xml:space="preserve">Disturbance ecological network and vulnerable ecological network come next. From the perspective </w:t>
      </w:r>
      <w:r w:rsidR="00AE7D00" w:rsidRPr="005D55ED">
        <w:rPr>
          <w:rFonts w:asciiTheme="majorBidi" w:hAnsiTheme="majorBidi" w:cstheme="majorBidi"/>
        </w:rPr>
        <w:t>of regulatory</w:t>
      </w:r>
      <w:r w:rsidRPr="005D55ED">
        <w:rPr>
          <w:rFonts w:asciiTheme="majorBidi" w:hAnsiTheme="majorBidi" w:cstheme="majorBidi"/>
        </w:rPr>
        <w:t xml:space="preserve"> criterion, wastes are the main sub-criteria for regulatory and maintenance criteria while all the other </w:t>
      </w:r>
      <w:r w:rsidR="00AE7D00" w:rsidRPr="005D55ED">
        <w:rPr>
          <w:rFonts w:asciiTheme="majorBidi" w:hAnsiTheme="majorBidi" w:cstheme="majorBidi"/>
        </w:rPr>
        <w:t>alternatives have</w:t>
      </w:r>
      <w:r w:rsidRPr="005D55ED">
        <w:rPr>
          <w:rFonts w:asciiTheme="majorBidi" w:hAnsiTheme="majorBidi" w:cstheme="majorBidi"/>
        </w:rPr>
        <w:t xml:space="preserve"> an equal value and priority. In terms of active enjoyment, disturbance ecological network is the first and vulnerable and sustainable networks come next in importance. Finally, with regard to the health criterion as the main sub-criterion for wellbeing and recreation and spatial relationship as the main sub-criterion for spatial structure, sustainable ecological network is in the first position and after that come disturbance and vulnerable ecological networks. </w:t>
      </w:r>
    </w:p>
    <w:p w:rsidR="00D965E2" w:rsidRDefault="00D965E2" w:rsidP="00D965E2">
      <w:pPr>
        <w:spacing w:before="120" w:line="240" w:lineRule="auto"/>
        <w:jc w:val="center"/>
        <w:rPr>
          <w:rFonts w:asciiTheme="majorBidi" w:hAnsiTheme="majorBidi" w:cstheme="majorBidi"/>
          <w:i/>
          <w:iCs/>
        </w:rPr>
      </w:pPr>
    </w:p>
    <w:p w:rsidR="00115BDC" w:rsidRPr="0050729A" w:rsidRDefault="00115BDC" w:rsidP="00D965E2">
      <w:pPr>
        <w:spacing w:before="120" w:line="240" w:lineRule="auto"/>
        <w:jc w:val="center"/>
        <w:rPr>
          <w:rFonts w:asciiTheme="majorBidi" w:hAnsiTheme="majorBidi" w:cstheme="majorBidi"/>
          <w:i/>
          <w:iCs/>
        </w:rPr>
      </w:pPr>
      <w:r w:rsidRPr="0050729A">
        <w:rPr>
          <w:rFonts w:asciiTheme="majorBidi" w:hAnsiTheme="majorBidi" w:cstheme="majorBidi"/>
          <w:i/>
          <w:iCs/>
        </w:rPr>
        <w:t>Forming the super matrix</w:t>
      </w:r>
    </w:p>
    <w:p w:rsidR="004B2E59" w:rsidRDefault="00115BDC" w:rsidP="00BF1447">
      <w:pPr>
        <w:spacing w:line="240" w:lineRule="auto"/>
        <w:ind w:firstLine="284"/>
        <w:jc w:val="both"/>
        <w:rPr>
          <w:rFonts w:asciiTheme="majorBidi" w:hAnsiTheme="majorBidi" w:cstheme="majorBidi"/>
        </w:rPr>
        <w:sectPr w:rsidR="004B2E59" w:rsidSect="00E76536">
          <w:footerReference w:type="default" r:id="rId22"/>
          <w:type w:val="continuous"/>
          <w:pgSz w:w="11900" w:h="16840" w:code="9"/>
          <w:pgMar w:top="1134" w:right="1134" w:bottom="1134" w:left="1134" w:header="1020" w:footer="1134" w:gutter="0"/>
          <w:cols w:num="2" w:space="454"/>
          <w:docGrid w:linePitch="360"/>
        </w:sectPr>
      </w:pPr>
      <w:r w:rsidRPr="005D55ED">
        <w:rPr>
          <w:rFonts w:asciiTheme="majorBidi" w:hAnsiTheme="majorBidi" w:cstheme="majorBidi"/>
        </w:rPr>
        <w:t xml:space="preserve">After developing the network structure of the study and paired comparisons and obtaining the relative weights, the super matrices were developed. The first super matrix is the </w:t>
      </w:r>
      <w:r w:rsidR="00972450" w:rsidRPr="005D55ED">
        <w:rPr>
          <w:rFonts w:asciiTheme="majorBidi" w:hAnsiTheme="majorBidi" w:cstheme="majorBidi"/>
        </w:rPr>
        <w:t>unweighted</w:t>
      </w:r>
      <w:r w:rsidRPr="005D55ED">
        <w:rPr>
          <w:rFonts w:asciiTheme="majorBidi" w:hAnsiTheme="majorBidi" w:cstheme="majorBidi"/>
        </w:rPr>
        <w:t xml:space="preserve"> super matrix, which is formed by entering the weights obtained from paired comparisons in the matrix. As the sum of the factors in some of the columns of the </w:t>
      </w:r>
      <w:r w:rsidRPr="005D55ED">
        <w:rPr>
          <w:rFonts w:asciiTheme="majorBidi" w:hAnsiTheme="majorBidi" w:cstheme="majorBidi"/>
        </w:rPr>
        <w:t xml:space="preserve">super matrix does not equal 1, we cannot conclude that the final effect of the respective control criterion on all the factors has been shown. Therefore, the weight of any of the factors in the clusters of super matrix column should be multiplied by their relative importance vector so that the sum of the factors in all the super matrix columns becomes 1. The super matrix formed in this way is called a </w:t>
      </w:r>
      <w:r w:rsidR="00963AE1" w:rsidRPr="005D55ED">
        <w:rPr>
          <w:rFonts w:asciiTheme="majorBidi" w:hAnsiTheme="majorBidi" w:cstheme="majorBidi"/>
        </w:rPr>
        <w:t>weighted</w:t>
      </w:r>
      <w:r w:rsidRPr="005D55ED">
        <w:rPr>
          <w:rFonts w:asciiTheme="majorBidi" w:hAnsiTheme="majorBidi" w:cstheme="majorBidi"/>
        </w:rPr>
        <w:t xml:space="preserve"> super matrix. After formation of the </w:t>
      </w:r>
      <w:r w:rsidR="00963AE1" w:rsidRPr="005D55ED">
        <w:rPr>
          <w:rFonts w:asciiTheme="majorBidi" w:hAnsiTheme="majorBidi" w:cstheme="majorBidi"/>
        </w:rPr>
        <w:t>weighted</w:t>
      </w:r>
      <w:r w:rsidRPr="005D55ED">
        <w:rPr>
          <w:rFonts w:asciiTheme="majorBidi" w:hAnsiTheme="majorBidi" w:cstheme="majorBidi"/>
        </w:rPr>
        <w:t xml:space="preserve"> super matrix, it should be </w:t>
      </w:r>
      <w:proofErr w:type="spellStart"/>
      <w:r w:rsidRPr="005D55ED">
        <w:rPr>
          <w:rFonts w:asciiTheme="majorBidi" w:hAnsiTheme="majorBidi" w:cstheme="majorBidi"/>
        </w:rPr>
        <w:t>exponentiated</w:t>
      </w:r>
      <w:proofErr w:type="spellEnd"/>
      <w:r w:rsidRPr="005D55ED">
        <w:rPr>
          <w:rFonts w:asciiTheme="majorBidi" w:hAnsiTheme="majorBidi" w:cstheme="majorBidi"/>
        </w:rPr>
        <w:t xml:space="preserve"> by an optional big number so that the relative long-term effects for any of the factors in the super matrix on one another can be gained. In this way, all the factors in the super matrix rows become equal. This super matrix is then called limit super matrix.</w:t>
      </w:r>
      <w:r w:rsidR="00EA28DC" w:rsidRPr="005D55ED">
        <w:rPr>
          <w:rFonts w:asciiTheme="majorBidi" w:hAnsiTheme="majorBidi" w:cstheme="majorBidi"/>
        </w:rPr>
        <w:t xml:space="preserve"> </w:t>
      </w:r>
      <w:r w:rsidR="00CF4DFD" w:rsidRPr="005D55ED">
        <w:rPr>
          <w:rFonts w:asciiTheme="majorBidi" w:hAnsiTheme="majorBidi" w:cstheme="majorBidi"/>
        </w:rPr>
        <w:t>In other</w:t>
      </w:r>
      <w:r w:rsidR="00EA28DC" w:rsidRPr="005D55ED">
        <w:rPr>
          <w:rFonts w:asciiTheme="majorBidi" w:hAnsiTheme="majorBidi" w:cstheme="majorBidi"/>
        </w:rPr>
        <w:t xml:space="preserve"> </w:t>
      </w:r>
      <w:proofErr w:type="spellStart"/>
      <w:r w:rsidR="00CF4DFD" w:rsidRPr="005D55ED">
        <w:rPr>
          <w:rFonts w:asciiTheme="majorBidi" w:hAnsiTheme="majorBidi" w:cstheme="majorBidi"/>
        </w:rPr>
        <w:t>wise</w:t>
      </w:r>
      <w:proofErr w:type="gramStart"/>
      <w:r w:rsidR="00CF4DFD" w:rsidRPr="005D55ED">
        <w:rPr>
          <w:rFonts w:asciiTheme="majorBidi" w:hAnsiTheme="majorBidi" w:cstheme="majorBidi"/>
        </w:rPr>
        <w:t>,</w:t>
      </w:r>
      <w:r w:rsidR="00DD0C6D" w:rsidRPr="005D55ED">
        <w:rPr>
          <w:rFonts w:asciiTheme="majorBidi" w:hAnsiTheme="majorBidi" w:cstheme="majorBidi"/>
        </w:rPr>
        <w:t>the</w:t>
      </w:r>
      <w:proofErr w:type="spellEnd"/>
      <w:proofErr w:type="gramEnd"/>
      <w:r w:rsidR="00DD0C6D" w:rsidRPr="005D55ED">
        <w:rPr>
          <w:rFonts w:asciiTheme="majorBidi" w:hAnsiTheme="majorBidi" w:cstheme="majorBidi"/>
        </w:rPr>
        <w:t xml:space="preserve"> eigenvector</w:t>
      </w:r>
      <w:r w:rsidR="00E76536">
        <w:rPr>
          <w:rFonts w:asciiTheme="majorBidi" w:hAnsiTheme="majorBidi" w:cstheme="majorBidi"/>
        </w:rPr>
        <w:t xml:space="preserve"> o</w:t>
      </w:r>
      <w:r w:rsidR="00CF4DFD" w:rsidRPr="005D55ED">
        <w:rPr>
          <w:rFonts w:asciiTheme="majorBidi" w:hAnsiTheme="majorBidi" w:cstheme="majorBidi"/>
        </w:rPr>
        <w:t>btained</w:t>
      </w:r>
      <w:r w:rsidR="00E76536">
        <w:rPr>
          <w:rFonts w:asciiTheme="majorBidi" w:hAnsiTheme="majorBidi" w:cstheme="majorBidi"/>
        </w:rPr>
        <w:t xml:space="preserve"> </w:t>
      </w:r>
      <w:r w:rsidR="00CF4DFD" w:rsidRPr="005D55ED">
        <w:rPr>
          <w:rFonts w:asciiTheme="majorBidi" w:hAnsiTheme="majorBidi" w:cstheme="majorBidi"/>
        </w:rPr>
        <w:t>from</w:t>
      </w:r>
      <w:r w:rsidR="00E76536">
        <w:rPr>
          <w:rFonts w:asciiTheme="majorBidi" w:hAnsiTheme="majorBidi" w:cstheme="majorBidi"/>
        </w:rPr>
        <w:t xml:space="preserve"> </w:t>
      </w:r>
      <w:r w:rsidR="00CF4DFD" w:rsidRPr="005D55ED">
        <w:rPr>
          <w:rFonts w:asciiTheme="majorBidi" w:hAnsiTheme="majorBidi" w:cstheme="majorBidi"/>
        </w:rPr>
        <w:t>the</w:t>
      </w:r>
      <w:r w:rsidR="00E76536">
        <w:rPr>
          <w:rFonts w:asciiTheme="majorBidi" w:hAnsiTheme="majorBidi" w:cstheme="majorBidi"/>
        </w:rPr>
        <w:t xml:space="preserve"> </w:t>
      </w:r>
      <w:r w:rsidR="00CF4DFD" w:rsidRPr="005D55ED">
        <w:rPr>
          <w:rFonts w:asciiTheme="majorBidi" w:hAnsiTheme="majorBidi" w:cstheme="majorBidi"/>
        </w:rPr>
        <w:t>cluster</w:t>
      </w:r>
      <w:r w:rsidR="00E76536">
        <w:rPr>
          <w:rFonts w:asciiTheme="majorBidi" w:hAnsiTheme="majorBidi" w:cstheme="majorBidi"/>
        </w:rPr>
        <w:t xml:space="preserve"> </w:t>
      </w:r>
      <w:r w:rsidR="00CF4DFD" w:rsidRPr="005D55ED">
        <w:rPr>
          <w:rFonts w:asciiTheme="majorBidi" w:hAnsiTheme="majorBidi" w:cstheme="majorBidi"/>
        </w:rPr>
        <w:t>level</w:t>
      </w:r>
      <w:r w:rsidR="00E76536">
        <w:rPr>
          <w:rFonts w:asciiTheme="majorBidi" w:hAnsiTheme="majorBidi" w:cstheme="majorBidi"/>
        </w:rPr>
        <w:t xml:space="preserve"> </w:t>
      </w:r>
      <w:proofErr w:type="spellStart"/>
      <w:r w:rsidR="00CF4DFD" w:rsidRPr="005D55ED">
        <w:rPr>
          <w:rFonts w:asciiTheme="majorBidi" w:hAnsiTheme="majorBidi" w:cstheme="majorBidi"/>
        </w:rPr>
        <w:t>comparisonis</w:t>
      </w:r>
      <w:proofErr w:type="spellEnd"/>
      <w:r w:rsidR="00E76536">
        <w:rPr>
          <w:rFonts w:asciiTheme="majorBidi" w:hAnsiTheme="majorBidi" w:cstheme="majorBidi"/>
        </w:rPr>
        <w:t xml:space="preserve"> </w:t>
      </w:r>
      <w:r w:rsidR="00CF4DFD" w:rsidRPr="005D55ED">
        <w:rPr>
          <w:rFonts w:asciiTheme="majorBidi" w:hAnsiTheme="majorBidi" w:cstheme="majorBidi"/>
        </w:rPr>
        <w:t>applied</w:t>
      </w:r>
      <w:r w:rsidR="00E76536">
        <w:rPr>
          <w:rFonts w:asciiTheme="majorBidi" w:hAnsiTheme="majorBidi" w:cstheme="majorBidi"/>
        </w:rPr>
        <w:t xml:space="preserve"> </w:t>
      </w:r>
      <w:r w:rsidR="00CF4DFD" w:rsidRPr="005D55ED">
        <w:rPr>
          <w:rFonts w:asciiTheme="majorBidi" w:hAnsiTheme="majorBidi" w:cstheme="majorBidi"/>
        </w:rPr>
        <w:t>to</w:t>
      </w:r>
      <w:r w:rsidR="00E76536">
        <w:rPr>
          <w:rFonts w:asciiTheme="majorBidi" w:hAnsiTheme="majorBidi" w:cstheme="majorBidi"/>
        </w:rPr>
        <w:t xml:space="preserve"> </w:t>
      </w:r>
      <w:r w:rsidR="00CF4DFD" w:rsidRPr="005D55ED">
        <w:rPr>
          <w:rFonts w:asciiTheme="majorBidi" w:hAnsiTheme="majorBidi" w:cstheme="majorBidi"/>
        </w:rPr>
        <w:t>the</w:t>
      </w:r>
      <w:r w:rsidR="00E76536">
        <w:rPr>
          <w:rFonts w:asciiTheme="majorBidi" w:hAnsiTheme="majorBidi" w:cstheme="majorBidi"/>
        </w:rPr>
        <w:t xml:space="preserve"> </w:t>
      </w:r>
      <w:r w:rsidR="00CF4DFD" w:rsidRPr="005D55ED">
        <w:rPr>
          <w:rFonts w:asciiTheme="majorBidi" w:hAnsiTheme="majorBidi" w:cstheme="majorBidi"/>
        </w:rPr>
        <w:t>initial</w:t>
      </w:r>
      <w:r w:rsidR="00E76536">
        <w:rPr>
          <w:rFonts w:asciiTheme="majorBidi" w:hAnsiTheme="majorBidi" w:cstheme="majorBidi"/>
        </w:rPr>
        <w:t xml:space="preserve"> </w:t>
      </w:r>
      <w:proofErr w:type="spellStart"/>
      <w:r w:rsidR="00CF4DFD" w:rsidRPr="005D55ED">
        <w:rPr>
          <w:rFonts w:asciiTheme="majorBidi" w:hAnsiTheme="majorBidi" w:cstheme="majorBidi"/>
        </w:rPr>
        <w:t>supermatrix</w:t>
      </w:r>
      <w:proofErr w:type="spellEnd"/>
      <w:r w:rsidR="00E76536">
        <w:rPr>
          <w:rFonts w:asciiTheme="majorBidi" w:hAnsiTheme="majorBidi" w:cstheme="majorBidi"/>
        </w:rPr>
        <w:t xml:space="preserve"> </w:t>
      </w:r>
      <w:r w:rsidR="00CF4DFD" w:rsidRPr="005D55ED">
        <w:rPr>
          <w:rFonts w:asciiTheme="majorBidi" w:hAnsiTheme="majorBidi" w:cstheme="majorBidi"/>
        </w:rPr>
        <w:t>as</w:t>
      </w:r>
      <w:r w:rsidR="00E76536">
        <w:rPr>
          <w:rFonts w:asciiTheme="majorBidi" w:hAnsiTheme="majorBidi" w:cstheme="majorBidi"/>
        </w:rPr>
        <w:t xml:space="preserve"> </w:t>
      </w:r>
      <w:r w:rsidR="00CF4DFD" w:rsidRPr="005D55ED">
        <w:rPr>
          <w:rFonts w:asciiTheme="majorBidi" w:hAnsiTheme="majorBidi" w:cstheme="majorBidi"/>
        </w:rPr>
        <w:t>a</w:t>
      </w:r>
      <w:r w:rsidR="00E76536">
        <w:rPr>
          <w:rFonts w:asciiTheme="majorBidi" w:hAnsiTheme="majorBidi" w:cstheme="majorBidi"/>
        </w:rPr>
        <w:t xml:space="preserve"> </w:t>
      </w:r>
      <w:r w:rsidR="00CF4DFD" w:rsidRPr="005D55ED">
        <w:rPr>
          <w:rFonts w:asciiTheme="majorBidi" w:hAnsiTheme="majorBidi" w:cstheme="majorBidi"/>
        </w:rPr>
        <w:t>cluster weight.</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result</w:t>
      </w:r>
      <w:r w:rsidR="00EA28DC" w:rsidRPr="005D55ED">
        <w:rPr>
          <w:rFonts w:asciiTheme="majorBidi" w:hAnsiTheme="majorBidi" w:cstheme="majorBidi"/>
        </w:rPr>
        <w:t xml:space="preserve"> </w:t>
      </w:r>
      <w:r w:rsidR="00CF4DFD" w:rsidRPr="005D55ED">
        <w:rPr>
          <w:rFonts w:asciiTheme="majorBidi" w:hAnsiTheme="majorBidi" w:cstheme="majorBidi"/>
        </w:rPr>
        <w:t>is</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weighted</w:t>
      </w:r>
      <w:r w:rsidR="00EA28DC" w:rsidRPr="005D55ED">
        <w:rPr>
          <w:rFonts w:asciiTheme="majorBidi" w:hAnsiTheme="majorBidi" w:cstheme="majorBidi"/>
        </w:rPr>
        <w:t xml:space="preserve"> </w:t>
      </w:r>
      <w:proofErr w:type="spellStart"/>
      <w:proofErr w:type="gramStart"/>
      <w:r w:rsidR="00CF4DFD" w:rsidRPr="005D55ED">
        <w:rPr>
          <w:rFonts w:asciiTheme="majorBidi" w:hAnsiTheme="majorBidi" w:cstheme="majorBidi"/>
        </w:rPr>
        <w:t>supermatrix</w:t>
      </w:r>
      <w:proofErr w:type="spellEnd"/>
      <w:r w:rsidR="00BF1447">
        <w:rPr>
          <w:rFonts w:asciiTheme="majorBidi" w:hAnsiTheme="majorBidi" w:cstheme="majorBidi"/>
        </w:rPr>
        <w:t>[</w:t>
      </w:r>
      <w:proofErr w:type="gramEnd"/>
      <w:r w:rsidR="00BF1447">
        <w:rPr>
          <w:rFonts w:asciiTheme="majorBidi" w:hAnsiTheme="majorBidi" w:cstheme="majorBidi"/>
        </w:rPr>
        <w:t>24]</w:t>
      </w:r>
      <w:r w:rsidR="00CF4DFD" w:rsidRPr="005D55ED">
        <w:rPr>
          <w:rFonts w:asciiTheme="majorBidi" w:hAnsiTheme="majorBidi" w:cstheme="majorBidi"/>
        </w:rPr>
        <w:t>.</w:t>
      </w:r>
      <w:r w:rsidR="00EA28DC" w:rsidRPr="005D55ED">
        <w:rPr>
          <w:rFonts w:asciiTheme="majorBidi" w:hAnsiTheme="majorBidi" w:cstheme="majorBidi"/>
        </w:rPr>
        <w:t xml:space="preserve"> </w:t>
      </w:r>
      <w:r w:rsidR="00CF4DFD" w:rsidRPr="005D55ED">
        <w:rPr>
          <w:rFonts w:asciiTheme="majorBidi" w:hAnsiTheme="majorBidi" w:cstheme="majorBidi"/>
        </w:rPr>
        <w:t>In</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final</w:t>
      </w:r>
      <w:r w:rsidR="00EA28DC" w:rsidRPr="005D55ED">
        <w:rPr>
          <w:rFonts w:asciiTheme="majorBidi" w:hAnsiTheme="majorBidi" w:cstheme="majorBidi"/>
        </w:rPr>
        <w:t xml:space="preserve"> </w:t>
      </w:r>
      <w:r w:rsidR="00CF4DFD" w:rsidRPr="005D55ED">
        <w:rPr>
          <w:rFonts w:asciiTheme="majorBidi" w:hAnsiTheme="majorBidi" w:cstheme="majorBidi"/>
        </w:rPr>
        <w:t>step,</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weighted</w:t>
      </w:r>
      <w:r w:rsidR="00EA28DC" w:rsidRPr="005D55ED">
        <w:rPr>
          <w:rFonts w:asciiTheme="majorBidi" w:hAnsiTheme="majorBidi" w:cstheme="majorBidi"/>
        </w:rPr>
        <w:t xml:space="preserve"> </w:t>
      </w:r>
      <w:proofErr w:type="spellStart"/>
      <w:r w:rsidR="00CF4DFD" w:rsidRPr="005D55ED">
        <w:rPr>
          <w:rFonts w:asciiTheme="majorBidi" w:hAnsiTheme="majorBidi" w:cstheme="majorBidi"/>
        </w:rPr>
        <w:t>supermatrix</w:t>
      </w:r>
      <w:proofErr w:type="spellEnd"/>
      <w:r w:rsidR="00EA28DC" w:rsidRPr="005D55ED">
        <w:rPr>
          <w:rFonts w:asciiTheme="majorBidi" w:hAnsiTheme="majorBidi" w:cstheme="majorBidi"/>
        </w:rPr>
        <w:t xml:space="preserve"> </w:t>
      </w:r>
      <w:r w:rsidR="00CF4DFD" w:rsidRPr="005D55ED">
        <w:rPr>
          <w:rFonts w:asciiTheme="majorBidi" w:hAnsiTheme="majorBidi" w:cstheme="majorBidi"/>
        </w:rPr>
        <w:t>is</w:t>
      </w:r>
      <w:r w:rsidR="00EA28DC" w:rsidRPr="005D55ED">
        <w:rPr>
          <w:rFonts w:asciiTheme="majorBidi" w:hAnsiTheme="majorBidi" w:cstheme="majorBidi"/>
        </w:rPr>
        <w:t xml:space="preserve"> </w:t>
      </w:r>
      <w:r w:rsidR="00CF4DFD" w:rsidRPr="005D55ED">
        <w:rPr>
          <w:rFonts w:asciiTheme="majorBidi" w:hAnsiTheme="majorBidi" w:cstheme="majorBidi"/>
        </w:rPr>
        <w:t>made to converge</w:t>
      </w:r>
      <w:r w:rsidR="00EA28DC" w:rsidRPr="005D55ED">
        <w:rPr>
          <w:rFonts w:asciiTheme="majorBidi" w:hAnsiTheme="majorBidi" w:cstheme="majorBidi"/>
        </w:rPr>
        <w:t xml:space="preserve"> </w:t>
      </w:r>
      <w:r w:rsidR="00CF4DFD" w:rsidRPr="005D55ED">
        <w:rPr>
          <w:rFonts w:asciiTheme="majorBidi" w:hAnsiTheme="majorBidi" w:cstheme="majorBidi"/>
        </w:rPr>
        <w:t>to</w:t>
      </w:r>
      <w:r w:rsidR="00EA28DC" w:rsidRPr="005D55ED">
        <w:rPr>
          <w:rFonts w:asciiTheme="majorBidi" w:hAnsiTheme="majorBidi" w:cstheme="majorBidi"/>
        </w:rPr>
        <w:t xml:space="preserve"> </w:t>
      </w:r>
      <w:r w:rsidR="00CF4DFD" w:rsidRPr="005D55ED">
        <w:rPr>
          <w:rFonts w:asciiTheme="majorBidi" w:hAnsiTheme="majorBidi" w:cstheme="majorBidi"/>
        </w:rPr>
        <w:t>obtain</w:t>
      </w:r>
      <w:r w:rsidR="00EA28DC" w:rsidRPr="005D55ED">
        <w:rPr>
          <w:rFonts w:asciiTheme="majorBidi" w:hAnsiTheme="majorBidi" w:cstheme="majorBidi"/>
        </w:rPr>
        <w:t xml:space="preserve"> </w:t>
      </w:r>
      <w:r w:rsidR="00CF4DFD" w:rsidRPr="005D55ED">
        <w:rPr>
          <w:rFonts w:asciiTheme="majorBidi" w:hAnsiTheme="majorBidi" w:cstheme="majorBidi"/>
        </w:rPr>
        <w:t>along-terms</w:t>
      </w:r>
      <w:r w:rsidR="00EA28DC" w:rsidRPr="005D55ED">
        <w:rPr>
          <w:rFonts w:asciiTheme="majorBidi" w:hAnsiTheme="majorBidi" w:cstheme="majorBidi"/>
        </w:rPr>
        <w:t xml:space="preserve"> </w:t>
      </w:r>
      <w:r w:rsidR="00CF4DFD" w:rsidRPr="005D55ED">
        <w:rPr>
          <w:rFonts w:asciiTheme="majorBidi" w:hAnsiTheme="majorBidi" w:cstheme="majorBidi"/>
        </w:rPr>
        <w:t>table</w:t>
      </w:r>
      <w:r w:rsidR="00EA28DC" w:rsidRPr="005D55ED">
        <w:rPr>
          <w:rFonts w:asciiTheme="majorBidi" w:hAnsiTheme="majorBidi" w:cstheme="majorBidi"/>
        </w:rPr>
        <w:t xml:space="preserve"> </w:t>
      </w:r>
      <w:r w:rsidR="00CF4DFD" w:rsidRPr="005D55ED">
        <w:rPr>
          <w:rFonts w:asciiTheme="majorBidi" w:hAnsiTheme="majorBidi" w:cstheme="majorBidi"/>
        </w:rPr>
        <w:t>set</w:t>
      </w:r>
      <w:r w:rsidR="00EA28DC" w:rsidRPr="005D55ED">
        <w:rPr>
          <w:rFonts w:asciiTheme="majorBidi" w:hAnsiTheme="majorBidi" w:cstheme="majorBidi"/>
        </w:rPr>
        <w:t xml:space="preserve"> </w:t>
      </w:r>
      <w:r w:rsidR="00CF4DFD" w:rsidRPr="005D55ED">
        <w:rPr>
          <w:rFonts w:asciiTheme="majorBidi" w:hAnsiTheme="majorBidi" w:cstheme="majorBidi"/>
        </w:rPr>
        <w:t>of weights.</w:t>
      </w:r>
      <w:r w:rsidR="00EA28DC" w:rsidRPr="005D55ED">
        <w:rPr>
          <w:rFonts w:asciiTheme="majorBidi" w:hAnsiTheme="majorBidi" w:cstheme="majorBidi"/>
        </w:rPr>
        <w:t xml:space="preserve"> </w:t>
      </w:r>
      <w:r w:rsidR="00CF4DFD" w:rsidRPr="005D55ED">
        <w:rPr>
          <w:rFonts w:asciiTheme="majorBidi" w:hAnsiTheme="majorBidi" w:cstheme="majorBidi"/>
        </w:rPr>
        <w:t xml:space="preserve">The </w:t>
      </w:r>
      <w:proofErr w:type="spellStart"/>
      <w:r w:rsidR="00CF4DFD" w:rsidRPr="005D55ED">
        <w:rPr>
          <w:rFonts w:asciiTheme="majorBidi" w:hAnsiTheme="majorBidi" w:cstheme="majorBidi"/>
        </w:rPr>
        <w:t>supermatrix</w:t>
      </w:r>
      <w:proofErr w:type="spellEnd"/>
      <w:r w:rsidR="00EA28DC" w:rsidRPr="005D55ED">
        <w:rPr>
          <w:rFonts w:asciiTheme="majorBidi" w:hAnsiTheme="majorBidi" w:cstheme="majorBidi"/>
        </w:rPr>
        <w:t xml:space="preserve"> </w:t>
      </w:r>
      <w:r w:rsidR="00CF4DFD" w:rsidRPr="005D55ED">
        <w:rPr>
          <w:rFonts w:asciiTheme="majorBidi" w:hAnsiTheme="majorBidi" w:cstheme="majorBidi"/>
        </w:rPr>
        <w:t>is</w:t>
      </w:r>
      <w:r w:rsidR="00EA28DC" w:rsidRPr="005D55ED">
        <w:rPr>
          <w:rFonts w:asciiTheme="majorBidi" w:hAnsiTheme="majorBidi" w:cstheme="majorBidi"/>
        </w:rPr>
        <w:t xml:space="preserve"> </w:t>
      </w:r>
      <w:r w:rsidR="00CF4DFD" w:rsidRPr="005D55ED">
        <w:rPr>
          <w:rFonts w:asciiTheme="majorBidi" w:hAnsiTheme="majorBidi" w:cstheme="majorBidi"/>
        </w:rPr>
        <w:t>raised</w:t>
      </w:r>
      <w:r w:rsidR="00EA28DC" w:rsidRPr="005D55ED">
        <w:rPr>
          <w:rFonts w:asciiTheme="majorBidi" w:hAnsiTheme="majorBidi" w:cstheme="majorBidi"/>
        </w:rPr>
        <w:t xml:space="preserve"> </w:t>
      </w:r>
      <w:r w:rsidR="00CF4DFD" w:rsidRPr="005D55ED">
        <w:rPr>
          <w:rFonts w:asciiTheme="majorBidi" w:hAnsiTheme="majorBidi" w:cstheme="majorBidi"/>
        </w:rPr>
        <w:t>to a</w:t>
      </w:r>
      <w:r w:rsidR="00EA28DC" w:rsidRPr="005D55ED">
        <w:rPr>
          <w:rFonts w:asciiTheme="majorBidi" w:hAnsiTheme="majorBidi" w:cstheme="majorBidi"/>
        </w:rPr>
        <w:t xml:space="preserve"> </w:t>
      </w:r>
      <w:r w:rsidR="00CF4DFD" w:rsidRPr="005D55ED">
        <w:rPr>
          <w:rFonts w:asciiTheme="majorBidi" w:hAnsiTheme="majorBidi" w:cstheme="majorBidi"/>
        </w:rPr>
        <w:t>limiting power</w:t>
      </w:r>
      <w:r w:rsidR="00EA28DC" w:rsidRPr="005D55ED">
        <w:rPr>
          <w:rFonts w:asciiTheme="majorBidi" w:hAnsiTheme="majorBidi" w:cstheme="majorBidi"/>
        </w:rPr>
        <w:t xml:space="preserve"> </w:t>
      </w:r>
      <w:r w:rsidR="00CF4DFD" w:rsidRPr="005D55ED">
        <w:rPr>
          <w:rFonts w:asciiTheme="majorBidi" w:hAnsiTheme="majorBidi" w:cstheme="majorBidi"/>
        </w:rPr>
        <w:t>to obtain</w:t>
      </w:r>
      <w:r w:rsidR="00EA28DC" w:rsidRPr="005D55ED">
        <w:rPr>
          <w:rFonts w:asciiTheme="majorBidi" w:hAnsiTheme="majorBidi" w:cstheme="majorBidi"/>
        </w:rPr>
        <w:t xml:space="preserve"> </w:t>
      </w:r>
      <w:r w:rsidR="00CF4DFD" w:rsidRPr="005D55ED">
        <w:rPr>
          <w:rFonts w:asciiTheme="majorBidi" w:hAnsiTheme="majorBidi" w:cstheme="majorBidi"/>
        </w:rPr>
        <w:t>the limit</w:t>
      </w:r>
      <w:r w:rsidR="00EA28DC" w:rsidRPr="005D55ED">
        <w:rPr>
          <w:rFonts w:asciiTheme="majorBidi" w:hAnsiTheme="majorBidi" w:cstheme="majorBidi"/>
        </w:rPr>
        <w:t xml:space="preserve"> </w:t>
      </w:r>
      <w:proofErr w:type="spellStart"/>
      <w:r w:rsidR="00CF4DFD" w:rsidRPr="005D55ED">
        <w:rPr>
          <w:rFonts w:asciiTheme="majorBidi" w:hAnsiTheme="majorBidi" w:cstheme="majorBidi"/>
        </w:rPr>
        <w:t>supermatrix</w:t>
      </w:r>
      <w:proofErr w:type="spellEnd"/>
      <w:r w:rsidR="00CF4DFD" w:rsidRPr="005D55ED">
        <w:rPr>
          <w:rFonts w:asciiTheme="majorBidi" w:hAnsiTheme="majorBidi" w:cstheme="majorBidi"/>
        </w:rPr>
        <w:t>,</w:t>
      </w:r>
      <w:r w:rsidR="00EA28DC" w:rsidRPr="005D55ED">
        <w:rPr>
          <w:rFonts w:asciiTheme="majorBidi" w:hAnsiTheme="majorBidi" w:cstheme="majorBidi"/>
        </w:rPr>
        <w:t xml:space="preserve"> </w:t>
      </w:r>
      <w:r w:rsidR="00CF4DFD" w:rsidRPr="005D55ED">
        <w:rPr>
          <w:rFonts w:asciiTheme="majorBidi" w:hAnsiTheme="majorBidi" w:cstheme="majorBidi"/>
        </w:rPr>
        <w:t>where</w:t>
      </w:r>
      <w:r w:rsidR="00EA28DC" w:rsidRPr="005D55ED">
        <w:rPr>
          <w:rFonts w:asciiTheme="majorBidi" w:hAnsiTheme="majorBidi" w:cstheme="majorBidi"/>
        </w:rPr>
        <w:t xml:space="preserve"> </w:t>
      </w:r>
      <w:r w:rsidR="00CF4DFD" w:rsidRPr="005D55ED">
        <w:rPr>
          <w:rFonts w:asciiTheme="majorBidi" w:hAnsiTheme="majorBidi" w:cstheme="majorBidi"/>
        </w:rPr>
        <w:t>all</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columns</w:t>
      </w:r>
      <w:r w:rsidR="00EA28DC" w:rsidRPr="005D55ED">
        <w:rPr>
          <w:rFonts w:asciiTheme="majorBidi" w:hAnsiTheme="majorBidi" w:cstheme="majorBidi"/>
        </w:rPr>
        <w:t xml:space="preserve"> </w:t>
      </w:r>
      <w:r w:rsidR="00CF4DFD" w:rsidRPr="005D55ED">
        <w:rPr>
          <w:rFonts w:asciiTheme="majorBidi" w:hAnsiTheme="majorBidi" w:cstheme="majorBidi"/>
        </w:rPr>
        <w:t>are</w:t>
      </w:r>
      <w:r w:rsidR="00EA28DC" w:rsidRPr="005D55ED">
        <w:rPr>
          <w:rFonts w:asciiTheme="majorBidi" w:hAnsiTheme="majorBidi" w:cstheme="majorBidi"/>
        </w:rPr>
        <w:t xml:space="preserve"> </w:t>
      </w:r>
      <w:r w:rsidR="00CF4DFD" w:rsidRPr="005D55ED">
        <w:rPr>
          <w:rFonts w:asciiTheme="majorBidi" w:hAnsiTheme="majorBidi" w:cstheme="majorBidi"/>
        </w:rPr>
        <w:t>identical</w:t>
      </w:r>
      <w:r w:rsidR="00EA28DC" w:rsidRPr="005D55ED">
        <w:rPr>
          <w:rFonts w:asciiTheme="majorBidi" w:hAnsiTheme="majorBidi" w:cstheme="majorBidi"/>
        </w:rPr>
        <w:t xml:space="preserve"> </w:t>
      </w:r>
      <w:r w:rsidR="00CF4DFD" w:rsidRPr="005D55ED">
        <w:rPr>
          <w:rFonts w:asciiTheme="majorBidi" w:hAnsiTheme="majorBidi" w:cstheme="majorBidi"/>
        </w:rPr>
        <w:t>and</w:t>
      </w:r>
      <w:r w:rsidR="00EA28DC" w:rsidRPr="005D55ED">
        <w:rPr>
          <w:rFonts w:asciiTheme="majorBidi" w:hAnsiTheme="majorBidi" w:cstheme="majorBidi"/>
        </w:rPr>
        <w:t xml:space="preserve"> </w:t>
      </w:r>
      <w:r w:rsidR="00CF4DFD" w:rsidRPr="005D55ED">
        <w:rPr>
          <w:rFonts w:asciiTheme="majorBidi" w:hAnsiTheme="majorBidi" w:cstheme="majorBidi"/>
        </w:rPr>
        <w:t>each</w:t>
      </w:r>
      <w:r w:rsidR="00EA28DC" w:rsidRPr="005D55ED">
        <w:rPr>
          <w:rFonts w:asciiTheme="majorBidi" w:hAnsiTheme="majorBidi" w:cstheme="majorBidi"/>
        </w:rPr>
        <w:t xml:space="preserve"> </w:t>
      </w:r>
      <w:r w:rsidR="00CF4DFD" w:rsidRPr="005D55ED">
        <w:rPr>
          <w:rFonts w:asciiTheme="majorBidi" w:hAnsiTheme="majorBidi" w:cstheme="majorBidi"/>
        </w:rPr>
        <w:t>gives</w:t>
      </w:r>
      <w:r w:rsidR="00EA28DC" w:rsidRPr="005D55ED">
        <w:rPr>
          <w:rFonts w:asciiTheme="majorBidi" w:hAnsiTheme="majorBidi" w:cstheme="majorBidi"/>
        </w:rPr>
        <w:t xml:space="preserve"> </w:t>
      </w:r>
      <w:r w:rsidR="00CF4DFD" w:rsidRPr="005D55ED">
        <w:rPr>
          <w:rFonts w:asciiTheme="majorBidi" w:hAnsiTheme="majorBidi" w:cstheme="majorBidi"/>
        </w:rPr>
        <w:t>the</w:t>
      </w:r>
      <w:r w:rsidR="00EA28DC" w:rsidRPr="005D55ED">
        <w:rPr>
          <w:rFonts w:asciiTheme="majorBidi" w:hAnsiTheme="majorBidi" w:cstheme="majorBidi"/>
        </w:rPr>
        <w:t xml:space="preserve"> </w:t>
      </w:r>
      <w:r w:rsidR="00CF4DFD" w:rsidRPr="005D55ED">
        <w:rPr>
          <w:rFonts w:asciiTheme="majorBidi" w:hAnsiTheme="majorBidi" w:cstheme="majorBidi"/>
        </w:rPr>
        <w:t>global</w:t>
      </w:r>
      <w:r w:rsidR="00EA28DC" w:rsidRPr="005D55ED">
        <w:rPr>
          <w:rFonts w:asciiTheme="majorBidi" w:hAnsiTheme="majorBidi" w:cstheme="majorBidi"/>
        </w:rPr>
        <w:t xml:space="preserve"> </w:t>
      </w:r>
      <w:r w:rsidR="00CF4DFD" w:rsidRPr="005D55ED">
        <w:rPr>
          <w:rFonts w:asciiTheme="majorBidi" w:hAnsiTheme="majorBidi" w:cstheme="majorBidi"/>
        </w:rPr>
        <w:t>priority</w:t>
      </w:r>
      <w:r w:rsidR="00EA28DC" w:rsidRPr="005D55ED">
        <w:rPr>
          <w:rFonts w:asciiTheme="majorBidi" w:hAnsiTheme="majorBidi" w:cstheme="majorBidi"/>
        </w:rPr>
        <w:t xml:space="preserve"> </w:t>
      </w:r>
      <w:r w:rsidR="00CF4DFD" w:rsidRPr="005D55ED">
        <w:rPr>
          <w:rFonts w:asciiTheme="majorBidi" w:hAnsiTheme="majorBidi" w:cstheme="majorBidi"/>
        </w:rPr>
        <w:t>vector</w:t>
      </w:r>
      <w:r w:rsidR="00E76536">
        <w:rPr>
          <w:rFonts w:asciiTheme="majorBidi" w:hAnsiTheme="majorBidi" w:cstheme="majorBidi"/>
        </w:rPr>
        <w:t>.</w:t>
      </w:r>
    </w:p>
    <w:p w:rsidR="00115BDC" w:rsidRPr="0050729A" w:rsidRDefault="00115BDC" w:rsidP="004B2E59">
      <w:pPr>
        <w:spacing w:line="240" w:lineRule="auto"/>
        <w:ind w:left="278"/>
        <w:jc w:val="center"/>
        <w:rPr>
          <w:rFonts w:asciiTheme="majorBidi" w:hAnsiTheme="majorBidi" w:cstheme="majorBidi"/>
          <w:sz w:val="20"/>
          <w:szCs w:val="20"/>
        </w:rPr>
      </w:pPr>
      <w:r w:rsidRPr="0050729A">
        <w:rPr>
          <w:rFonts w:asciiTheme="majorBidi" w:hAnsiTheme="majorBidi" w:cstheme="majorBidi"/>
          <w:b/>
          <w:bCs/>
          <w:sz w:val="20"/>
          <w:szCs w:val="20"/>
        </w:rPr>
        <w:t>Table</w:t>
      </w:r>
      <w:r w:rsidR="00A72FAA">
        <w:rPr>
          <w:rFonts w:asciiTheme="majorBidi" w:hAnsiTheme="majorBidi" w:cstheme="majorBidi"/>
          <w:b/>
          <w:bCs/>
          <w:sz w:val="20"/>
          <w:szCs w:val="20"/>
        </w:rPr>
        <w:t xml:space="preserve"> 3. </w:t>
      </w:r>
      <w:r w:rsidRPr="0050729A">
        <w:rPr>
          <w:rFonts w:asciiTheme="majorBidi" w:hAnsiTheme="majorBidi" w:cstheme="majorBidi"/>
          <w:sz w:val="20"/>
          <w:szCs w:val="20"/>
        </w:rPr>
        <w:t>Limit super matrix of the research model</w:t>
      </w:r>
    </w:p>
    <w:tbl>
      <w:tblPr>
        <w:tblW w:w="7158" w:type="dxa"/>
        <w:jc w:val="center"/>
        <w:tblLayout w:type="fixed"/>
        <w:tblCellMar>
          <w:left w:w="0" w:type="dxa"/>
          <w:right w:w="0" w:type="dxa"/>
        </w:tblCellMar>
        <w:tblLook w:val="01E0" w:firstRow="1" w:lastRow="1" w:firstColumn="1" w:lastColumn="1" w:noHBand="0" w:noVBand="0"/>
      </w:tblPr>
      <w:tblGrid>
        <w:gridCol w:w="265"/>
        <w:gridCol w:w="421"/>
        <w:gridCol w:w="343"/>
        <w:gridCol w:w="344"/>
        <w:gridCol w:w="344"/>
        <w:gridCol w:w="344"/>
        <w:gridCol w:w="344"/>
        <w:gridCol w:w="344"/>
        <w:gridCol w:w="344"/>
        <w:gridCol w:w="344"/>
        <w:gridCol w:w="344"/>
        <w:gridCol w:w="344"/>
        <w:gridCol w:w="344"/>
        <w:gridCol w:w="344"/>
        <w:gridCol w:w="347"/>
        <w:gridCol w:w="344"/>
        <w:gridCol w:w="344"/>
        <w:gridCol w:w="347"/>
        <w:gridCol w:w="530"/>
        <w:gridCol w:w="433"/>
      </w:tblGrid>
      <w:tr w:rsidR="004C5642" w:rsidRPr="005D55ED" w:rsidTr="0050729A">
        <w:trPr>
          <w:trHeight w:hRule="exact" w:val="264"/>
          <w:jc w:val="center"/>
        </w:trPr>
        <w:tc>
          <w:tcPr>
            <w:tcW w:w="265" w:type="dxa"/>
            <w:vMerge w:val="restart"/>
            <w:tcBorders>
              <w:top w:val="nil"/>
              <w:left w:val="nil"/>
              <w:right w:val="single" w:sz="6" w:space="0" w:color="000000"/>
            </w:tcBorders>
          </w:tcPr>
          <w:p w:rsidR="004C5642" w:rsidRPr="005D55ED" w:rsidRDefault="004C5642" w:rsidP="00726286">
            <w:pPr>
              <w:spacing w:line="240" w:lineRule="auto"/>
              <w:jc w:val="both"/>
              <w:rPr>
                <w:rFonts w:asciiTheme="majorBidi" w:hAnsiTheme="majorBidi" w:cstheme="majorBidi"/>
              </w:rPr>
            </w:pPr>
          </w:p>
        </w:tc>
        <w:tc>
          <w:tcPr>
            <w:tcW w:w="1452" w:type="dxa"/>
            <w:gridSpan w:val="4"/>
            <w:tcBorders>
              <w:top w:val="single" w:sz="6" w:space="0" w:color="000000"/>
              <w:left w:val="single" w:sz="6" w:space="0" w:color="000000"/>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3"/>
              </w:rPr>
              <w:t>A</w:t>
            </w:r>
            <w:r w:rsidRPr="005D55ED">
              <w:rPr>
                <w:rFonts w:asciiTheme="majorBidi" w:eastAsia="Times New Roman" w:hAnsiTheme="majorBidi" w:cstheme="majorBidi"/>
                <w:spacing w:val="-1"/>
                <w:w w:val="104"/>
              </w:rPr>
              <w:t>l</w:t>
            </w:r>
            <w:r w:rsidRPr="005D55ED">
              <w:rPr>
                <w:rFonts w:asciiTheme="majorBidi" w:eastAsia="Times New Roman" w:hAnsiTheme="majorBidi" w:cstheme="majorBidi"/>
                <w:w w:val="104"/>
              </w:rPr>
              <w:t>t</w:t>
            </w:r>
            <w:r w:rsidRPr="005D55ED">
              <w:rPr>
                <w:rFonts w:asciiTheme="majorBidi" w:eastAsia="Times New Roman" w:hAnsiTheme="majorBidi" w:cstheme="majorBidi"/>
                <w:spacing w:val="1"/>
              </w:rPr>
              <w:t>e</w:t>
            </w:r>
            <w:r w:rsidRPr="005D55ED">
              <w:rPr>
                <w:rFonts w:asciiTheme="majorBidi" w:eastAsia="Times New Roman" w:hAnsiTheme="majorBidi" w:cstheme="majorBidi"/>
                <w:spacing w:val="4"/>
              </w:rPr>
              <w:t>r</w:t>
            </w:r>
            <w:r w:rsidRPr="005D55ED">
              <w:rPr>
                <w:rFonts w:asciiTheme="majorBidi" w:eastAsia="Times New Roman" w:hAnsiTheme="majorBidi" w:cstheme="majorBidi"/>
                <w:spacing w:val="6"/>
              </w:rPr>
              <w:t>n</w:t>
            </w:r>
            <w:r w:rsidRPr="005D55ED">
              <w:rPr>
                <w:rFonts w:asciiTheme="majorBidi" w:eastAsia="Times New Roman" w:hAnsiTheme="majorBidi" w:cstheme="majorBidi"/>
                <w:spacing w:val="1"/>
              </w:rPr>
              <w:t>a</w:t>
            </w:r>
            <w:r w:rsidRPr="005D55ED">
              <w:rPr>
                <w:rFonts w:asciiTheme="majorBidi" w:eastAsia="Times New Roman" w:hAnsiTheme="majorBidi" w:cstheme="majorBidi"/>
              </w:rPr>
              <w:t>t</w:t>
            </w:r>
            <w:r w:rsidRPr="005D55ED">
              <w:rPr>
                <w:rFonts w:asciiTheme="majorBidi" w:eastAsia="Times New Roman" w:hAnsiTheme="majorBidi" w:cstheme="majorBidi"/>
                <w:w w:val="104"/>
              </w:rPr>
              <w:t>i</w:t>
            </w:r>
            <w:r w:rsidRPr="005D55ED">
              <w:rPr>
                <w:rFonts w:asciiTheme="majorBidi" w:eastAsia="Times New Roman" w:hAnsiTheme="majorBidi" w:cstheme="majorBidi"/>
                <w:spacing w:val="6"/>
                <w:w w:val="103"/>
              </w:rPr>
              <w:t>v</w:t>
            </w:r>
            <w:r w:rsidRPr="005D55ED">
              <w:rPr>
                <w:rFonts w:asciiTheme="majorBidi" w:eastAsia="Times New Roman" w:hAnsiTheme="majorBidi" w:cstheme="majorBidi"/>
                <w:spacing w:val="1"/>
                <w:w w:val="104"/>
              </w:rPr>
              <w:t>e</w:t>
            </w:r>
            <w:r w:rsidRPr="005D55ED">
              <w:rPr>
                <w:rFonts w:asciiTheme="majorBidi" w:eastAsia="Times New Roman" w:hAnsiTheme="majorBidi" w:cstheme="majorBidi"/>
                <w:w w:val="103"/>
              </w:rPr>
              <w:t>s</w:t>
            </w:r>
          </w:p>
        </w:tc>
        <w:tc>
          <w:tcPr>
            <w:tcW w:w="1032" w:type="dxa"/>
            <w:gridSpan w:val="3"/>
            <w:tcBorders>
              <w:top w:val="single" w:sz="6" w:space="0" w:color="000000"/>
              <w:left w:val="single" w:sz="6" w:space="0" w:color="000000"/>
              <w:bottom w:val="single" w:sz="6" w:space="0" w:color="000000"/>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Provisioning</w:t>
            </w:r>
          </w:p>
          <w:p w:rsidR="004C5642" w:rsidRPr="005D55ED" w:rsidRDefault="004C5642" w:rsidP="00726286">
            <w:pPr>
              <w:spacing w:line="240" w:lineRule="auto"/>
              <w:rPr>
                <w:rFonts w:asciiTheme="majorBidi" w:hAnsiTheme="majorBidi" w:cstheme="majorBidi"/>
              </w:rPr>
            </w:pPr>
          </w:p>
        </w:tc>
        <w:tc>
          <w:tcPr>
            <w:tcW w:w="1720" w:type="dxa"/>
            <w:gridSpan w:val="5"/>
            <w:tcBorders>
              <w:top w:val="single" w:sz="6" w:space="0" w:color="000000"/>
              <w:left w:val="single" w:sz="6" w:space="0" w:color="000000"/>
              <w:bottom w:val="single" w:sz="6" w:space="0" w:color="000000"/>
              <w:right w:val="single" w:sz="6" w:space="0" w:color="000000"/>
            </w:tcBorders>
          </w:tcPr>
          <w:p w:rsidR="004C5642" w:rsidRPr="005D55ED" w:rsidRDefault="004C5642" w:rsidP="00726286">
            <w:pPr>
              <w:spacing w:line="240" w:lineRule="auto"/>
              <w:rPr>
                <w:rFonts w:asciiTheme="majorBidi" w:hAnsiTheme="majorBidi" w:cstheme="majorBidi"/>
              </w:rPr>
            </w:pPr>
            <w:proofErr w:type="spellStart"/>
            <w:r w:rsidRPr="005D55ED">
              <w:rPr>
                <w:rFonts w:asciiTheme="majorBidi" w:eastAsia="Times New Roman" w:hAnsiTheme="majorBidi" w:cstheme="majorBidi"/>
                <w:spacing w:val="4"/>
                <w:w w:val="103"/>
              </w:rPr>
              <w:t>Reg</w:t>
            </w:r>
            <w:proofErr w:type="spellEnd"/>
            <w:r w:rsidRPr="005D55ED">
              <w:rPr>
                <w:rFonts w:asciiTheme="majorBidi" w:eastAsia="Times New Roman" w:hAnsiTheme="majorBidi" w:cstheme="majorBidi"/>
                <w:spacing w:val="4"/>
                <w:w w:val="103"/>
              </w:rPr>
              <w:t xml:space="preserve"> &amp; Main</w:t>
            </w:r>
          </w:p>
        </w:tc>
        <w:tc>
          <w:tcPr>
            <w:tcW w:w="691" w:type="dxa"/>
            <w:gridSpan w:val="2"/>
            <w:tcBorders>
              <w:top w:val="single" w:sz="6" w:space="0" w:color="000000"/>
              <w:left w:val="single" w:sz="6" w:space="0" w:color="000000"/>
              <w:bottom w:val="single" w:sz="6" w:space="0" w:color="000000"/>
              <w:right w:val="single" w:sz="4" w:space="0" w:color="auto"/>
            </w:tcBorders>
          </w:tcPr>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w w:val="103"/>
              </w:rPr>
              <w:t>Aesthetic</w:t>
            </w:r>
          </w:p>
        </w:tc>
        <w:tc>
          <w:tcPr>
            <w:tcW w:w="1035" w:type="dxa"/>
            <w:gridSpan w:val="3"/>
            <w:tcBorders>
              <w:top w:val="single" w:sz="6" w:space="0" w:color="000000"/>
              <w:left w:val="single" w:sz="4" w:space="0" w:color="auto"/>
              <w:bottom w:val="single" w:sz="6" w:space="0" w:color="000000"/>
              <w:right w:val="single" w:sz="4" w:space="0" w:color="auto"/>
            </w:tcBorders>
          </w:tcPr>
          <w:p w:rsidR="004C5642" w:rsidRPr="005D55ED" w:rsidRDefault="004C5642" w:rsidP="00726286">
            <w:pPr>
              <w:spacing w:line="240" w:lineRule="auto"/>
              <w:rPr>
                <w:rFonts w:asciiTheme="majorBidi" w:eastAsia="Times New Roman" w:hAnsiTheme="majorBidi" w:cstheme="majorBidi"/>
                <w:w w:val="103"/>
              </w:rPr>
            </w:pPr>
            <w:r w:rsidRPr="005D55ED">
              <w:rPr>
                <w:rFonts w:asciiTheme="majorBidi" w:eastAsia="Times New Roman" w:hAnsiTheme="majorBidi" w:cstheme="majorBidi"/>
                <w:w w:val="103"/>
              </w:rPr>
              <w:t xml:space="preserve">Well being </w:t>
            </w:r>
          </w:p>
          <w:p w:rsidR="004C5642" w:rsidRPr="005D55ED" w:rsidRDefault="004C5642" w:rsidP="00726286">
            <w:pPr>
              <w:spacing w:line="240" w:lineRule="auto"/>
              <w:rPr>
                <w:rFonts w:asciiTheme="majorBidi" w:eastAsia="Times New Roman" w:hAnsiTheme="majorBidi" w:cstheme="majorBidi"/>
                <w:w w:val="103"/>
              </w:rPr>
            </w:pPr>
          </w:p>
        </w:tc>
        <w:tc>
          <w:tcPr>
            <w:tcW w:w="963" w:type="dxa"/>
            <w:gridSpan w:val="2"/>
            <w:tcBorders>
              <w:top w:val="single" w:sz="6" w:space="0" w:color="000000"/>
              <w:left w:val="single" w:sz="6" w:space="0" w:color="000000"/>
              <w:bottom w:val="single" w:sz="6" w:space="0" w:color="000000"/>
              <w:right w:val="single" w:sz="4" w:space="0" w:color="auto"/>
            </w:tcBorders>
          </w:tcPr>
          <w:p w:rsidR="004C5642" w:rsidRPr="005D55ED" w:rsidRDefault="004C5642" w:rsidP="00726286">
            <w:pPr>
              <w:spacing w:line="240" w:lineRule="auto"/>
              <w:rPr>
                <w:rFonts w:asciiTheme="majorBidi" w:eastAsia="Times New Roman" w:hAnsiTheme="majorBidi" w:cstheme="majorBidi"/>
                <w:w w:val="103"/>
              </w:rPr>
            </w:pPr>
            <w:r w:rsidRPr="005D55ED">
              <w:rPr>
                <w:rFonts w:asciiTheme="majorBidi" w:eastAsia="Times New Roman" w:hAnsiTheme="majorBidi" w:cstheme="majorBidi"/>
                <w:w w:val="103"/>
              </w:rPr>
              <w:t>Regulation</w:t>
            </w:r>
          </w:p>
        </w:tc>
      </w:tr>
      <w:tr w:rsidR="004C5642" w:rsidRPr="005D55ED" w:rsidTr="0050729A">
        <w:trPr>
          <w:trHeight w:hRule="exact" w:val="264"/>
          <w:jc w:val="center"/>
        </w:trPr>
        <w:tc>
          <w:tcPr>
            <w:tcW w:w="265" w:type="dxa"/>
            <w:vMerge/>
            <w:tcBorders>
              <w:left w:val="nil"/>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p>
        </w:tc>
        <w:tc>
          <w:tcPr>
            <w:tcW w:w="764" w:type="dxa"/>
            <w:gridSpan w:val="2"/>
            <w:tcBorders>
              <w:top w:val="single" w:sz="6" w:space="0" w:color="000000"/>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5"/>
                <w:w w:val="104"/>
              </w:rPr>
              <w:t>S</w:t>
            </w:r>
          </w:p>
        </w:tc>
        <w:tc>
          <w:tcPr>
            <w:tcW w:w="344" w:type="dxa"/>
            <w:tcBorders>
              <w:top w:val="single" w:sz="6" w:space="0" w:color="000000"/>
              <w:left w:val="single" w:sz="6" w:space="0" w:color="CFD7E4"/>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3"/>
              </w:rPr>
              <w:t>D</w:t>
            </w:r>
          </w:p>
        </w:tc>
        <w:tc>
          <w:tcPr>
            <w:tcW w:w="344" w:type="dxa"/>
            <w:tcBorders>
              <w:top w:val="single" w:sz="6" w:space="0" w:color="000000"/>
              <w:left w:val="single" w:sz="7"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3"/>
                <w:w w:val="103"/>
              </w:rPr>
              <w:t>V</w:t>
            </w:r>
          </w:p>
        </w:tc>
        <w:tc>
          <w:tcPr>
            <w:tcW w:w="344" w:type="dxa"/>
            <w:tcBorders>
              <w:top w:val="single" w:sz="6" w:space="0" w:color="000000"/>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BIO</w:t>
            </w:r>
          </w:p>
        </w:tc>
        <w:tc>
          <w:tcPr>
            <w:tcW w:w="344"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NAT</w:t>
            </w:r>
          </w:p>
        </w:tc>
        <w:tc>
          <w:tcPr>
            <w:tcW w:w="344" w:type="dxa"/>
            <w:tcBorders>
              <w:top w:val="single" w:sz="6" w:space="0" w:color="000000"/>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DACT</w:t>
            </w:r>
          </w:p>
        </w:tc>
        <w:tc>
          <w:tcPr>
            <w:tcW w:w="344" w:type="dxa"/>
            <w:tcBorders>
              <w:top w:val="single" w:sz="6" w:space="0" w:color="000000"/>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WAS</w:t>
            </w:r>
          </w:p>
        </w:tc>
        <w:tc>
          <w:tcPr>
            <w:tcW w:w="344"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FL</w:t>
            </w:r>
          </w:p>
        </w:tc>
        <w:tc>
          <w:tcPr>
            <w:tcW w:w="344"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PH</w:t>
            </w:r>
          </w:p>
        </w:tc>
        <w:tc>
          <w:tcPr>
            <w:tcW w:w="344"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BI</w:t>
            </w:r>
          </w:p>
        </w:tc>
        <w:tc>
          <w:tcPr>
            <w:tcW w:w="344" w:type="dxa"/>
            <w:tcBorders>
              <w:top w:val="single" w:sz="6" w:space="0" w:color="000000"/>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SP</w:t>
            </w:r>
          </w:p>
        </w:tc>
        <w:tc>
          <w:tcPr>
            <w:tcW w:w="344" w:type="dxa"/>
            <w:tcBorders>
              <w:top w:val="single" w:sz="6" w:space="0" w:color="000000"/>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3"/>
                <w:w w:val="103"/>
              </w:rPr>
              <w:t>G</w:t>
            </w:r>
            <w:r w:rsidRPr="005D55ED">
              <w:rPr>
                <w:rFonts w:asciiTheme="majorBidi" w:eastAsia="Times New Roman" w:hAnsiTheme="majorBidi" w:cstheme="majorBidi"/>
                <w:w w:val="103"/>
              </w:rPr>
              <w:t>A</w:t>
            </w:r>
          </w:p>
        </w:tc>
        <w:tc>
          <w:tcPr>
            <w:tcW w:w="347" w:type="dxa"/>
            <w:tcBorders>
              <w:top w:val="single" w:sz="6" w:space="0" w:color="000000"/>
              <w:left w:val="single" w:sz="6" w:space="0" w:color="CFD7E4"/>
              <w:bottom w:val="single" w:sz="6" w:space="0" w:color="000000"/>
              <w:right w:val="single" w:sz="4" w:space="0" w:color="auto"/>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4"/>
                <w:w w:val="104"/>
              </w:rPr>
              <w:t>E</w:t>
            </w:r>
            <w:r w:rsidRPr="005D55ED">
              <w:rPr>
                <w:rFonts w:asciiTheme="majorBidi" w:eastAsia="Times New Roman" w:hAnsiTheme="majorBidi" w:cstheme="majorBidi"/>
                <w:w w:val="104"/>
              </w:rPr>
              <w:t>C</w:t>
            </w:r>
          </w:p>
        </w:tc>
        <w:tc>
          <w:tcPr>
            <w:tcW w:w="344" w:type="dxa"/>
            <w:tcBorders>
              <w:top w:val="single" w:sz="6" w:space="0" w:color="000000"/>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4"/>
                <w:w w:val="103"/>
              </w:rPr>
              <w:t>SE</w:t>
            </w:r>
          </w:p>
        </w:tc>
        <w:tc>
          <w:tcPr>
            <w:tcW w:w="344"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4"/>
                <w:w w:val="104"/>
              </w:rPr>
              <w:t>SO</w:t>
            </w:r>
          </w:p>
        </w:tc>
        <w:tc>
          <w:tcPr>
            <w:tcW w:w="347" w:type="dxa"/>
            <w:tcBorders>
              <w:top w:val="single" w:sz="6" w:space="0" w:color="000000"/>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4"/>
              </w:rPr>
              <w:t>HE</w:t>
            </w:r>
          </w:p>
        </w:tc>
        <w:tc>
          <w:tcPr>
            <w:tcW w:w="530" w:type="dxa"/>
            <w:tcBorders>
              <w:top w:val="single" w:sz="6" w:space="0" w:color="000000"/>
              <w:left w:val="single" w:sz="6" w:space="0" w:color="000000"/>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3"/>
                <w:w w:val="103"/>
              </w:rPr>
              <w:t>V</w:t>
            </w:r>
            <w:r w:rsidRPr="005D55ED">
              <w:rPr>
                <w:rFonts w:asciiTheme="majorBidi" w:eastAsia="Times New Roman" w:hAnsiTheme="majorBidi" w:cstheme="majorBidi"/>
                <w:w w:val="103"/>
              </w:rPr>
              <w:t>H</w:t>
            </w:r>
          </w:p>
        </w:tc>
        <w:tc>
          <w:tcPr>
            <w:tcW w:w="433" w:type="dxa"/>
            <w:tcBorders>
              <w:top w:val="single" w:sz="6" w:space="0" w:color="000000"/>
              <w:left w:val="single" w:sz="7" w:space="0" w:color="CFD7E4"/>
              <w:bottom w:val="single" w:sz="6" w:space="0" w:color="000000"/>
              <w:right w:val="single" w:sz="4" w:space="0" w:color="auto"/>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3"/>
              </w:rPr>
              <w:t>AH</w:t>
            </w:r>
          </w:p>
        </w:tc>
      </w:tr>
      <w:tr w:rsidR="004C5642" w:rsidRPr="005D55ED" w:rsidTr="0050729A">
        <w:trPr>
          <w:trHeight w:hRule="exact" w:val="264"/>
          <w:jc w:val="center"/>
        </w:trPr>
        <w:tc>
          <w:tcPr>
            <w:tcW w:w="265" w:type="dxa"/>
            <w:vMerge w:val="restart"/>
            <w:tcBorders>
              <w:top w:val="single" w:sz="6" w:space="0" w:color="000000"/>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3"/>
              </w:rPr>
              <w:t>A</w:t>
            </w:r>
            <w:r w:rsidRPr="005D55ED">
              <w:rPr>
                <w:rFonts w:asciiTheme="majorBidi" w:eastAsia="Times New Roman" w:hAnsiTheme="majorBidi" w:cstheme="majorBidi"/>
                <w:spacing w:val="-1"/>
                <w:w w:val="104"/>
              </w:rPr>
              <w:t>lt</w:t>
            </w:r>
            <w:r w:rsidRPr="005D55ED">
              <w:rPr>
                <w:rFonts w:asciiTheme="majorBidi" w:eastAsia="Times New Roman" w:hAnsiTheme="majorBidi" w:cstheme="majorBidi"/>
                <w:spacing w:val="1"/>
                <w:w w:val="104"/>
              </w:rPr>
              <w:t>e</w:t>
            </w:r>
            <w:r w:rsidRPr="005D55ED">
              <w:rPr>
                <w:rFonts w:asciiTheme="majorBidi" w:eastAsia="Times New Roman" w:hAnsiTheme="majorBidi" w:cstheme="majorBidi"/>
                <w:spacing w:val="4"/>
                <w:w w:val="103"/>
              </w:rPr>
              <w:t>r</w:t>
            </w:r>
            <w:r w:rsidRPr="005D55ED">
              <w:rPr>
                <w:rFonts w:asciiTheme="majorBidi" w:eastAsia="Times New Roman" w:hAnsiTheme="majorBidi" w:cstheme="majorBidi"/>
                <w:spacing w:val="6"/>
                <w:w w:val="103"/>
              </w:rPr>
              <w:t>n</w:t>
            </w:r>
            <w:r w:rsidRPr="005D55ED">
              <w:rPr>
                <w:rFonts w:asciiTheme="majorBidi" w:eastAsia="Times New Roman" w:hAnsiTheme="majorBidi" w:cstheme="majorBidi"/>
                <w:spacing w:val="1"/>
                <w:w w:val="104"/>
              </w:rPr>
              <w:t>a</w:t>
            </w:r>
            <w:r w:rsidRPr="005D55ED">
              <w:rPr>
                <w:rFonts w:asciiTheme="majorBidi" w:eastAsia="Times New Roman" w:hAnsiTheme="majorBidi" w:cstheme="majorBidi"/>
                <w:spacing w:val="-1"/>
                <w:w w:val="104"/>
              </w:rPr>
              <w:t>ti</w:t>
            </w:r>
            <w:r w:rsidRPr="005D55ED">
              <w:rPr>
                <w:rFonts w:asciiTheme="majorBidi" w:eastAsia="Times New Roman" w:hAnsiTheme="majorBidi" w:cstheme="majorBidi"/>
                <w:spacing w:val="6"/>
                <w:w w:val="104"/>
              </w:rPr>
              <w:t>v</w:t>
            </w:r>
            <w:r w:rsidRPr="005D55ED">
              <w:rPr>
                <w:rFonts w:asciiTheme="majorBidi" w:eastAsia="Times New Roman" w:hAnsiTheme="majorBidi" w:cstheme="majorBidi"/>
                <w:spacing w:val="1"/>
                <w:w w:val="104"/>
              </w:rPr>
              <w:t>e</w:t>
            </w:r>
            <w:r w:rsidRPr="005D55ED">
              <w:rPr>
                <w:rFonts w:asciiTheme="majorBidi" w:eastAsia="Times New Roman" w:hAnsiTheme="majorBidi" w:cstheme="majorBidi"/>
                <w:w w:val="103"/>
              </w:rPr>
              <w:t>s</w:t>
            </w: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4"/>
                <w:w w:val="104"/>
              </w:rPr>
              <w:t>S</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1</w:t>
            </w:r>
            <w:r w:rsidRPr="005D55ED">
              <w:rPr>
                <w:rFonts w:asciiTheme="majorBidi" w:eastAsia="Times New Roman" w:hAnsiTheme="majorBidi" w:cstheme="majorBidi"/>
                <w:w w:val="103"/>
              </w:rPr>
              <w:t>5</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15</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1</w:t>
            </w:r>
            <w:r w:rsidRPr="005D55ED">
              <w:rPr>
                <w:rFonts w:asciiTheme="majorBidi" w:eastAsia="Times New Roman" w:hAnsiTheme="majorBidi" w:cstheme="majorBidi"/>
                <w:w w:val="103"/>
              </w:rPr>
              <w:t>3</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15</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vMerge w:val="restart"/>
            <w:tcBorders>
              <w:top w:val="single" w:sz="6" w:space="0" w:color="000000"/>
              <w:left w:val="single" w:sz="6" w:space="0" w:color="000000"/>
              <w:right w:val="nil"/>
            </w:tcBorders>
            <w:shd w:val="clear" w:color="auto" w:fill="BFBFBF"/>
          </w:tcPr>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1</w:t>
            </w:r>
            <w:r w:rsidRPr="005D55ED">
              <w:rPr>
                <w:rFonts w:asciiTheme="majorBidi" w:eastAsia="Times New Roman" w:hAnsiTheme="majorBidi" w:cstheme="majorBidi"/>
                <w:w w:val="103"/>
              </w:rPr>
              <w:t>5</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7</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7</w:t>
            </w:r>
            <w:r w:rsidRPr="005D55ED">
              <w:rPr>
                <w:rFonts w:asciiTheme="majorBidi" w:eastAsia="Times New Roman" w:hAnsiTheme="majorBidi" w:cstheme="majorBidi"/>
                <w:w w:val="103"/>
              </w:rPr>
              <w:t>8</w:t>
            </w:r>
          </w:p>
        </w:tc>
        <w:tc>
          <w:tcPr>
            <w:tcW w:w="344" w:type="dxa"/>
            <w:tcBorders>
              <w:top w:val="single" w:sz="6" w:space="0" w:color="000000"/>
              <w:left w:val="nil"/>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r>
      <w:tr w:rsidR="004C5642" w:rsidRPr="005D55ED" w:rsidTr="0050729A">
        <w:trPr>
          <w:trHeight w:hRule="exact" w:val="264"/>
          <w:jc w:val="center"/>
        </w:trPr>
        <w:tc>
          <w:tcPr>
            <w:tcW w:w="265" w:type="dxa"/>
            <w:vMerge/>
            <w:tcBorders>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1"/>
                <w:w w:val="103"/>
              </w:rPr>
              <w:t>D</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7</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07</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8</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08</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07</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4" w:type="dxa"/>
            <w:vMerge/>
            <w:tcBorders>
              <w:left w:val="single" w:sz="6" w:space="0" w:color="000000"/>
              <w:right w:val="nil"/>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nil"/>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09</w:t>
            </w:r>
          </w:p>
        </w:tc>
      </w:tr>
      <w:tr w:rsidR="004C5642" w:rsidRPr="005D55ED" w:rsidTr="0050729A">
        <w:trPr>
          <w:trHeight w:hRule="exact" w:val="264"/>
          <w:jc w:val="center"/>
        </w:trPr>
        <w:tc>
          <w:tcPr>
            <w:tcW w:w="265" w:type="dxa"/>
            <w:vMerge/>
            <w:tcBorders>
              <w:left w:val="single" w:sz="6" w:space="0" w:color="000000"/>
              <w:bottom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3"/>
                <w:w w:val="103"/>
              </w:rPr>
              <w:t>V</w:t>
            </w:r>
          </w:p>
        </w:tc>
        <w:tc>
          <w:tcPr>
            <w:tcW w:w="343"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7"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7</w:t>
            </w:r>
            <w:r w:rsidRPr="005D55ED">
              <w:rPr>
                <w:rFonts w:asciiTheme="majorBidi" w:eastAsia="Times New Roman" w:hAnsiTheme="majorBidi" w:cstheme="majorBidi"/>
                <w:w w:val="103"/>
              </w:rPr>
              <w:t>9</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79</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7</w:t>
            </w:r>
            <w:r w:rsidRPr="005D55ED">
              <w:rPr>
                <w:rFonts w:asciiTheme="majorBidi" w:eastAsia="Times New Roman" w:hAnsiTheme="majorBidi" w:cstheme="majorBidi"/>
                <w:w w:val="103"/>
              </w:rPr>
              <w:t>9</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79</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79</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344" w:type="dxa"/>
            <w:vMerge/>
            <w:tcBorders>
              <w:left w:val="single" w:sz="6" w:space="0" w:color="000000"/>
              <w:bottom w:val="single" w:sz="6" w:space="0" w:color="000000"/>
              <w:right w:val="nil"/>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nil"/>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530" w:type="dxa"/>
            <w:tcBorders>
              <w:top w:val="single" w:sz="6" w:space="0" w:color="CFD7E4"/>
              <w:left w:val="single" w:sz="6" w:space="0" w:color="000000"/>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c>
          <w:tcPr>
            <w:tcW w:w="433" w:type="dxa"/>
            <w:tcBorders>
              <w:top w:val="single" w:sz="6" w:space="0" w:color="CFD7E4"/>
              <w:left w:val="single" w:sz="7"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82</w:t>
            </w:r>
          </w:p>
        </w:tc>
      </w:tr>
      <w:tr w:rsidR="004C5642" w:rsidRPr="005D55ED" w:rsidTr="0050729A">
        <w:trPr>
          <w:trHeight w:hRule="exact" w:val="264"/>
          <w:jc w:val="center"/>
        </w:trPr>
        <w:tc>
          <w:tcPr>
            <w:tcW w:w="265" w:type="dxa"/>
            <w:vMerge w:val="restart"/>
            <w:tcBorders>
              <w:top w:val="single" w:sz="6" w:space="0" w:color="000000"/>
              <w:left w:val="single" w:sz="6" w:space="0" w:color="000000"/>
              <w:right w:val="single" w:sz="6" w:space="0" w:color="000000"/>
            </w:tcBorders>
            <w:textDirection w:val="btLr"/>
          </w:tcPr>
          <w:p w:rsidR="004C5642" w:rsidRPr="005D55ED" w:rsidRDefault="004C5642" w:rsidP="00726286">
            <w:pPr>
              <w:spacing w:line="240" w:lineRule="auto"/>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Provisioning</w:t>
            </w:r>
          </w:p>
          <w:p w:rsidR="004C5642" w:rsidRPr="005D55ED" w:rsidRDefault="004C5642" w:rsidP="00726286">
            <w:pPr>
              <w:spacing w:line="240" w:lineRule="auto"/>
              <w:rPr>
                <w:rFonts w:asciiTheme="majorBidi" w:eastAsia="Times New Roman" w:hAnsiTheme="majorBidi" w:cstheme="majorBidi"/>
                <w:spacing w:val="6"/>
                <w:w w:val="103"/>
              </w:rPr>
            </w:pP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BIO</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0,50</w:t>
            </w:r>
          </w:p>
        </w:tc>
        <w:tc>
          <w:tcPr>
            <w:tcW w:w="344" w:type="dxa"/>
            <w:tcBorders>
              <w:top w:val="single" w:sz="6" w:space="0" w:color="000000"/>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0,50</w:t>
            </w:r>
          </w:p>
        </w:tc>
        <w:tc>
          <w:tcPr>
            <w:tcW w:w="344" w:type="dxa"/>
            <w:tcBorders>
              <w:top w:val="single" w:sz="6" w:space="0" w:color="000000"/>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0,13</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1,00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eastAsia="Times New Roman" w:hAnsiTheme="majorBidi" w:cstheme="majorBidi"/>
                <w:spacing w:val="6"/>
                <w:w w:val="103"/>
              </w:rPr>
            </w:pPr>
            <w:r w:rsidRPr="005D55ED">
              <w:rPr>
                <w:rFonts w:asciiTheme="majorBidi" w:eastAsia="Times New Roman" w:hAnsiTheme="majorBidi" w:cstheme="majorBidi"/>
                <w:spacing w:val="6"/>
                <w:w w:val="103"/>
              </w:rPr>
              <w:t>0,00</w:t>
            </w:r>
          </w:p>
        </w:tc>
      </w:tr>
      <w:tr w:rsidR="004C5642" w:rsidRPr="005D55ED" w:rsidTr="0050729A">
        <w:trPr>
          <w:trHeight w:hRule="exact" w:val="264"/>
          <w:jc w:val="center"/>
        </w:trPr>
        <w:tc>
          <w:tcPr>
            <w:tcW w:w="265" w:type="dxa"/>
            <w:vMerge/>
            <w:tcBorders>
              <w:left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NAT</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50</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50</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87</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1</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tcBorders>
              <w:left w:val="single" w:sz="6" w:space="0" w:color="000000"/>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000000"/>
              <w:right w:val="single" w:sz="6" w:space="0" w:color="000000"/>
            </w:tcBorders>
          </w:tcPr>
          <w:p w:rsidR="004C5642" w:rsidRPr="005D55ED" w:rsidRDefault="004C5642" w:rsidP="00726286">
            <w:pPr>
              <w:spacing w:line="240" w:lineRule="auto"/>
              <w:jc w:val="both"/>
              <w:rPr>
                <w:rFonts w:asciiTheme="majorBidi" w:eastAsia="Times New Roman" w:hAnsiTheme="majorBidi" w:cstheme="majorBidi"/>
                <w:lang w:bidi="fa-IR"/>
              </w:rPr>
            </w:pPr>
            <w:r w:rsidRPr="005D55ED">
              <w:rPr>
                <w:rFonts w:asciiTheme="majorBidi" w:eastAsia="Times New Roman" w:hAnsiTheme="majorBidi" w:cstheme="majorBidi"/>
                <w:lang w:bidi="fa-IR"/>
              </w:rPr>
              <w:t>DACT</w:t>
            </w:r>
          </w:p>
        </w:tc>
        <w:tc>
          <w:tcPr>
            <w:tcW w:w="343"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7"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val="restart"/>
            <w:tcBorders>
              <w:top w:val="single" w:sz="6" w:space="0" w:color="000000"/>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eastAsia="Times New Roman" w:hAnsiTheme="majorBidi" w:cstheme="majorBidi"/>
                <w:spacing w:val="4"/>
                <w:w w:val="103"/>
              </w:rPr>
            </w:pPr>
            <w:proofErr w:type="spellStart"/>
            <w:r w:rsidRPr="005D55ED">
              <w:rPr>
                <w:rFonts w:asciiTheme="majorBidi" w:eastAsia="Times New Roman" w:hAnsiTheme="majorBidi" w:cstheme="majorBidi"/>
                <w:spacing w:val="4"/>
                <w:w w:val="103"/>
              </w:rPr>
              <w:t>Reg</w:t>
            </w:r>
            <w:proofErr w:type="spellEnd"/>
            <w:r w:rsidRPr="005D55ED">
              <w:rPr>
                <w:rFonts w:asciiTheme="majorBidi" w:eastAsia="Times New Roman" w:hAnsiTheme="majorBidi" w:cstheme="majorBidi"/>
                <w:spacing w:val="4"/>
                <w:w w:val="103"/>
              </w:rPr>
              <w:t xml:space="preserve"> &amp; Main</w:t>
            </w: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WAS</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07</w:t>
            </w:r>
          </w:p>
        </w:tc>
        <w:tc>
          <w:tcPr>
            <w:tcW w:w="344" w:type="dxa"/>
            <w:tcBorders>
              <w:top w:val="single" w:sz="6" w:space="0" w:color="000000"/>
              <w:left w:val="single" w:sz="6" w:space="0" w:color="CFD7E4"/>
              <w:bottom w:val="single" w:sz="6" w:space="0" w:color="CFD7E4"/>
              <w:right w:val="nil"/>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14</w:t>
            </w:r>
          </w:p>
        </w:tc>
        <w:tc>
          <w:tcPr>
            <w:tcW w:w="344" w:type="dxa"/>
            <w:vMerge w:val="restart"/>
            <w:tcBorders>
              <w:top w:val="single" w:sz="6" w:space="0" w:color="000000"/>
              <w:left w:val="nil"/>
              <w:right w:val="single" w:sz="6" w:space="0" w:color="000000"/>
            </w:tcBorders>
            <w:shd w:val="clear" w:color="auto" w:fill="BFBFBF"/>
          </w:tcPr>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05</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40</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39</w:t>
            </w:r>
          </w:p>
          <w:p w:rsidR="004C5642" w:rsidRPr="005D55ED" w:rsidRDefault="004C5642" w:rsidP="00726286">
            <w:pPr>
              <w:spacing w:line="240" w:lineRule="auto"/>
              <w:rPr>
                <w:rFonts w:asciiTheme="majorBidi" w:hAnsiTheme="majorBidi" w:cstheme="majorBidi"/>
              </w:rPr>
            </w:pPr>
          </w:p>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03</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58</w:t>
            </w:r>
          </w:p>
        </w:tc>
      </w:tr>
      <w:tr w:rsidR="004C5642" w:rsidRPr="005D55ED" w:rsidTr="0050729A">
        <w:trPr>
          <w:trHeight w:hRule="exact" w:val="264"/>
          <w:jc w:val="center"/>
        </w:trPr>
        <w:tc>
          <w:tcPr>
            <w:tcW w:w="265" w:type="dxa"/>
            <w:vMerge/>
            <w:tcBorders>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eastAsia="Times New Roman" w:hAnsiTheme="majorBidi" w:cstheme="majorBidi"/>
                <w:spacing w:val="4"/>
                <w:w w:val="103"/>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FL</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07</w:t>
            </w:r>
          </w:p>
        </w:tc>
        <w:tc>
          <w:tcPr>
            <w:tcW w:w="344" w:type="dxa"/>
            <w:tcBorders>
              <w:top w:val="single" w:sz="6" w:space="0" w:color="CFD7E4"/>
              <w:left w:val="single" w:sz="6" w:space="0" w:color="CFD7E4"/>
              <w:bottom w:val="single" w:sz="6" w:space="0" w:color="CFD7E4"/>
              <w:right w:val="nil"/>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14</w:t>
            </w:r>
          </w:p>
        </w:tc>
        <w:tc>
          <w:tcPr>
            <w:tcW w:w="344" w:type="dxa"/>
            <w:vMerge/>
            <w:tcBorders>
              <w:left w:val="nil"/>
              <w:right w:val="single" w:sz="6" w:space="0" w:color="000000"/>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8</w:t>
            </w:r>
            <w:r w:rsidRPr="005D55ED">
              <w:rPr>
                <w:rFonts w:asciiTheme="majorBidi" w:eastAsia="Times New Roman" w:hAnsiTheme="majorBidi" w:cstheme="majorBidi"/>
                <w:w w:val="103"/>
              </w:rPr>
              <w:t>8</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88</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83</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tcBorders>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eastAsia="Times New Roman" w:hAnsiTheme="majorBidi" w:cstheme="majorBidi"/>
                <w:spacing w:val="4"/>
                <w:w w:val="103"/>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PH</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53</w:t>
            </w:r>
          </w:p>
        </w:tc>
        <w:tc>
          <w:tcPr>
            <w:tcW w:w="344" w:type="dxa"/>
            <w:tcBorders>
              <w:top w:val="single" w:sz="6" w:space="0" w:color="CFD7E4"/>
              <w:left w:val="single" w:sz="6" w:space="0" w:color="CFD7E4"/>
              <w:bottom w:val="single" w:sz="6" w:space="0" w:color="CFD7E4"/>
              <w:right w:val="nil"/>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43</w:t>
            </w:r>
          </w:p>
        </w:tc>
        <w:tc>
          <w:tcPr>
            <w:tcW w:w="344" w:type="dxa"/>
            <w:vMerge/>
            <w:tcBorders>
              <w:left w:val="nil"/>
              <w:right w:val="single" w:sz="6" w:space="0" w:color="000000"/>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75</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88</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1</w:t>
            </w:r>
            <w:r w:rsidRPr="005D55ED">
              <w:rPr>
                <w:rFonts w:asciiTheme="majorBidi" w:eastAsia="Times New Roman" w:hAnsiTheme="majorBidi" w:cstheme="majorBidi"/>
                <w:w w:val="103"/>
              </w:rPr>
              <w:t>3</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17</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23</w:t>
            </w:r>
          </w:p>
        </w:tc>
      </w:tr>
      <w:tr w:rsidR="004C5642" w:rsidRPr="005D55ED" w:rsidTr="0050729A">
        <w:trPr>
          <w:trHeight w:hRule="exact" w:val="264"/>
          <w:jc w:val="center"/>
        </w:trPr>
        <w:tc>
          <w:tcPr>
            <w:tcW w:w="265" w:type="dxa"/>
            <w:vMerge/>
            <w:tcBorders>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eastAsia="Times New Roman" w:hAnsiTheme="majorBidi" w:cstheme="majorBidi"/>
                <w:spacing w:val="4"/>
                <w:w w:val="103"/>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BI</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20</w:t>
            </w:r>
          </w:p>
        </w:tc>
        <w:tc>
          <w:tcPr>
            <w:tcW w:w="344" w:type="dxa"/>
            <w:tcBorders>
              <w:top w:val="single" w:sz="6" w:space="0" w:color="CFD7E4"/>
              <w:left w:val="single" w:sz="6" w:space="0" w:color="CFD7E4"/>
              <w:bottom w:val="single" w:sz="6" w:space="0" w:color="CFD7E4"/>
              <w:right w:val="nil"/>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14</w:t>
            </w:r>
          </w:p>
        </w:tc>
        <w:tc>
          <w:tcPr>
            <w:tcW w:w="344" w:type="dxa"/>
            <w:vMerge/>
            <w:tcBorders>
              <w:left w:val="nil"/>
              <w:right w:val="single" w:sz="6" w:space="0" w:color="000000"/>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25</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tc>
      </w:tr>
      <w:tr w:rsidR="004C5642" w:rsidRPr="005D55ED" w:rsidTr="0050729A">
        <w:trPr>
          <w:trHeight w:hRule="exact" w:val="264"/>
          <w:jc w:val="center"/>
        </w:trPr>
        <w:tc>
          <w:tcPr>
            <w:tcW w:w="265" w:type="dxa"/>
            <w:vMerge/>
            <w:tcBorders>
              <w:left w:val="single" w:sz="6" w:space="0" w:color="000000"/>
              <w:bottom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eastAsia="Times New Roman" w:hAnsiTheme="majorBidi" w:cstheme="majorBidi"/>
                <w:spacing w:val="4"/>
                <w:w w:val="103"/>
              </w:rPr>
            </w:pPr>
          </w:p>
        </w:tc>
        <w:tc>
          <w:tcPr>
            <w:tcW w:w="421" w:type="dxa"/>
            <w:tcBorders>
              <w:top w:val="single" w:sz="6" w:space="0" w:color="CFD7E4"/>
              <w:left w:val="single" w:sz="6" w:space="0" w:color="000000"/>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SP</w:t>
            </w:r>
          </w:p>
        </w:tc>
        <w:tc>
          <w:tcPr>
            <w:tcW w:w="343"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13</w:t>
            </w:r>
          </w:p>
        </w:tc>
        <w:tc>
          <w:tcPr>
            <w:tcW w:w="344" w:type="dxa"/>
            <w:tcBorders>
              <w:top w:val="single" w:sz="6" w:space="0" w:color="CFD7E4"/>
              <w:left w:val="single" w:sz="6" w:space="0" w:color="CFD7E4"/>
              <w:bottom w:val="single" w:sz="6" w:space="0" w:color="000000"/>
              <w:right w:val="nil"/>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14</w:t>
            </w:r>
          </w:p>
        </w:tc>
        <w:tc>
          <w:tcPr>
            <w:tcW w:w="344" w:type="dxa"/>
            <w:vMerge/>
            <w:tcBorders>
              <w:left w:val="nil"/>
              <w:bottom w:val="single" w:sz="6" w:space="0" w:color="000000"/>
              <w:right w:val="single" w:sz="6" w:space="0" w:color="000000"/>
            </w:tcBorders>
            <w:shd w:val="clear" w:color="auto" w:fill="BFBFBF"/>
          </w:tcPr>
          <w:p w:rsidR="004C5642" w:rsidRPr="005D55ED" w:rsidRDefault="004C5642" w:rsidP="00726286">
            <w:pPr>
              <w:spacing w:line="240" w:lineRule="auto"/>
              <w:jc w:val="both"/>
              <w:rPr>
                <w:rFonts w:asciiTheme="majorBidi" w:hAnsiTheme="majorBidi" w:cstheme="majorBidi"/>
              </w:rPr>
            </w:pP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000000"/>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000000"/>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000000"/>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06</w:t>
            </w:r>
          </w:p>
        </w:tc>
      </w:tr>
      <w:tr w:rsidR="004C5642" w:rsidRPr="005D55ED" w:rsidTr="0050729A">
        <w:trPr>
          <w:trHeight w:hRule="exact" w:val="294"/>
          <w:jc w:val="center"/>
        </w:trPr>
        <w:tc>
          <w:tcPr>
            <w:tcW w:w="265" w:type="dxa"/>
            <w:vMerge w:val="restart"/>
            <w:tcBorders>
              <w:top w:val="single" w:sz="6" w:space="0" w:color="000000"/>
              <w:left w:val="single" w:sz="6" w:space="0" w:color="000000"/>
              <w:right w:val="single" w:sz="6" w:space="0" w:color="000000"/>
            </w:tcBorders>
            <w:textDirection w:val="btLr"/>
          </w:tcPr>
          <w:p w:rsidR="004C5642" w:rsidRPr="005D55ED" w:rsidRDefault="004C5642" w:rsidP="00726286">
            <w:pPr>
              <w:bidi/>
              <w:spacing w:line="240" w:lineRule="auto"/>
              <w:jc w:val="right"/>
              <w:rPr>
                <w:rFonts w:asciiTheme="majorBidi" w:eastAsia="Times New Roman" w:hAnsiTheme="majorBidi" w:cstheme="majorBidi"/>
                <w:spacing w:val="4"/>
                <w:w w:val="103"/>
              </w:rPr>
            </w:pPr>
            <w:r w:rsidRPr="005D55ED">
              <w:rPr>
                <w:rFonts w:asciiTheme="majorBidi" w:eastAsia="Times New Roman" w:hAnsiTheme="majorBidi" w:cstheme="majorBidi"/>
                <w:spacing w:val="4"/>
                <w:w w:val="103"/>
              </w:rPr>
              <w:t>Aesthetic</w:t>
            </w: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13"/>
                <w:w w:val="103"/>
              </w:rPr>
              <w:t>G</w:t>
            </w:r>
            <w:r w:rsidRPr="005D55ED">
              <w:rPr>
                <w:rFonts w:asciiTheme="majorBidi" w:eastAsia="Times New Roman" w:hAnsiTheme="majorBidi" w:cstheme="majorBidi"/>
                <w:w w:val="103"/>
              </w:rPr>
              <w:t>A</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7"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7" w:space="0" w:color="CFD7E4"/>
              <w:bottom w:val="single" w:sz="6" w:space="0" w:color="CFD7E4"/>
              <w:right w:val="single" w:sz="6" w:space="0" w:color="000000"/>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28</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8"/>
                <w:w w:val="103"/>
              </w:rPr>
              <w:t>1</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jc w:val="right"/>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368"/>
          <w:jc w:val="center"/>
        </w:trPr>
        <w:tc>
          <w:tcPr>
            <w:tcW w:w="265" w:type="dxa"/>
            <w:vMerge/>
            <w:tcBorders>
              <w:left w:val="single" w:sz="6" w:space="0" w:color="000000"/>
              <w:bottom w:val="single" w:sz="4" w:space="0" w:color="auto"/>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4"/>
                <w:w w:val="104"/>
              </w:rPr>
              <w:t>E</w:t>
            </w:r>
            <w:r w:rsidRPr="005D55ED">
              <w:rPr>
                <w:rFonts w:asciiTheme="majorBidi" w:eastAsia="Times New Roman" w:hAnsiTheme="majorBidi" w:cstheme="majorBidi"/>
                <w:w w:val="104"/>
              </w:rPr>
              <w:t>C</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25</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13</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25</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1</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val="restart"/>
            <w:tcBorders>
              <w:top w:val="single" w:sz="4" w:space="0" w:color="auto"/>
              <w:left w:val="single" w:sz="6" w:space="0" w:color="000000"/>
              <w:right w:val="single" w:sz="6" w:space="0" w:color="000000"/>
            </w:tcBorders>
            <w:textDirection w:val="btLr"/>
          </w:tcPr>
          <w:p w:rsidR="004C5642" w:rsidRPr="005D55ED" w:rsidRDefault="004C5642" w:rsidP="00726286">
            <w:pPr>
              <w:spacing w:line="240" w:lineRule="auto"/>
              <w:rPr>
                <w:rFonts w:asciiTheme="majorBidi" w:hAnsiTheme="majorBidi" w:cstheme="majorBidi"/>
              </w:rPr>
            </w:pPr>
            <w:r w:rsidRPr="005D55ED">
              <w:rPr>
                <w:rFonts w:asciiTheme="majorBidi" w:eastAsia="Times New Roman" w:hAnsiTheme="majorBidi" w:cstheme="majorBidi"/>
                <w:spacing w:val="-5"/>
                <w:w w:val="104"/>
              </w:rPr>
              <w:t>Well being</w:t>
            </w: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Se</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51</w:t>
            </w:r>
          </w:p>
        </w:tc>
        <w:tc>
          <w:tcPr>
            <w:tcW w:w="344" w:type="dxa"/>
            <w:tcBorders>
              <w:top w:val="single" w:sz="6" w:space="0" w:color="000000"/>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50</w:t>
            </w:r>
          </w:p>
        </w:tc>
        <w:tc>
          <w:tcPr>
            <w:tcW w:w="344" w:type="dxa"/>
            <w:tcBorders>
              <w:top w:val="single" w:sz="6" w:space="0" w:color="000000"/>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05</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14</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3</w:t>
            </w:r>
            <w:r w:rsidRPr="005D55ED">
              <w:rPr>
                <w:rFonts w:asciiTheme="majorBidi" w:eastAsia="Times New Roman" w:hAnsiTheme="majorBidi" w:cstheme="majorBidi"/>
                <w:w w:val="103"/>
              </w:rPr>
              <w:t>9</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tcBorders>
              <w:left w:val="single" w:sz="6" w:space="0" w:color="000000"/>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So</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23</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10</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03</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43</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6</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1</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tcBorders>
              <w:left w:val="single" w:sz="6" w:space="0" w:color="000000"/>
              <w:bottom w:val="single" w:sz="4" w:space="0" w:color="auto"/>
              <w:right w:val="single" w:sz="6" w:space="0" w:color="000000"/>
            </w:tcBorders>
            <w:textDirection w:val="btLr"/>
          </w:tcPr>
          <w:p w:rsidR="004C5642" w:rsidRPr="005D55ED" w:rsidRDefault="004C5642" w:rsidP="00726286">
            <w:pPr>
              <w:spacing w:line="240" w:lineRule="auto"/>
              <w:jc w:val="both"/>
              <w:rPr>
                <w:rFonts w:asciiTheme="majorBidi" w:hAnsiTheme="majorBidi" w:cstheme="majorBidi"/>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lang w:bidi="fa-IR"/>
              </w:rPr>
              <w:t>He</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4"/>
                <w:w w:val="103"/>
              </w:rPr>
              <w:t>,</w:t>
            </w:r>
            <w:r w:rsidRPr="005D55ED">
              <w:rPr>
                <w:rFonts w:asciiTheme="majorBidi" w:eastAsia="Times New Roman" w:hAnsiTheme="majorBidi" w:cstheme="majorBidi"/>
                <w:spacing w:val="6"/>
                <w:w w:val="103"/>
              </w:rPr>
              <w:t>08</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10</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29</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8"/>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8"/>
                <w:w w:val="103"/>
              </w:rPr>
              <w:t>0</w:t>
            </w:r>
            <w:r w:rsidRPr="005D55ED">
              <w:rPr>
                <w:rFonts w:asciiTheme="majorBidi" w:eastAsia="Times New Roman" w:hAnsiTheme="majorBidi" w:cstheme="majorBidi"/>
                <w:w w:val="103"/>
              </w:rPr>
              <w:t>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jc w:val="both"/>
              <w:rPr>
                <w:rFonts w:asciiTheme="majorBidi" w:hAnsiTheme="majorBidi" w:cstheme="majorBidi"/>
              </w:rPr>
            </w:pPr>
            <w:r w:rsidRPr="005D55ED">
              <w:rPr>
                <w:rFonts w:asciiTheme="majorBidi" w:eastAsia="Times New Roman" w:hAnsiTheme="majorBidi" w:cstheme="majorBidi"/>
                <w:spacing w:val="6"/>
                <w:w w:val="103"/>
              </w:rPr>
              <w:t>0</w:t>
            </w:r>
            <w:r w:rsidRPr="005D55ED">
              <w:rPr>
                <w:rFonts w:asciiTheme="majorBidi" w:eastAsia="Times New Roman" w:hAnsiTheme="majorBidi" w:cstheme="majorBidi"/>
                <w:spacing w:val="3"/>
                <w:w w:val="103"/>
              </w:rPr>
              <w:t>,</w:t>
            </w:r>
            <w:r w:rsidRPr="005D55ED">
              <w:rPr>
                <w:rFonts w:asciiTheme="majorBidi" w:eastAsia="Times New Roman" w:hAnsiTheme="majorBidi" w:cstheme="majorBidi"/>
                <w:spacing w:val="6"/>
                <w:w w:val="103"/>
              </w:rPr>
              <w:t>00</w:t>
            </w:r>
          </w:p>
        </w:tc>
      </w:tr>
      <w:tr w:rsidR="004C5642" w:rsidRPr="005D55ED" w:rsidTr="0050729A">
        <w:trPr>
          <w:trHeight w:hRule="exact" w:val="264"/>
          <w:jc w:val="center"/>
        </w:trPr>
        <w:tc>
          <w:tcPr>
            <w:tcW w:w="265" w:type="dxa"/>
            <w:vMerge w:val="restart"/>
            <w:tcBorders>
              <w:top w:val="single" w:sz="4" w:space="0" w:color="auto"/>
              <w:left w:val="single" w:sz="6" w:space="0" w:color="000000"/>
              <w:right w:val="single" w:sz="6" w:space="0" w:color="000000"/>
            </w:tcBorders>
            <w:textDirection w:val="btLr"/>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Regulation</w:t>
            </w:r>
          </w:p>
        </w:tc>
        <w:tc>
          <w:tcPr>
            <w:tcW w:w="421" w:type="dxa"/>
            <w:tcBorders>
              <w:top w:val="single" w:sz="6" w:space="0" w:color="000000"/>
              <w:left w:val="single" w:sz="6" w:space="0" w:color="000000"/>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SP</w:t>
            </w:r>
          </w:p>
        </w:tc>
        <w:tc>
          <w:tcPr>
            <w:tcW w:w="343"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0,14</w:t>
            </w:r>
          </w:p>
        </w:tc>
        <w:tc>
          <w:tcPr>
            <w:tcW w:w="344" w:type="dxa"/>
            <w:tcBorders>
              <w:top w:val="single" w:sz="6" w:space="0" w:color="000000"/>
              <w:left w:val="single" w:sz="6" w:space="0" w:color="CFD7E4"/>
              <w:bottom w:val="single" w:sz="6" w:space="0" w:color="CFD7E4"/>
              <w:right w:val="single" w:sz="7"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0,20</w:t>
            </w:r>
          </w:p>
        </w:tc>
        <w:tc>
          <w:tcPr>
            <w:tcW w:w="344" w:type="dxa"/>
            <w:tcBorders>
              <w:top w:val="single" w:sz="6" w:space="0" w:color="000000"/>
              <w:left w:val="single" w:sz="7"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0,07</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7" w:type="dxa"/>
            <w:tcBorders>
              <w:top w:val="single" w:sz="6" w:space="0" w:color="000000"/>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530" w:type="dxa"/>
            <w:tcBorders>
              <w:top w:val="single" w:sz="6" w:space="0" w:color="000000"/>
              <w:left w:val="single" w:sz="6" w:space="0" w:color="000000"/>
              <w:bottom w:val="single" w:sz="6" w:space="0" w:color="CFD7E4"/>
              <w:right w:val="single" w:sz="7"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433" w:type="dxa"/>
            <w:tcBorders>
              <w:top w:val="single" w:sz="6" w:space="0" w:color="000000"/>
              <w:left w:val="single" w:sz="7"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r>
      <w:tr w:rsidR="004C5642" w:rsidRPr="005D55ED" w:rsidTr="0050729A">
        <w:trPr>
          <w:trHeight w:hRule="exact" w:val="264"/>
          <w:jc w:val="center"/>
        </w:trPr>
        <w:tc>
          <w:tcPr>
            <w:tcW w:w="265" w:type="dxa"/>
            <w:vMerge/>
            <w:tcBorders>
              <w:left w:val="single" w:sz="6" w:space="0" w:color="000000"/>
              <w:bottom w:val="single" w:sz="4" w:space="0" w:color="auto"/>
              <w:right w:val="single" w:sz="6" w:space="0" w:color="000000"/>
            </w:tcBorders>
            <w:textDirection w:val="btLr"/>
          </w:tcPr>
          <w:p w:rsidR="004C5642" w:rsidRPr="005D55ED" w:rsidRDefault="004C5642" w:rsidP="00726286">
            <w:pPr>
              <w:spacing w:line="240" w:lineRule="auto"/>
              <w:rPr>
                <w:rFonts w:asciiTheme="majorBidi" w:eastAsia="Times New Roman" w:hAnsiTheme="majorBidi" w:cstheme="majorBidi"/>
                <w:spacing w:val="-5"/>
                <w:w w:val="104"/>
              </w:rPr>
            </w:pPr>
          </w:p>
        </w:tc>
        <w:tc>
          <w:tcPr>
            <w:tcW w:w="421" w:type="dxa"/>
            <w:tcBorders>
              <w:top w:val="single" w:sz="6" w:space="0" w:color="CFD7E4"/>
              <w:left w:val="single" w:sz="6" w:space="0" w:color="000000"/>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BU</w:t>
            </w:r>
          </w:p>
        </w:tc>
        <w:tc>
          <w:tcPr>
            <w:tcW w:w="343"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0,14</w:t>
            </w:r>
          </w:p>
        </w:tc>
        <w:tc>
          <w:tcPr>
            <w:tcW w:w="344" w:type="dxa"/>
            <w:tcBorders>
              <w:top w:val="single" w:sz="6" w:space="0" w:color="CFD7E4"/>
              <w:left w:val="single" w:sz="6" w:space="0" w:color="CFD7E4"/>
              <w:bottom w:val="single" w:sz="6" w:space="0" w:color="CFD7E4"/>
              <w:right w:val="single" w:sz="7"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0,20</w:t>
            </w:r>
          </w:p>
        </w:tc>
        <w:tc>
          <w:tcPr>
            <w:tcW w:w="344" w:type="dxa"/>
            <w:tcBorders>
              <w:top w:val="single" w:sz="6" w:space="0" w:color="CFD7E4"/>
              <w:left w:val="single" w:sz="7"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0,22</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000000"/>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0,17</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000000"/>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4"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347" w:type="dxa"/>
            <w:tcBorders>
              <w:top w:val="single" w:sz="6" w:space="0" w:color="CFD7E4"/>
              <w:left w:val="single" w:sz="6"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530" w:type="dxa"/>
            <w:tcBorders>
              <w:top w:val="single" w:sz="6" w:space="0" w:color="CFD7E4"/>
              <w:left w:val="single" w:sz="6" w:space="0" w:color="000000"/>
              <w:bottom w:val="single" w:sz="6" w:space="0" w:color="CFD7E4"/>
              <w:right w:val="single" w:sz="7"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c>
          <w:tcPr>
            <w:tcW w:w="433" w:type="dxa"/>
            <w:tcBorders>
              <w:top w:val="single" w:sz="6" w:space="0" w:color="CFD7E4"/>
              <w:left w:val="single" w:sz="7" w:space="0" w:color="CFD7E4"/>
              <w:bottom w:val="single" w:sz="6" w:space="0" w:color="CFD7E4"/>
              <w:right w:val="single" w:sz="6" w:space="0" w:color="CFD7E4"/>
            </w:tcBorders>
          </w:tcPr>
          <w:p w:rsidR="004C5642" w:rsidRPr="005D55ED" w:rsidRDefault="004C5642" w:rsidP="00726286">
            <w:pPr>
              <w:spacing w:line="240" w:lineRule="auto"/>
              <w:rPr>
                <w:rFonts w:asciiTheme="majorBidi" w:eastAsia="Times New Roman" w:hAnsiTheme="majorBidi" w:cstheme="majorBidi"/>
                <w:spacing w:val="-5"/>
                <w:w w:val="104"/>
              </w:rPr>
            </w:pPr>
            <w:r w:rsidRPr="005D55ED">
              <w:rPr>
                <w:rFonts w:asciiTheme="majorBidi" w:eastAsia="Times New Roman" w:hAnsiTheme="majorBidi" w:cstheme="majorBidi"/>
                <w:spacing w:val="-5"/>
                <w:w w:val="104"/>
              </w:rPr>
              <w:t>0,00</w:t>
            </w:r>
          </w:p>
        </w:tc>
      </w:tr>
    </w:tbl>
    <w:p w:rsidR="00B41431" w:rsidRPr="005D55ED" w:rsidRDefault="00B41431" w:rsidP="00431F11">
      <w:pPr>
        <w:spacing w:line="240" w:lineRule="auto"/>
        <w:ind w:firstLine="284"/>
        <w:jc w:val="center"/>
        <w:rPr>
          <w:rFonts w:asciiTheme="majorBidi" w:eastAsia="Times New Roman" w:hAnsiTheme="majorBidi" w:cstheme="majorBidi"/>
          <w:spacing w:val="-5"/>
          <w:w w:val="104"/>
        </w:rPr>
      </w:pPr>
    </w:p>
    <w:p w:rsidR="0050729A" w:rsidRDefault="0050729A" w:rsidP="00431F11">
      <w:pPr>
        <w:spacing w:line="240" w:lineRule="auto"/>
        <w:ind w:firstLine="284"/>
        <w:jc w:val="both"/>
        <w:rPr>
          <w:rFonts w:asciiTheme="majorBidi" w:hAnsiTheme="majorBidi" w:cstheme="majorBidi"/>
        </w:rPr>
        <w:sectPr w:rsidR="0050729A" w:rsidSect="0050729A">
          <w:type w:val="continuous"/>
          <w:pgSz w:w="11900" w:h="16840" w:code="9"/>
          <w:pgMar w:top="1134" w:right="1134" w:bottom="1134" w:left="1134" w:header="720" w:footer="720" w:gutter="0"/>
          <w:cols w:space="720"/>
          <w:docGrid w:linePitch="360"/>
        </w:sectPr>
      </w:pPr>
    </w:p>
    <w:p w:rsidR="00115BDC" w:rsidRPr="005D55ED" w:rsidRDefault="00115BDC" w:rsidP="00431F11">
      <w:pPr>
        <w:spacing w:line="240" w:lineRule="auto"/>
        <w:ind w:firstLine="284"/>
        <w:jc w:val="both"/>
        <w:rPr>
          <w:rFonts w:asciiTheme="majorBidi" w:hAnsiTheme="majorBidi" w:cstheme="majorBidi"/>
        </w:rPr>
      </w:pPr>
      <w:r w:rsidRPr="005D55ED">
        <w:rPr>
          <w:rFonts w:asciiTheme="majorBidi" w:hAnsiTheme="majorBidi" w:cstheme="majorBidi"/>
        </w:rPr>
        <w:t xml:space="preserve">In the limit super matrix, the </w:t>
      </w:r>
      <w:r w:rsidR="00B96147" w:rsidRPr="005D55ED">
        <w:rPr>
          <w:rFonts w:asciiTheme="majorBidi" w:hAnsiTheme="majorBidi" w:cstheme="majorBidi"/>
        </w:rPr>
        <w:t>weights of all the factors are</w:t>
      </w:r>
      <w:r w:rsidRPr="005D55ED">
        <w:rPr>
          <w:rFonts w:asciiTheme="majorBidi" w:hAnsiTheme="majorBidi" w:cstheme="majorBidi"/>
        </w:rPr>
        <w:t xml:space="preserve"> determined. In this matrix, the numbers shown in each row indicate the weight for the corresponding factor. For instance, the number 0.096011 is </w:t>
      </w:r>
      <w:r w:rsidR="00DD0C6D" w:rsidRPr="005D55ED">
        <w:rPr>
          <w:rFonts w:asciiTheme="majorBidi" w:hAnsiTheme="majorBidi" w:cstheme="majorBidi"/>
        </w:rPr>
        <w:t>a limit</w:t>
      </w:r>
      <w:r w:rsidR="008161A9" w:rsidRPr="005D55ED">
        <w:rPr>
          <w:rFonts w:asciiTheme="majorBidi" w:hAnsiTheme="majorBidi" w:cstheme="majorBidi"/>
        </w:rPr>
        <w:t xml:space="preserve"> </w:t>
      </w:r>
      <w:r w:rsidR="00E52F1F" w:rsidRPr="005D55ED">
        <w:rPr>
          <w:rFonts w:asciiTheme="majorBidi" w:hAnsiTheme="majorBidi" w:cstheme="majorBidi"/>
        </w:rPr>
        <w:t xml:space="preserve">weight </w:t>
      </w:r>
      <w:r w:rsidR="00B96147" w:rsidRPr="005D55ED">
        <w:rPr>
          <w:rFonts w:asciiTheme="majorBidi" w:hAnsiTheme="majorBidi" w:cstheme="majorBidi"/>
        </w:rPr>
        <w:t>for naturalness criteria</w:t>
      </w:r>
      <w:r w:rsidR="00E52F1F" w:rsidRPr="005D55ED">
        <w:rPr>
          <w:rFonts w:asciiTheme="majorBidi" w:hAnsiTheme="majorBidi" w:cstheme="majorBidi"/>
        </w:rPr>
        <w:t xml:space="preserve"> </w:t>
      </w:r>
      <w:r w:rsidR="00B96147" w:rsidRPr="005D55ED">
        <w:rPr>
          <w:rFonts w:asciiTheme="majorBidi" w:hAnsiTheme="majorBidi" w:cstheme="majorBidi"/>
        </w:rPr>
        <w:t>(Table</w:t>
      </w:r>
      <w:r w:rsidR="00B274B4" w:rsidRPr="005D55ED">
        <w:rPr>
          <w:rFonts w:asciiTheme="majorBidi" w:hAnsiTheme="majorBidi" w:cstheme="majorBidi"/>
        </w:rPr>
        <w:t xml:space="preserve"> 3). </w:t>
      </w:r>
      <w:r w:rsidRPr="005D55ED">
        <w:rPr>
          <w:rFonts w:asciiTheme="majorBidi" w:hAnsiTheme="majorBidi" w:cstheme="majorBidi"/>
        </w:rPr>
        <w:t xml:space="preserve"> To be able to use these weights in our analysis and ranking, we should normalize these weights. Normalized weight and also limit weight of the factor are presented along with their rank in Table </w:t>
      </w:r>
      <w:r w:rsidR="00B274B4" w:rsidRPr="005D55ED">
        <w:rPr>
          <w:rFonts w:asciiTheme="majorBidi" w:hAnsiTheme="majorBidi" w:cstheme="majorBidi"/>
        </w:rPr>
        <w:t>4</w:t>
      </w:r>
      <w:r w:rsidRPr="005D55ED">
        <w:rPr>
          <w:rFonts w:asciiTheme="majorBidi" w:hAnsiTheme="majorBidi" w:cstheme="majorBidi"/>
        </w:rPr>
        <w:t xml:space="preserve">. </w:t>
      </w:r>
    </w:p>
    <w:p w:rsidR="0050729A" w:rsidRDefault="0050729A" w:rsidP="00431F11">
      <w:pPr>
        <w:spacing w:line="240" w:lineRule="auto"/>
        <w:ind w:firstLine="284"/>
        <w:jc w:val="both"/>
        <w:rPr>
          <w:rFonts w:asciiTheme="majorBidi" w:hAnsiTheme="majorBidi" w:cstheme="majorBidi"/>
        </w:rPr>
        <w:sectPr w:rsidR="0050729A" w:rsidSect="004B2E59">
          <w:type w:val="continuous"/>
          <w:pgSz w:w="11900" w:h="16840" w:code="9"/>
          <w:pgMar w:top="1134" w:right="1134" w:bottom="1134" w:left="1134" w:header="720" w:footer="720" w:gutter="0"/>
          <w:cols w:num="2" w:space="454"/>
          <w:docGrid w:linePitch="360"/>
        </w:sectPr>
      </w:pPr>
    </w:p>
    <w:p w:rsidR="00D30BB6" w:rsidRPr="005D55ED" w:rsidRDefault="00D30BB6" w:rsidP="00431F11">
      <w:pPr>
        <w:spacing w:line="240" w:lineRule="auto"/>
        <w:ind w:firstLine="284"/>
        <w:jc w:val="both"/>
        <w:rPr>
          <w:rFonts w:asciiTheme="majorBidi" w:hAnsiTheme="majorBidi" w:cstheme="majorBidi"/>
        </w:rPr>
      </w:pPr>
    </w:p>
    <w:p w:rsidR="00E76536" w:rsidRDefault="00E76536" w:rsidP="004B2E59">
      <w:pPr>
        <w:spacing w:line="240" w:lineRule="auto"/>
        <w:ind w:left="278"/>
        <w:jc w:val="center"/>
        <w:rPr>
          <w:rFonts w:asciiTheme="majorBidi" w:hAnsiTheme="majorBidi" w:cstheme="majorBidi"/>
          <w:b/>
          <w:bCs/>
          <w:sz w:val="20"/>
          <w:szCs w:val="20"/>
        </w:rPr>
      </w:pPr>
    </w:p>
    <w:p w:rsidR="00E76536" w:rsidRDefault="00E76536" w:rsidP="004B2E59">
      <w:pPr>
        <w:spacing w:line="240" w:lineRule="auto"/>
        <w:ind w:left="278"/>
        <w:jc w:val="center"/>
        <w:rPr>
          <w:rFonts w:asciiTheme="majorBidi" w:hAnsiTheme="majorBidi" w:cstheme="majorBidi"/>
          <w:b/>
          <w:bCs/>
          <w:sz w:val="20"/>
          <w:szCs w:val="20"/>
        </w:rPr>
      </w:pPr>
    </w:p>
    <w:p w:rsidR="00E76536" w:rsidRDefault="00E76536" w:rsidP="004B2E59">
      <w:pPr>
        <w:spacing w:line="240" w:lineRule="auto"/>
        <w:ind w:left="278"/>
        <w:jc w:val="center"/>
        <w:rPr>
          <w:rFonts w:asciiTheme="majorBidi" w:hAnsiTheme="majorBidi" w:cstheme="majorBidi"/>
          <w:b/>
          <w:bCs/>
          <w:sz w:val="20"/>
          <w:szCs w:val="20"/>
        </w:rPr>
      </w:pPr>
    </w:p>
    <w:p w:rsidR="00115BDC" w:rsidRPr="0050729A" w:rsidRDefault="00115BDC" w:rsidP="004B2E59">
      <w:pPr>
        <w:spacing w:line="240" w:lineRule="auto"/>
        <w:ind w:left="278"/>
        <w:jc w:val="center"/>
        <w:rPr>
          <w:rFonts w:asciiTheme="majorBidi" w:hAnsiTheme="majorBidi" w:cstheme="majorBidi"/>
          <w:sz w:val="20"/>
          <w:szCs w:val="20"/>
        </w:rPr>
      </w:pPr>
      <w:r w:rsidRPr="0050729A">
        <w:rPr>
          <w:rFonts w:asciiTheme="majorBidi" w:hAnsiTheme="majorBidi" w:cstheme="majorBidi"/>
          <w:b/>
          <w:bCs/>
          <w:sz w:val="20"/>
          <w:szCs w:val="20"/>
        </w:rPr>
        <w:t xml:space="preserve">Table </w:t>
      </w:r>
      <w:r w:rsidR="00A72FAA">
        <w:rPr>
          <w:rFonts w:asciiTheme="majorBidi" w:hAnsiTheme="majorBidi" w:cstheme="majorBidi"/>
          <w:b/>
          <w:bCs/>
          <w:sz w:val="20"/>
          <w:szCs w:val="20"/>
        </w:rPr>
        <w:t xml:space="preserve">4. </w:t>
      </w:r>
      <w:r w:rsidRPr="0050729A">
        <w:rPr>
          <w:rFonts w:asciiTheme="majorBidi" w:hAnsiTheme="majorBidi" w:cstheme="majorBidi"/>
          <w:sz w:val="20"/>
          <w:szCs w:val="20"/>
        </w:rPr>
        <w:t xml:space="preserve"> Normalized weight and limit weight of the factors along with their rank</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239"/>
        <w:gridCol w:w="1349"/>
        <w:gridCol w:w="1080"/>
        <w:gridCol w:w="1032"/>
      </w:tblGrid>
      <w:tr w:rsidR="00115BDC" w:rsidRPr="0050729A" w:rsidTr="00726286">
        <w:trPr>
          <w:trHeight w:val="285"/>
        </w:trPr>
        <w:tc>
          <w:tcPr>
            <w:tcW w:w="2380" w:type="dxa"/>
            <w:shd w:val="clear" w:color="auto" w:fill="F2F2F2"/>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Factor (</w:t>
            </w:r>
            <w:r w:rsidR="00BE1CBC" w:rsidRPr="0050729A">
              <w:rPr>
                <w:rFonts w:asciiTheme="majorBidi" w:hAnsiTheme="majorBidi" w:cstheme="majorBidi"/>
                <w:sz w:val="20"/>
                <w:szCs w:val="20"/>
              </w:rPr>
              <w:t>alternatives</w:t>
            </w:r>
            <w:r w:rsidRPr="0050729A">
              <w:rPr>
                <w:rFonts w:asciiTheme="majorBidi" w:hAnsiTheme="majorBidi" w:cstheme="majorBidi"/>
                <w:sz w:val="20"/>
                <w:szCs w:val="20"/>
                <w:lang w:bidi="fa-IR"/>
              </w:rPr>
              <w:t xml:space="preserve"> or criterion)</w:t>
            </w:r>
          </w:p>
        </w:tc>
        <w:tc>
          <w:tcPr>
            <w:tcW w:w="3239" w:type="dxa"/>
            <w:shd w:val="clear" w:color="auto" w:fill="F2F2F2"/>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lang w:bidi="fa-IR"/>
              </w:rPr>
              <w:t>Sub-factors (sub-</w:t>
            </w:r>
            <w:r w:rsidR="008161A9" w:rsidRPr="0050729A">
              <w:rPr>
                <w:rFonts w:asciiTheme="majorBidi" w:hAnsiTheme="majorBidi" w:cstheme="majorBidi"/>
                <w:sz w:val="20"/>
                <w:szCs w:val="20"/>
                <w:lang w:bidi="fa-IR"/>
              </w:rPr>
              <w:t xml:space="preserve">alternatives </w:t>
            </w:r>
            <w:r w:rsidRPr="0050729A">
              <w:rPr>
                <w:rFonts w:asciiTheme="majorBidi" w:hAnsiTheme="majorBidi" w:cstheme="majorBidi"/>
                <w:sz w:val="20"/>
                <w:szCs w:val="20"/>
                <w:lang w:bidi="fa-IR"/>
              </w:rPr>
              <w:t xml:space="preserve"> and sub-criteria)</w:t>
            </w:r>
          </w:p>
        </w:tc>
        <w:tc>
          <w:tcPr>
            <w:tcW w:w="1349" w:type="dxa"/>
            <w:shd w:val="clear" w:color="auto" w:fill="F2F2F2"/>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rPr>
              <w:t>Normalized weight based on classes</w:t>
            </w:r>
          </w:p>
        </w:tc>
        <w:tc>
          <w:tcPr>
            <w:tcW w:w="1080" w:type="dxa"/>
            <w:shd w:val="clear" w:color="auto" w:fill="F2F2F2"/>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rPr>
              <w:t>Limit weight</w:t>
            </w:r>
          </w:p>
        </w:tc>
        <w:tc>
          <w:tcPr>
            <w:tcW w:w="1032" w:type="dxa"/>
            <w:shd w:val="clear" w:color="auto" w:fill="F2F2F2"/>
            <w:vAlign w:val="center"/>
          </w:tcPr>
          <w:p w:rsidR="00115BDC" w:rsidRPr="0050729A" w:rsidRDefault="00115BDC" w:rsidP="00431F11">
            <w:pPr>
              <w:spacing w:line="240" w:lineRule="auto"/>
              <w:jc w:val="both"/>
              <w:rPr>
                <w:rFonts w:asciiTheme="majorBidi" w:hAnsiTheme="majorBidi" w:cstheme="majorBidi"/>
                <w:sz w:val="20"/>
                <w:szCs w:val="20"/>
                <w:rtl/>
              </w:rPr>
            </w:pPr>
            <w:r w:rsidRPr="0050729A">
              <w:rPr>
                <w:rFonts w:asciiTheme="majorBidi" w:hAnsiTheme="majorBidi" w:cstheme="majorBidi"/>
                <w:sz w:val="20"/>
                <w:szCs w:val="20"/>
              </w:rPr>
              <w:t>Rank based on class</w:t>
            </w:r>
          </w:p>
        </w:tc>
      </w:tr>
      <w:tr w:rsidR="00115BDC" w:rsidRPr="0050729A" w:rsidTr="00726286">
        <w:trPr>
          <w:trHeight w:val="285"/>
        </w:trPr>
        <w:tc>
          <w:tcPr>
            <w:tcW w:w="2380" w:type="dxa"/>
            <w:vMerge w:val="restart"/>
            <w:vAlign w:val="center"/>
          </w:tcPr>
          <w:p w:rsidR="00115BDC" w:rsidRPr="0050729A" w:rsidRDefault="008161A9"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 xml:space="preserve">Alternatives </w:t>
            </w: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Sustainable Ecological Network</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0.47</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0.18</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Disturbance  ecological network</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0.28</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0.11</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3 Vulnerable ecological network</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0.25</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0.09</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3</w:t>
            </w:r>
          </w:p>
        </w:tc>
      </w:tr>
      <w:tr w:rsidR="00115BDC" w:rsidRPr="0050729A" w:rsidTr="00726286">
        <w:trPr>
          <w:trHeight w:val="285"/>
        </w:trPr>
        <w:tc>
          <w:tcPr>
            <w:tcW w:w="2380" w:type="dxa"/>
            <w:vMerge w:val="restart"/>
            <w:vAlign w:val="center"/>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 xml:space="preserve">Provisioning </w:t>
            </w:r>
          </w:p>
          <w:p w:rsidR="00115BDC" w:rsidRPr="0050729A" w:rsidRDefault="00115BDC" w:rsidP="00431F11">
            <w:pPr>
              <w:spacing w:line="240" w:lineRule="auto"/>
              <w:jc w:val="both"/>
              <w:rPr>
                <w:rFonts w:asciiTheme="majorBidi" w:hAnsiTheme="majorBidi" w:cstheme="majorBidi"/>
                <w:sz w:val="20"/>
                <w:szCs w:val="20"/>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Biodiversity</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0.45</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0.14</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Natur</w:t>
            </w:r>
            <w:r w:rsidR="007121DA" w:rsidRPr="0050729A">
              <w:rPr>
                <w:rFonts w:asciiTheme="majorBidi" w:hAnsiTheme="majorBidi" w:cstheme="majorBidi"/>
                <w:sz w:val="20"/>
                <w:szCs w:val="20"/>
              </w:rPr>
              <w:t>al</w:t>
            </w:r>
            <w:r w:rsidRPr="0050729A">
              <w:rPr>
                <w:rFonts w:asciiTheme="majorBidi" w:hAnsiTheme="majorBidi" w:cstheme="majorBidi"/>
                <w:sz w:val="20"/>
                <w:szCs w:val="20"/>
              </w:rPr>
              <w:t>ness</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0.31</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0.09</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 xml:space="preserve">3 Daily activities </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0.24</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0.07</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3</w:t>
            </w:r>
          </w:p>
        </w:tc>
      </w:tr>
      <w:tr w:rsidR="00115BDC" w:rsidRPr="0050729A" w:rsidTr="00726286">
        <w:trPr>
          <w:trHeight w:val="285"/>
        </w:trPr>
        <w:tc>
          <w:tcPr>
            <w:tcW w:w="2380" w:type="dxa"/>
            <w:vMerge w:val="restart"/>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 xml:space="preserve">Regulatory and maintenance </w:t>
            </w: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Regulation of wastes</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0.37</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0.06</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Flow regulation</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0.29</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0.05</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3 Regulation of physical environment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0.12</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0.02</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3</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4 Regulation of biotic environment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0.11</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0.02</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4</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5 Regulation of the spatial structure</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0.11</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0.02</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5</w:t>
            </w:r>
          </w:p>
        </w:tc>
      </w:tr>
      <w:tr w:rsidR="00115BDC" w:rsidRPr="0050729A" w:rsidTr="00726286">
        <w:trPr>
          <w:trHeight w:val="285"/>
        </w:trPr>
        <w:tc>
          <w:tcPr>
            <w:tcW w:w="2380" w:type="dxa"/>
            <w:vMerge w:val="restart"/>
            <w:vAlign w:val="center"/>
          </w:tcPr>
          <w:p w:rsidR="00115BDC" w:rsidRPr="0050729A" w:rsidRDefault="00115BDC" w:rsidP="00431F11">
            <w:pPr>
              <w:spacing w:line="240" w:lineRule="auto"/>
              <w:jc w:val="both"/>
              <w:rPr>
                <w:rFonts w:asciiTheme="majorBidi" w:hAnsiTheme="majorBidi" w:cstheme="majorBidi"/>
                <w:sz w:val="20"/>
                <w:szCs w:val="20"/>
                <w:rtl/>
                <w:lang w:bidi="fa-IR"/>
              </w:rPr>
            </w:pPr>
            <w:r w:rsidRPr="0050729A">
              <w:rPr>
                <w:rFonts w:asciiTheme="majorBidi" w:hAnsiTheme="majorBidi" w:cstheme="majorBidi"/>
                <w:sz w:val="20"/>
                <w:szCs w:val="20"/>
                <w:lang w:bidi="fa-IR"/>
              </w:rPr>
              <w:t xml:space="preserve">Aesthetic </w:t>
            </w: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Mental health Enjoyment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0.75</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0.04</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Physical Health Enjoyment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0.25</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0.01</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r w:rsidR="00115BDC" w:rsidRPr="0050729A" w:rsidTr="00726286">
        <w:trPr>
          <w:trHeight w:val="285"/>
        </w:trPr>
        <w:tc>
          <w:tcPr>
            <w:tcW w:w="2380" w:type="dxa"/>
            <w:vMerge w:val="restart"/>
            <w:vAlign w:val="center"/>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lang w:bidi="fa-IR"/>
              </w:rPr>
              <w:t xml:space="preserve">Wellbeing and recreation </w:t>
            </w: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Health</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0.52</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0.02</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Self-fulfillment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0.28</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0.01</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3 Social fulfillment</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0.20</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0.01</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3</w:t>
            </w:r>
          </w:p>
        </w:tc>
      </w:tr>
      <w:tr w:rsidR="00115BDC" w:rsidRPr="0050729A" w:rsidTr="00726286">
        <w:trPr>
          <w:trHeight w:val="285"/>
        </w:trPr>
        <w:tc>
          <w:tcPr>
            <w:tcW w:w="2380" w:type="dxa"/>
            <w:vMerge w:val="restart"/>
            <w:vAlign w:val="center"/>
          </w:tcPr>
          <w:p w:rsidR="00115BDC" w:rsidRPr="0050729A" w:rsidRDefault="00115BDC" w:rsidP="00431F11">
            <w:pPr>
              <w:spacing w:line="240" w:lineRule="auto"/>
              <w:jc w:val="both"/>
              <w:rPr>
                <w:rFonts w:asciiTheme="majorBidi" w:hAnsiTheme="majorBidi" w:cstheme="majorBidi"/>
                <w:sz w:val="20"/>
                <w:szCs w:val="20"/>
                <w:rtl/>
                <w:lang w:bidi="fa-IR"/>
              </w:rPr>
            </w:pPr>
            <w:r w:rsidRPr="0050729A">
              <w:rPr>
                <w:rFonts w:asciiTheme="majorBidi" w:hAnsiTheme="majorBidi" w:cstheme="majorBidi"/>
                <w:sz w:val="20"/>
                <w:szCs w:val="20"/>
                <w:lang w:bidi="fa-IR"/>
              </w:rPr>
              <w:t>Spatial structure</w:t>
            </w: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1 Spatial structure</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0.74</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0.04</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1</w:t>
            </w:r>
          </w:p>
        </w:tc>
      </w:tr>
      <w:tr w:rsidR="00115BDC" w:rsidRPr="0050729A" w:rsidTr="00726286">
        <w:trPr>
          <w:trHeight w:val="285"/>
        </w:trPr>
        <w:tc>
          <w:tcPr>
            <w:tcW w:w="2380" w:type="dxa"/>
            <w:vMerge/>
            <w:vAlign w:val="center"/>
          </w:tcPr>
          <w:p w:rsidR="00115BDC" w:rsidRPr="0050729A" w:rsidRDefault="00115BDC" w:rsidP="00431F11">
            <w:pPr>
              <w:spacing w:line="240" w:lineRule="auto"/>
              <w:jc w:val="both"/>
              <w:rPr>
                <w:rFonts w:asciiTheme="majorBidi" w:hAnsiTheme="majorBidi" w:cstheme="majorBidi"/>
                <w:sz w:val="20"/>
                <w:szCs w:val="20"/>
                <w:lang w:bidi="fa-IR"/>
              </w:rPr>
            </w:pPr>
          </w:p>
        </w:tc>
        <w:tc>
          <w:tcPr>
            <w:tcW w:w="323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rPr>
            </w:pPr>
            <w:r w:rsidRPr="0050729A">
              <w:rPr>
                <w:rFonts w:asciiTheme="majorBidi" w:hAnsiTheme="majorBidi" w:cstheme="majorBidi"/>
                <w:sz w:val="20"/>
                <w:szCs w:val="20"/>
              </w:rPr>
              <w:t>2 Buffer</w:t>
            </w:r>
          </w:p>
        </w:tc>
        <w:tc>
          <w:tcPr>
            <w:tcW w:w="1349"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0.26</w:t>
            </w:r>
          </w:p>
        </w:tc>
        <w:tc>
          <w:tcPr>
            <w:tcW w:w="1080" w:type="dxa"/>
            <w:shd w:val="clear" w:color="auto" w:fill="auto"/>
            <w:noWrap/>
            <w:vAlign w:val="center"/>
            <w:hideMark/>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0.01</w:t>
            </w:r>
          </w:p>
        </w:tc>
        <w:tc>
          <w:tcPr>
            <w:tcW w:w="1032" w:type="dxa"/>
            <w:vAlign w:val="center"/>
          </w:tcPr>
          <w:p w:rsidR="00115BDC" w:rsidRPr="0050729A" w:rsidRDefault="00115BDC" w:rsidP="00431F11">
            <w:pPr>
              <w:spacing w:line="240" w:lineRule="auto"/>
              <w:jc w:val="both"/>
              <w:rPr>
                <w:rFonts w:asciiTheme="majorBidi" w:hAnsiTheme="majorBidi" w:cstheme="majorBidi"/>
                <w:sz w:val="20"/>
                <w:szCs w:val="20"/>
                <w:lang w:bidi="fa-IR"/>
              </w:rPr>
            </w:pPr>
            <w:r w:rsidRPr="0050729A">
              <w:rPr>
                <w:rFonts w:asciiTheme="majorBidi" w:hAnsiTheme="majorBidi" w:cstheme="majorBidi"/>
                <w:sz w:val="20"/>
                <w:szCs w:val="20"/>
                <w:lang w:bidi="fa-IR"/>
              </w:rPr>
              <w:t>2</w:t>
            </w:r>
          </w:p>
        </w:tc>
      </w:tr>
    </w:tbl>
    <w:p w:rsidR="004B057E" w:rsidRPr="005D55ED" w:rsidRDefault="004B057E" w:rsidP="00431F11">
      <w:pPr>
        <w:spacing w:line="240" w:lineRule="auto"/>
        <w:ind w:firstLine="284"/>
        <w:jc w:val="both"/>
        <w:rPr>
          <w:rFonts w:asciiTheme="majorBidi" w:hAnsiTheme="majorBidi" w:cstheme="majorBidi"/>
          <w:rtl/>
        </w:rPr>
      </w:pPr>
    </w:p>
    <w:p w:rsidR="0050729A" w:rsidRDefault="0050729A" w:rsidP="00431F11">
      <w:pPr>
        <w:spacing w:line="240" w:lineRule="auto"/>
        <w:ind w:firstLine="284"/>
        <w:jc w:val="both"/>
        <w:rPr>
          <w:rFonts w:asciiTheme="majorBidi" w:hAnsiTheme="majorBidi" w:cstheme="majorBidi"/>
        </w:rPr>
        <w:sectPr w:rsidR="0050729A" w:rsidSect="00361B08">
          <w:footerReference w:type="even" r:id="rId23"/>
          <w:type w:val="continuous"/>
          <w:pgSz w:w="11900" w:h="16840" w:code="9"/>
          <w:pgMar w:top="1134" w:right="1134" w:bottom="1134" w:left="1134" w:header="1020" w:footer="1134" w:gutter="0"/>
          <w:cols w:space="720"/>
          <w:docGrid w:linePitch="360"/>
        </w:sectPr>
      </w:pPr>
    </w:p>
    <w:p w:rsidR="00115BDC" w:rsidRPr="005D55ED" w:rsidRDefault="00115BDC" w:rsidP="00431F11">
      <w:pPr>
        <w:spacing w:line="240" w:lineRule="auto"/>
        <w:ind w:firstLine="284"/>
        <w:jc w:val="both"/>
        <w:rPr>
          <w:rFonts w:asciiTheme="majorBidi" w:hAnsiTheme="majorBidi" w:cstheme="majorBidi"/>
        </w:rPr>
      </w:pPr>
      <w:r w:rsidRPr="005D55ED">
        <w:rPr>
          <w:rFonts w:asciiTheme="majorBidi" w:hAnsiTheme="majorBidi" w:cstheme="majorBidi"/>
        </w:rPr>
        <w:t xml:space="preserve">As shown in the table, among the research factors, passive enjoyment has the largest importance followed by spatial relation, health, and biodiversity. Among the research </w:t>
      </w:r>
      <w:r w:rsidR="00122F56" w:rsidRPr="005D55ED">
        <w:rPr>
          <w:rFonts w:asciiTheme="majorBidi" w:hAnsiTheme="majorBidi" w:cstheme="majorBidi"/>
        </w:rPr>
        <w:t>alternatives,</w:t>
      </w:r>
      <w:r w:rsidRPr="005D55ED">
        <w:rPr>
          <w:rFonts w:asciiTheme="majorBidi" w:hAnsiTheme="majorBidi" w:cstheme="majorBidi"/>
        </w:rPr>
        <w:t xml:space="preserve"> on the other hand, sustainable ecological network has the largest weight this being in the first rank. This means that it will be the first choice for sustainable landscape network and vulnerable and disturbance ecological networks are next in rank. </w:t>
      </w:r>
    </w:p>
    <w:p w:rsidR="00115BDC" w:rsidRPr="0050729A" w:rsidRDefault="0050729A" w:rsidP="007E7885">
      <w:pPr>
        <w:spacing w:before="120" w:after="120" w:line="240" w:lineRule="auto"/>
        <w:jc w:val="center"/>
        <w:rPr>
          <w:rFonts w:asciiTheme="majorBidi" w:hAnsiTheme="majorBidi" w:cstheme="majorBidi"/>
        </w:rPr>
      </w:pPr>
      <w:r w:rsidRPr="0050729A">
        <w:rPr>
          <w:rFonts w:asciiTheme="majorBidi" w:hAnsiTheme="majorBidi" w:cstheme="majorBidi"/>
        </w:rPr>
        <w:t>CONCLUSIONS AND SUGGESTIONS</w:t>
      </w:r>
    </w:p>
    <w:p w:rsidR="00D0794B" w:rsidRPr="005D55ED" w:rsidRDefault="00115BDC" w:rsidP="00431F11">
      <w:pPr>
        <w:spacing w:line="240" w:lineRule="auto"/>
        <w:ind w:firstLine="284"/>
        <w:jc w:val="both"/>
        <w:rPr>
          <w:rFonts w:asciiTheme="majorBidi" w:hAnsiTheme="majorBidi" w:cstheme="majorBidi"/>
          <w:b/>
          <w:bCs/>
          <w:rtl/>
          <w:lang w:bidi="fa-IR"/>
        </w:rPr>
      </w:pPr>
      <w:r w:rsidRPr="005D55ED">
        <w:rPr>
          <w:rFonts w:asciiTheme="majorBidi" w:hAnsiTheme="majorBidi" w:cstheme="majorBidi"/>
        </w:rPr>
        <w:t xml:space="preserve">Based on the conceptual framework of the model, function and value in urban landscape, determining the services and their criteria in the framework of landscape services is accompanied by a set of classified data. By an evaluation of these services, it can be found that in response to the human demands and needs leads to the development of a hybrid thought and integration of physics, biology and meaning in urban systems. In socio-ecological systems, the three concepts of physics, biology and meaning require a physical realm of the environment in terms of human sustainability and dynamicity in his biological realm. Whatever explains this relationship is in the framework of the conceptual framework and dependent on the human’s perceptual aspect and evaluation. Perception and understanding without the ability to conceptualize about biological and physical phenomena does not make sense. In other words, it is the three-way </w:t>
      </w:r>
      <w:r w:rsidRPr="005D55ED">
        <w:rPr>
          <w:rFonts w:asciiTheme="majorBidi" w:hAnsiTheme="majorBidi" w:cstheme="majorBidi"/>
        </w:rPr>
        <w:t xml:space="preserve">human-centered relationship that explains the concept of landscape services and their positive role in human life. Accordingly, it can be understood that in the urban context and structure, any ecological, technological or economic activities cannot be implemented without taking cultural values and perceptual aspects into account and might even lead to disturbance and imbalance. In the mutual structure and functions of the two systems within it, a particular ecological unit creates a requirement based on benefit from the interactional processes and space. The analysis of the relationships and the mechanisms of human’s benefitting from the active process in nature (landscape services), presenting a conceptual framework emphasizes  the importance of human’s level of understanding of the potential values, functions and also landscape </w:t>
      </w:r>
      <w:r w:rsidR="00134D1D" w:rsidRPr="005D55ED">
        <w:rPr>
          <w:rFonts w:asciiTheme="majorBidi" w:hAnsiTheme="majorBidi" w:cstheme="majorBidi"/>
        </w:rPr>
        <w:t>patterns</w:t>
      </w:r>
      <w:r w:rsidRPr="005D55ED">
        <w:rPr>
          <w:rFonts w:asciiTheme="majorBidi" w:hAnsiTheme="majorBidi" w:cstheme="majorBidi"/>
        </w:rPr>
        <w:t>, in line with the sustainab</w:t>
      </w:r>
      <w:r w:rsidR="007121DA" w:rsidRPr="005D55ED">
        <w:rPr>
          <w:rFonts w:asciiTheme="majorBidi" w:hAnsiTheme="majorBidi" w:cstheme="majorBidi"/>
        </w:rPr>
        <w:t>l</w:t>
      </w:r>
      <w:r w:rsidR="006D40F3" w:rsidRPr="005D55ED">
        <w:rPr>
          <w:rFonts w:asciiTheme="majorBidi" w:hAnsiTheme="majorBidi" w:cstheme="majorBidi"/>
        </w:rPr>
        <w:t>e</w:t>
      </w:r>
      <w:r w:rsidRPr="005D55ED">
        <w:rPr>
          <w:rFonts w:asciiTheme="majorBidi" w:hAnsiTheme="majorBidi" w:cstheme="majorBidi"/>
        </w:rPr>
        <w:t xml:space="preserve"> ecological landscape unit </w:t>
      </w:r>
      <w:r w:rsidR="006D40F3" w:rsidRPr="005D55ED">
        <w:rPr>
          <w:rFonts w:asciiTheme="majorBidi" w:hAnsiTheme="majorBidi" w:cstheme="majorBidi"/>
        </w:rPr>
        <w:t xml:space="preserve">and </w:t>
      </w:r>
      <w:r w:rsidRPr="005D55ED">
        <w:rPr>
          <w:rFonts w:asciiTheme="majorBidi" w:hAnsiTheme="majorBidi" w:cstheme="majorBidi"/>
        </w:rPr>
        <w:t xml:space="preserve">or human’s interference in </w:t>
      </w:r>
      <w:r w:rsidR="00B97768" w:rsidRPr="005D55ED">
        <w:rPr>
          <w:rFonts w:asciiTheme="majorBidi" w:hAnsiTheme="majorBidi" w:cstheme="majorBidi"/>
        </w:rPr>
        <w:t>it. The</w:t>
      </w:r>
      <w:r w:rsidRPr="005D55ED">
        <w:rPr>
          <w:rFonts w:asciiTheme="majorBidi" w:hAnsiTheme="majorBidi" w:cstheme="majorBidi"/>
        </w:rPr>
        <w:t xml:space="preserve"> cognitive and passive dimensions such as enjoyment are prioritized as a part of the interactional ecological-social processes in spatial analysis of the landscape services in line with human wellbeing and satisfaction of his </w:t>
      </w:r>
      <w:r w:rsidR="00DD0C6D" w:rsidRPr="005D55ED">
        <w:rPr>
          <w:rFonts w:asciiTheme="majorBidi" w:hAnsiTheme="majorBidi" w:cstheme="majorBidi"/>
        </w:rPr>
        <w:t>needs. The</w:t>
      </w:r>
      <w:r w:rsidRPr="005D55ED">
        <w:rPr>
          <w:rFonts w:asciiTheme="majorBidi" w:hAnsiTheme="majorBidi" w:cstheme="majorBidi"/>
        </w:rPr>
        <w:t xml:space="preserve"> continuity of the spatial structure is also </w:t>
      </w:r>
      <w:r w:rsidR="007515A5" w:rsidRPr="005D55ED">
        <w:rPr>
          <w:rFonts w:asciiTheme="majorBidi" w:hAnsiTheme="majorBidi" w:cstheme="majorBidi"/>
        </w:rPr>
        <w:t>derived f</w:t>
      </w:r>
      <w:r w:rsidRPr="005D55ED">
        <w:rPr>
          <w:rFonts w:asciiTheme="majorBidi" w:hAnsiTheme="majorBidi" w:cstheme="majorBidi"/>
        </w:rPr>
        <w:t xml:space="preserve">rom human’s objective-subjective perception of the environment as another factor in landscape services for the purpose of developing sustainability. Health and biodiversity emphasize human’s valuation of the cultural and environmental aspects associated with </w:t>
      </w:r>
      <w:r w:rsidRPr="005D55ED">
        <w:rPr>
          <w:rFonts w:asciiTheme="majorBidi" w:hAnsiTheme="majorBidi" w:cstheme="majorBidi"/>
        </w:rPr>
        <w:lastRenderedPageBreak/>
        <w:t>the landscape and the beneficiaries of the landscape services. In this way, evaluation of the landscape services will play an important role in developmental plans and sustainability considering the social participation and its society-oriented processes</w:t>
      </w:r>
      <w:r w:rsidR="00270571" w:rsidRPr="005D55ED">
        <w:rPr>
          <w:rFonts w:asciiTheme="majorBidi" w:hAnsiTheme="majorBidi" w:cstheme="majorBidi"/>
        </w:rPr>
        <w:t>,</w:t>
      </w:r>
      <w:r w:rsidRPr="005D55ED">
        <w:rPr>
          <w:rFonts w:asciiTheme="majorBidi" w:hAnsiTheme="majorBidi" w:cstheme="majorBidi"/>
        </w:rPr>
        <w:t xml:space="preserve"> because the relationship between public knowledge and particular features of a </w:t>
      </w:r>
      <w:r w:rsidR="004A3F64" w:rsidRPr="005D55ED">
        <w:rPr>
          <w:rFonts w:asciiTheme="majorBidi" w:hAnsiTheme="majorBidi" w:cstheme="majorBidi"/>
        </w:rPr>
        <w:t>region provide</w:t>
      </w:r>
      <w:r w:rsidRPr="005D55ED">
        <w:rPr>
          <w:rFonts w:asciiTheme="majorBidi" w:hAnsiTheme="majorBidi" w:cstheme="majorBidi"/>
        </w:rPr>
        <w:t xml:space="preserve"> the ground for the relations between the</w:t>
      </w:r>
      <w:r w:rsidR="00270571" w:rsidRPr="005D55ED">
        <w:rPr>
          <w:rFonts w:asciiTheme="majorBidi" w:hAnsiTheme="majorBidi" w:cstheme="majorBidi"/>
        </w:rPr>
        <w:t xml:space="preserve"> pattern</w:t>
      </w:r>
      <w:r w:rsidRPr="005D55ED">
        <w:rPr>
          <w:rFonts w:asciiTheme="majorBidi" w:hAnsiTheme="majorBidi" w:cstheme="majorBidi"/>
        </w:rPr>
        <w:t xml:space="preserve"> and landscape services. Finally, landscape services is a hybrid and integrated view of different thoughts related to beneficiaries’ understanding of landscape. Taking into account the role of cultural values not only helps to solve the problem </w:t>
      </w:r>
      <w:r w:rsidR="00AE7D00" w:rsidRPr="005D55ED">
        <w:rPr>
          <w:rFonts w:asciiTheme="majorBidi" w:hAnsiTheme="majorBidi" w:cstheme="majorBidi"/>
        </w:rPr>
        <w:t xml:space="preserve">of </w:t>
      </w:r>
      <w:r w:rsidR="00DD0C6D" w:rsidRPr="005D55ED">
        <w:rPr>
          <w:rFonts w:asciiTheme="majorBidi" w:hAnsiTheme="majorBidi" w:cstheme="majorBidi"/>
        </w:rPr>
        <w:t>understanding fragmentation</w:t>
      </w:r>
      <w:r w:rsidR="004B057E" w:rsidRPr="005D55ED">
        <w:rPr>
          <w:rFonts w:asciiTheme="majorBidi" w:hAnsiTheme="majorBidi" w:cstheme="majorBidi"/>
        </w:rPr>
        <w:t xml:space="preserve"> of </w:t>
      </w:r>
      <w:r w:rsidR="00AE7D00" w:rsidRPr="005D55ED">
        <w:rPr>
          <w:rFonts w:asciiTheme="majorBidi" w:hAnsiTheme="majorBidi" w:cstheme="majorBidi"/>
        </w:rPr>
        <w:t>landscape but</w:t>
      </w:r>
      <w:r w:rsidRPr="005D55ED">
        <w:rPr>
          <w:rFonts w:asciiTheme="majorBidi" w:hAnsiTheme="majorBidi" w:cstheme="majorBidi"/>
        </w:rPr>
        <w:t xml:space="preserve"> also leads to the development of landscape sustainability. </w:t>
      </w:r>
    </w:p>
    <w:p w:rsidR="00E17780" w:rsidRPr="00D965E2" w:rsidRDefault="0050729A" w:rsidP="00431F11">
      <w:pPr>
        <w:spacing w:before="240" w:after="120" w:line="240" w:lineRule="auto"/>
        <w:jc w:val="center"/>
        <w:rPr>
          <w:rFonts w:asciiTheme="majorBidi" w:hAnsiTheme="majorBidi" w:cstheme="majorBidi"/>
          <w:color w:val="FF0000"/>
          <w:sz w:val="20"/>
          <w:szCs w:val="20"/>
        </w:rPr>
      </w:pPr>
      <w:r w:rsidRPr="00D965E2">
        <w:rPr>
          <w:rFonts w:asciiTheme="majorBidi" w:hAnsiTheme="majorBidi" w:cstheme="majorBidi"/>
          <w:color w:val="FF0000"/>
          <w:sz w:val="20"/>
          <w:szCs w:val="20"/>
          <w:highlight w:val="yellow"/>
        </w:rPr>
        <w:t>REFERENCE</w:t>
      </w:r>
      <w:r w:rsidR="00D965E2" w:rsidRPr="00D965E2">
        <w:rPr>
          <w:rFonts w:asciiTheme="majorBidi" w:hAnsiTheme="majorBidi" w:cstheme="majorBidi"/>
          <w:color w:val="FF0000"/>
          <w:sz w:val="20"/>
          <w:szCs w:val="20"/>
          <w:highlight w:val="yellow"/>
        </w:rPr>
        <w:t>: as the journal style, cf. the text below</w:t>
      </w:r>
    </w:p>
    <w:p w:rsidR="000E3F4D" w:rsidRPr="0050729A" w:rsidRDefault="000E3F4D" w:rsidP="000012E6">
      <w:pPr>
        <w:pStyle w:val="ListParagraph"/>
        <w:numPr>
          <w:ilvl w:val="0"/>
          <w:numId w:val="25"/>
        </w:numPr>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Andersson</w:t>
      </w:r>
      <w:proofErr w:type="spellEnd"/>
      <w:r w:rsidRPr="0050729A">
        <w:rPr>
          <w:rFonts w:asciiTheme="majorBidi" w:hAnsiTheme="majorBidi" w:cstheme="majorBidi"/>
          <w:sz w:val="20"/>
          <w:szCs w:val="20"/>
        </w:rPr>
        <w:t xml:space="preserve">, E. </w:t>
      </w:r>
      <w:r w:rsidRPr="000012E6">
        <w:rPr>
          <w:rFonts w:asciiTheme="majorBidi" w:hAnsiTheme="majorBidi" w:cstheme="majorBidi"/>
          <w:i/>
          <w:iCs/>
          <w:sz w:val="20"/>
          <w:szCs w:val="20"/>
        </w:rPr>
        <w:t>Ecology and Society</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11</w:t>
      </w:r>
      <w:r w:rsidRPr="0050729A">
        <w:rPr>
          <w:rFonts w:asciiTheme="majorBidi" w:hAnsiTheme="majorBidi" w:cstheme="majorBidi"/>
          <w:sz w:val="20"/>
          <w:szCs w:val="20"/>
        </w:rPr>
        <w:t>(1): 34.</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(2006).</w:t>
      </w:r>
    </w:p>
    <w:p w:rsidR="00D075A6" w:rsidRPr="0050729A" w:rsidRDefault="00D075A6"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Antrop</w:t>
      </w:r>
      <w:proofErr w:type="spellEnd"/>
      <w:r w:rsidRPr="0050729A">
        <w:rPr>
          <w:rFonts w:asciiTheme="majorBidi" w:hAnsiTheme="majorBidi" w:cstheme="majorBidi"/>
          <w:sz w:val="20"/>
          <w:szCs w:val="20"/>
        </w:rPr>
        <w:t xml:space="preserve">, M. </w:t>
      </w:r>
      <w:r w:rsidRPr="000012E6">
        <w:rPr>
          <w:rFonts w:asciiTheme="majorBidi" w:hAnsiTheme="majorBidi" w:cstheme="majorBidi"/>
          <w:i/>
          <w:iCs/>
          <w:sz w:val="20"/>
          <w:szCs w:val="20"/>
        </w:rPr>
        <w:t xml:space="preserve">Belgian Journal of Geography. </w:t>
      </w:r>
      <w:proofErr w:type="spellStart"/>
      <w:r w:rsidRPr="000012E6">
        <w:rPr>
          <w:rFonts w:asciiTheme="majorBidi" w:hAnsiTheme="majorBidi" w:cstheme="majorBidi"/>
          <w:i/>
          <w:iCs/>
          <w:sz w:val="20"/>
          <w:szCs w:val="20"/>
        </w:rPr>
        <w:t>Belgeo</w:t>
      </w:r>
      <w:proofErr w:type="spellEnd"/>
      <w:r w:rsidRPr="000012E6">
        <w:rPr>
          <w:rFonts w:asciiTheme="majorBidi" w:hAnsiTheme="majorBidi" w:cstheme="majorBidi"/>
          <w:i/>
          <w:iCs/>
          <w:sz w:val="20"/>
          <w:szCs w:val="20"/>
        </w:rPr>
        <w:t xml:space="preserve"> special issue. 29th International Geographical Congress</w:t>
      </w:r>
      <w:r w:rsidRPr="0050729A">
        <w:rPr>
          <w:rFonts w:asciiTheme="majorBidi" w:hAnsiTheme="majorBidi" w:cstheme="majorBidi"/>
          <w:sz w:val="20"/>
          <w:szCs w:val="20"/>
        </w:rPr>
        <w:t xml:space="preserve"> (1/4), 9-35.</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(2000).</w:t>
      </w:r>
    </w:p>
    <w:p w:rsidR="00D075A6" w:rsidRPr="0050729A" w:rsidRDefault="00D075A6"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Antrop</w:t>
      </w:r>
      <w:proofErr w:type="spellEnd"/>
      <w:r w:rsidRPr="0050729A">
        <w:rPr>
          <w:rFonts w:asciiTheme="majorBidi" w:hAnsiTheme="majorBidi" w:cstheme="majorBidi"/>
          <w:sz w:val="20"/>
          <w:szCs w:val="20"/>
        </w:rPr>
        <w:t xml:space="preserve">, M. </w:t>
      </w:r>
      <w:hyperlink r:id="rId24" w:history="1">
        <w:r w:rsidRPr="000012E6">
          <w:rPr>
            <w:rFonts w:asciiTheme="majorBidi" w:hAnsiTheme="majorBidi" w:cstheme="majorBidi"/>
            <w:i/>
            <w:iCs/>
            <w:sz w:val="20"/>
            <w:szCs w:val="20"/>
          </w:rPr>
          <w:t>Political Science</w:t>
        </w:r>
      </w:hyperlink>
      <w:r w:rsidRPr="000012E6">
        <w:rPr>
          <w:rFonts w:asciiTheme="majorBidi" w:hAnsiTheme="majorBidi" w:cstheme="majorBidi"/>
          <w:i/>
          <w:iCs/>
          <w:sz w:val="20"/>
          <w:szCs w:val="20"/>
        </w:rPr>
        <w:t>.</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(2006). </w:t>
      </w:r>
    </w:p>
    <w:p w:rsidR="005C08EE" w:rsidRPr="0050729A" w:rsidRDefault="000012E6"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Pr>
          <w:rFonts w:asciiTheme="majorBidi" w:hAnsiTheme="majorBidi" w:cstheme="majorBidi"/>
          <w:sz w:val="20"/>
          <w:szCs w:val="20"/>
        </w:rPr>
        <w:t>Benninger</w:t>
      </w:r>
      <w:proofErr w:type="spellEnd"/>
      <w:r>
        <w:rPr>
          <w:rFonts w:asciiTheme="majorBidi" w:hAnsiTheme="majorBidi" w:cstheme="majorBidi"/>
          <w:sz w:val="20"/>
          <w:szCs w:val="20"/>
        </w:rPr>
        <w:t>, C.C</w:t>
      </w:r>
      <w:r w:rsidR="005C08EE" w:rsidRPr="0050729A">
        <w:rPr>
          <w:rFonts w:asciiTheme="majorBidi" w:hAnsiTheme="majorBidi" w:cstheme="majorBidi"/>
          <w:sz w:val="20"/>
          <w:szCs w:val="20"/>
        </w:rPr>
        <w:t xml:space="preserve">. (2002). Vol. </w:t>
      </w:r>
      <w:r w:rsidR="005C08EE" w:rsidRPr="009F2502">
        <w:rPr>
          <w:rFonts w:asciiTheme="majorBidi" w:hAnsiTheme="majorBidi" w:cstheme="majorBidi"/>
          <w:b/>
          <w:bCs/>
          <w:sz w:val="20"/>
          <w:szCs w:val="20"/>
        </w:rPr>
        <w:t>69</w:t>
      </w:r>
      <w:r w:rsidR="005C08EE" w:rsidRPr="0050729A">
        <w:rPr>
          <w:rFonts w:asciiTheme="majorBidi" w:hAnsiTheme="majorBidi" w:cstheme="majorBidi"/>
          <w:sz w:val="20"/>
          <w:szCs w:val="20"/>
        </w:rPr>
        <w:t>, pp. 60-80.</w:t>
      </w:r>
    </w:p>
    <w:p w:rsidR="004A3F64" w:rsidRPr="0050729A" w:rsidRDefault="004A3F64" w:rsidP="000012E6">
      <w:pPr>
        <w:pStyle w:val="ListParagraph"/>
        <w:numPr>
          <w:ilvl w:val="0"/>
          <w:numId w:val="25"/>
        </w:numPr>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Claval</w:t>
      </w:r>
      <w:proofErr w:type="spellEnd"/>
      <w:r w:rsidRPr="0050729A">
        <w:rPr>
          <w:rFonts w:asciiTheme="majorBidi" w:hAnsiTheme="majorBidi" w:cstheme="majorBidi"/>
          <w:sz w:val="20"/>
          <w:szCs w:val="20"/>
        </w:rPr>
        <w:t xml:space="preserve">, P.L., </w:t>
      </w:r>
      <w:r w:rsidRPr="000012E6">
        <w:rPr>
          <w:rFonts w:asciiTheme="majorBidi" w:hAnsiTheme="majorBidi" w:cstheme="majorBidi"/>
          <w:i/>
          <w:iCs/>
          <w:sz w:val="20"/>
          <w:szCs w:val="20"/>
        </w:rPr>
        <w:t>Kluwer Academic, Dordrecht</w:t>
      </w:r>
      <w:r w:rsidRPr="0050729A">
        <w:rPr>
          <w:rFonts w:asciiTheme="majorBidi" w:hAnsiTheme="majorBidi" w:cstheme="majorBidi"/>
          <w:sz w:val="20"/>
          <w:szCs w:val="20"/>
        </w:rPr>
        <w:t>, Pp11-40.</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(2004).</w:t>
      </w:r>
    </w:p>
    <w:p w:rsidR="004A3F64" w:rsidRPr="0050729A" w:rsidRDefault="004A3F64" w:rsidP="000012E6">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Clewell</w:t>
      </w:r>
      <w:proofErr w:type="spellEnd"/>
      <w:r w:rsidRPr="0050729A">
        <w:rPr>
          <w:rFonts w:asciiTheme="majorBidi" w:hAnsiTheme="majorBidi" w:cstheme="majorBidi"/>
          <w:sz w:val="20"/>
          <w:szCs w:val="20"/>
        </w:rPr>
        <w:t xml:space="preserve">, A., Aronson, J. </w:t>
      </w:r>
      <w:r w:rsidRPr="000012E6">
        <w:rPr>
          <w:rFonts w:asciiTheme="majorBidi" w:hAnsiTheme="majorBidi" w:cstheme="majorBidi"/>
          <w:i/>
          <w:iCs/>
          <w:sz w:val="20"/>
          <w:szCs w:val="20"/>
        </w:rPr>
        <w:t>Island Press</w:t>
      </w:r>
      <w:r w:rsidRPr="0050729A">
        <w:rPr>
          <w:rFonts w:asciiTheme="majorBidi" w:hAnsiTheme="majorBidi" w:cstheme="majorBidi"/>
          <w:sz w:val="20"/>
          <w:szCs w:val="20"/>
          <w:rtl/>
        </w:rPr>
        <w:t xml:space="preserve">. </w:t>
      </w:r>
      <w:r w:rsidRPr="0050729A">
        <w:rPr>
          <w:rFonts w:asciiTheme="majorBidi" w:hAnsiTheme="majorBidi" w:cstheme="majorBidi"/>
          <w:sz w:val="20"/>
          <w:szCs w:val="20"/>
        </w:rPr>
        <w:t xml:space="preserve"> Pp 117-124</w:t>
      </w:r>
      <w:r w:rsidR="000012E6" w:rsidRPr="0050729A">
        <w:rPr>
          <w:rFonts w:asciiTheme="majorBidi" w:hAnsiTheme="majorBidi" w:cstheme="majorBidi"/>
          <w:sz w:val="20"/>
          <w:szCs w:val="20"/>
        </w:rPr>
        <w:t>(2007).</w:t>
      </w:r>
    </w:p>
    <w:p w:rsidR="005C08EE" w:rsidRPr="0050729A" w:rsidRDefault="005C08EE"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De Groot, R.S. </w:t>
      </w:r>
      <w:r w:rsidRPr="000012E6">
        <w:rPr>
          <w:rFonts w:asciiTheme="majorBidi" w:hAnsiTheme="majorBidi" w:cstheme="majorBidi"/>
          <w:i/>
          <w:iCs/>
          <w:sz w:val="20"/>
          <w:szCs w:val="20"/>
        </w:rPr>
        <w:t>multi-functional landscapes. Landscape Urban Plan</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75</w:t>
      </w:r>
      <w:r w:rsidRPr="0050729A">
        <w:rPr>
          <w:rFonts w:asciiTheme="majorBidi" w:hAnsiTheme="majorBidi" w:cstheme="majorBidi"/>
          <w:sz w:val="20"/>
          <w:szCs w:val="20"/>
        </w:rPr>
        <w:t>, 175–186</w:t>
      </w:r>
      <w:r w:rsidR="000012E6" w:rsidRPr="0050729A">
        <w:rPr>
          <w:rFonts w:asciiTheme="majorBidi" w:hAnsiTheme="majorBidi" w:cstheme="majorBidi"/>
          <w:sz w:val="20"/>
          <w:szCs w:val="20"/>
        </w:rPr>
        <w:t>(2006).</w:t>
      </w:r>
    </w:p>
    <w:p w:rsidR="005C08EE" w:rsidRPr="0050729A" w:rsidRDefault="005C08EE"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De Groot, R.S.</w:t>
      </w:r>
      <w:hyperlink r:id="rId25" w:history="1">
        <w:r w:rsidRPr="0050729A">
          <w:rPr>
            <w:rFonts w:asciiTheme="majorBidi" w:hAnsiTheme="majorBidi" w:cstheme="majorBidi"/>
            <w:sz w:val="20"/>
            <w:szCs w:val="20"/>
          </w:rPr>
          <w:t xml:space="preserve"> </w:t>
        </w:r>
        <w:proofErr w:type="spellStart"/>
        <w:r w:rsidRPr="0050729A">
          <w:rPr>
            <w:rFonts w:asciiTheme="majorBidi" w:hAnsiTheme="majorBidi" w:cstheme="majorBidi"/>
            <w:sz w:val="20"/>
            <w:szCs w:val="20"/>
          </w:rPr>
          <w:t>Alkemade</w:t>
        </w:r>
        <w:proofErr w:type="spellEnd"/>
      </w:hyperlink>
      <w:r w:rsidRPr="0050729A">
        <w:rPr>
          <w:rFonts w:asciiTheme="majorBidi" w:hAnsiTheme="majorBidi" w:cstheme="majorBidi"/>
          <w:sz w:val="20"/>
          <w:szCs w:val="20"/>
        </w:rPr>
        <w:t>, R.</w:t>
      </w:r>
      <w:hyperlink r:id="rId26" w:history="1">
        <w:r w:rsidRPr="0050729A">
          <w:rPr>
            <w:rFonts w:asciiTheme="majorBidi" w:hAnsiTheme="majorBidi" w:cstheme="majorBidi"/>
            <w:sz w:val="20"/>
            <w:szCs w:val="20"/>
          </w:rPr>
          <w:t xml:space="preserve"> </w:t>
        </w:r>
        <w:proofErr w:type="spellStart"/>
        <w:r w:rsidRPr="0050729A">
          <w:rPr>
            <w:rFonts w:asciiTheme="majorBidi" w:hAnsiTheme="majorBidi" w:cstheme="majorBidi"/>
            <w:sz w:val="20"/>
            <w:szCs w:val="20"/>
          </w:rPr>
          <w:t>Braat</w:t>
        </w:r>
        <w:proofErr w:type="spellEnd"/>
      </w:hyperlink>
      <w:r w:rsidRPr="0050729A">
        <w:rPr>
          <w:rFonts w:asciiTheme="majorBidi" w:hAnsiTheme="majorBidi" w:cstheme="majorBidi"/>
          <w:sz w:val="20"/>
          <w:szCs w:val="20"/>
        </w:rPr>
        <w:t xml:space="preserve">, L.  </w:t>
      </w:r>
      <w:hyperlink r:id="rId27" w:history="1">
        <w:r w:rsidRPr="0050729A">
          <w:rPr>
            <w:rFonts w:asciiTheme="majorBidi" w:hAnsiTheme="majorBidi" w:cstheme="majorBidi"/>
            <w:sz w:val="20"/>
            <w:szCs w:val="20"/>
          </w:rPr>
          <w:t xml:space="preserve"> </w:t>
        </w:r>
        <w:proofErr w:type="spellStart"/>
        <w:r w:rsidRPr="0050729A">
          <w:rPr>
            <w:rFonts w:asciiTheme="majorBidi" w:hAnsiTheme="majorBidi" w:cstheme="majorBidi"/>
            <w:sz w:val="20"/>
            <w:szCs w:val="20"/>
          </w:rPr>
          <w:t>Hein</w:t>
        </w:r>
      </w:hyperlink>
      <w:hyperlink r:id="rId28" w:history="1">
        <w:r w:rsidRPr="0050729A">
          <w:rPr>
            <w:rFonts w:asciiTheme="majorBidi" w:hAnsiTheme="majorBidi" w:cstheme="majorBidi"/>
            <w:sz w:val="20"/>
            <w:szCs w:val="20"/>
          </w:rPr>
          <w:t>L</w:t>
        </w:r>
        <w:proofErr w:type="spellEnd"/>
        <w:r w:rsidRPr="0050729A">
          <w:rPr>
            <w:rFonts w:asciiTheme="majorBidi" w:hAnsiTheme="majorBidi" w:cstheme="majorBidi"/>
            <w:sz w:val="20"/>
            <w:szCs w:val="20"/>
          </w:rPr>
          <w:t xml:space="preserve">, </w:t>
        </w:r>
        <w:proofErr w:type="spellStart"/>
        <w:r w:rsidRPr="0050729A">
          <w:rPr>
            <w:rFonts w:asciiTheme="majorBidi" w:hAnsiTheme="majorBidi" w:cstheme="majorBidi"/>
            <w:sz w:val="20"/>
            <w:szCs w:val="20"/>
          </w:rPr>
          <w:t>L.Willemen</w:t>
        </w:r>
      </w:hyperlink>
      <w:hyperlink r:id="rId29" w:anchor="aff1" w:tooltip="Affiliation: a" w:history="1">
        <w:r w:rsidRPr="0050729A">
          <w:rPr>
            <w:rFonts w:asciiTheme="majorBidi" w:hAnsiTheme="majorBidi" w:cstheme="majorBidi"/>
            <w:sz w:val="20"/>
            <w:szCs w:val="20"/>
          </w:rPr>
          <w:t>a</w:t>
        </w:r>
      </w:hyperlink>
      <w:proofErr w:type="gramStart"/>
      <w:r w:rsidRPr="0050729A">
        <w:rPr>
          <w:rFonts w:asciiTheme="majorBidi" w:hAnsiTheme="majorBidi" w:cstheme="majorBidi"/>
          <w:sz w:val="20"/>
          <w:szCs w:val="20"/>
        </w:rPr>
        <w:t>,L</w:t>
      </w:r>
      <w:proofErr w:type="spellEnd"/>
      <w:proofErr w:type="gramEnd"/>
      <w:r w:rsidRPr="0050729A">
        <w:rPr>
          <w:rFonts w:asciiTheme="majorBidi" w:hAnsiTheme="majorBidi" w:cstheme="majorBidi"/>
          <w:sz w:val="20"/>
          <w:szCs w:val="20"/>
        </w:rPr>
        <w:t xml:space="preserve">. </w:t>
      </w:r>
      <w:r w:rsidRPr="000012E6">
        <w:rPr>
          <w:rFonts w:asciiTheme="majorBidi" w:hAnsiTheme="majorBidi" w:cstheme="majorBidi"/>
          <w:i/>
          <w:iCs/>
          <w:sz w:val="20"/>
          <w:szCs w:val="20"/>
        </w:rPr>
        <w:t>management and decision making.</w:t>
      </w:r>
      <w:r w:rsidRPr="0050729A">
        <w:rPr>
          <w:rFonts w:asciiTheme="majorBidi" w:hAnsiTheme="majorBidi" w:cstheme="majorBidi"/>
          <w:sz w:val="20"/>
          <w:szCs w:val="20"/>
        </w:rPr>
        <w:t xml:space="preserve"> </w:t>
      </w:r>
      <w:hyperlink r:id="rId30" w:tooltip="Go to table of contents for this volume/issue" w:history="1">
        <w:r w:rsidRPr="0050729A">
          <w:rPr>
            <w:rFonts w:asciiTheme="majorBidi" w:hAnsiTheme="majorBidi" w:cstheme="majorBidi"/>
            <w:sz w:val="20"/>
            <w:szCs w:val="20"/>
          </w:rPr>
          <w:t xml:space="preserve">Volume </w:t>
        </w:r>
        <w:r w:rsidRPr="009F2502">
          <w:rPr>
            <w:rFonts w:asciiTheme="majorBidi" w:hAnsiTheme="majorBidi" w:cstheme="majorBidi"/>
            <w:b/>
            <w:bCs/>
            <w:sz w:val="20"/>
            <w:szCs w:val="20"/>
          </w:rPr>
          <w:t>7</w:t>
        </w:r>
        <w:r w:rsidRPr="0050729A">
          <w:rPr>
            <w:rFonts w:asciiTheme="majorBidi" w:hAnsiTheme="majorBidi" w:cstheme="majorBidi"/>
            <w:sz w:val="20"/>
            <w:szCs w:val="20"/>
          </w:rPr>
          <w:t>,</w:t>
        </w:r>
      </w:hyperlink>
      <w:r w:rsidR="00726286">
        <w:rPr>
          <w:rFonts w:asciiTheme="majorBidi" w:hAnsiTheme="majorBidi" w:cstheme="majorBidi"/>
          <w:sz w:val="20"/>
          <w:szCs w:val="20"/>
        </w:rPr>
        <w:t xml:space="preserve">  </w:t>
      </w:r>
      <w:r w:rsidRPr="0050729A">
        <w:rPr>
          <w:rFonts w:asciiTheme="majorBidi" w:hAnsiTheme="majorBidi" w:cstheme="majorBidi"/>
          <w:sz w:val="20"/>
          <w:szCs w:val="20"/>
        </w:rPr>
        <w:t>260–272.</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(2010).</w:t>
      </w:r>
    </w:p>
    <w:p w:rsidR="00150A05" w:rsidRPr="0050729A" w:rsidRDefault="00150A05"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Edward A. Cook. </w:t>
      </w:r>
      <w:r w:rsidRPr="000012E6">
        <w:rPr>
          <w:rFonts w:asciiTheme="majorBidi" w:hAnsiTheme="majorBidi" w:cstheme="majorBidi"/>
          <w:i/>
          <w:iCs/>
          <w:sz w:val="20"/>
          <w:szCs w:val="20"/>
        </w:rPr>
        <w:t xml:space="preserve">Landscape and Urban Planning. </w:t>
      </w:r>
      <w:r w:rsidRPr="009F2502">
        <w:rPr>
          <w:rFonts w:asciiTheme="majorBidi" w:hAnsiTheme="majorBidi" w:cstheme="majorBidi"/>
          <w:b/>
          <w:bCs/>
          <w:sz w:val="20"/>
          <w:szCs w:val="20"/>
        </w:rPr>
        <w:t>58</w:t>
      </w:r>
      <w:r w:rsidR="00726286">
        <w:rPr>
          <w:rFonts w:asciiTheme="majorBidi" w:hAnsiTheme="majorBidi" w:cstheme="majorBidi"/>
          <w:sz w:val="20"/>
          <w:szCs w:val="20"/>
        </w:rPr>
        <w:t>,</w:t>
      </w:r>
      <w:r w:rsidRPr="0050729A">
        <w:rPr>
          <w:rFonts w:asciiTheme="majorBidi" w:hAnsiTheme="majorBidi" w:cstheme="majorBidi"/>
          <w:sz w:val="20"/>
          <w:szCs w:val="20"/>
        </w:rPr>
        <w:t xml:space="preserve"> 269- 280.</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(2002)</w:t>
      </w:r>
      <w:r w:rsidR="000012E6" w:rsidRPr="0050729A">
        <w:rPr>
          <w:rFonts w:asciiTheme="majorBidi" w:hAnsiTheme="majorBidi" w:cstheme="majorBidi"/>
          <w:sz w:val="20"/>
          <w:szCs w:val="20"/>
          <w:rtl/>
        </w:rPr>
        <w:t>.</w:t>
      </w:r>
    </w:p>
    <w:p w:rsidR="003C7EAC" w:rsidRPr="0050729A" w:rsidRDefault="003C7EAC" w:rsidP="00431F11">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Ermisher</w:t>
      </w:r>
      <w:proofErr w:type="spellEnd"/>
      <w:r w:rsidRPr="0050729A">
        <w:rPr>
          <w:rFonts w:asciiTheme="majorBidi" w:hAnsiTheme="majorBidi" w:cstheme="majorBidi"/>
          <w:sz w:val="20"/>
          <w:szCs w:val="20"/>
        </w:rPr>
        <w:t>, G. (2003)</w:t>
      </w:r>
      <w:r w:rsidRPr="0050729A">
        <w:rPr>
          <w:rFonts w:asciiTheme="majorBidi" w:hAnsiTheme="majorBidi" w:cstheme="majorBidi"/>
          <w:sz w:val="20"/>
          <w:szCs w:val="20"/>
          <w:rtl/>
        </w:rPr>
        <w:t>.</w:t>
      </w:r>
      <w:r w:rsidRPr="0050729A">
        <w:rPr>
          <w:rFonts w:asciiTheme="majorBidi" w:hAnsiTheme="majorBidi" w:cstheme="majorBidi"/>
          <w:sz w:val="20"/>
          <w:szCs w:val="20"/>
        </w:rPr>
        <w:t xml:space="preserve"> Mental landscape. Landscape as idea and concept. Proceedings of the second meeting of the Workshop for the implementation of the European Landscape Convention. Strasbourg.</w:t>
      </w:r>
    </w:p>
    <w:p w:rsidR="003C7EAC" w:rsidRPr="0050729A" w:rsidRDefault="00677BFA" w:rsidP="000012E6">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tl/>
        </w:rPr>
      </w:pPr>
      <w:proofErr w:type="spellStart"/>
      <w:r w:rsidRPr="0050729A">
        <w:rPr>
          <w:rFonts w:asciiTheme="majorBidi" w:hAnsiTheme="majorBidi" w:cstheme="majorBidi"/>
          <w:sz w:val="20"/>
          <w:szCs w:val="20"/>
        </w:rPr>
        <w:t>Folke</w:t>
      </w:r>
      <w:proofErr w:type="spellEnd"/>
      <w:r w:rsidRPr="0050729A">
        <w:rPr>
          <w:rFonts w:asciiTheme="majorBidi" w:hAnsiTheme="majorBidi" w:cstheme="majorBidi"/>
          <w:sz w:val="20"/>
          <w:szCs w:val="20"/>
        </w:rPr>
        <w:t xml:space="preserve">, C., Hahn, T., Olsson, P., </w:t>
      </w:r>
      <w:proofErr w:type="spellStart"/>
      <w:r w:rsidRPr="0050729A">
        <w:rPr>
          <w:rFonts w:asciiTheme="majorBidi" w:hAnsiTheme="majorBidi" w:cstheme="majorBidi"/>
          <w:sz w:val="20"/>
          <w:szCs w:val="20"/>
        </w:rPr>
        <w:t>Norberg</w:t>
      </w:r>
      <w:proofErr w:type="spellEnd"/>
      <w:r w:rsidRPr="0050729A">
        <w:rPr>
          <w:rFonts w:asciiTheme="majorBidi" w:hAnsiTheme="majorBidi" w:cstheme="majorBidi"/>
          <w:sz w:val="20"/>
          <w:szCs w:val="20"/>
        </w:rPr>
        <w:t>, J.</w:t>
      </w:r>
      <w:proofErr w:type="gramStart"/>
      <w:r w:rsidRPr="0050729A">
        <w:rPr>
          <w:rFonts w:asciiTheme="majorBidi" w:hAnsiTheme="majorBidi" w:cstheme="majorBidi"/>
          <w:sz w:val="20"/>
          <w:szCs w:val="20"/>
        </w:rPr>
        <w:t xml:space="preserve">, </w:t>
      </w:r>
      <w:r w:rsidRPr="0050729A">
        <w:rPr>
          <w:rFonts w:asciiTheme="majorBidi" w:hAnsiTheme="majorBidi" w:cstheme="majorBidi"/>
          <w:sz w:val="20"/>
          <w:szCs w:val="20"/>
          <w:rtl/>
        </w:rPr>
        <w:t>)</w:t>
      </w:r>
      <w:proofErr w:type="gramEnd"/>
      <w:r w:rsidR="000012E6" w:rsidRPr="000012E6">
        <w:rPr>
          <w:rFonts w:asciiTheme="majorBidi" w:hAnsiTheme="majorBidi" w:cstheme="majorBidi"/>
          <w:i/>
          <w:iCs/>
          <w:sz w:val="20"/>
          <w:szCs w:val="20"/>
        </w:rPr>
        <w:t xml:space="preserve"> </w:t>
      </w:r>
      <w:r w:rsidRPr="000012E6">
        <w:rPr>
          <w:rFonts w:asciiTheme="majorBidi" w:hAnsiTheme="majorBidi" w:cstheme="majorBidi"/>
          <w:i/>
          <w:iCs/>
          <w:sz w:val="20"/>
          <w:szCs w:val="20"/>
        </w:rPr>
        <w:t>Annual Review of Environment and</w:t>
      </w:r>
      <w:r w:rsidR="00671B02" w:rsidRPr="000012E6">
        <w:rPr>
          <w:rFonts w:asciiTheme="majorBidi" w:hAnsiTheme="majorBidi" w:cstheme="majorBidi"/>
          <w:i/>
          <w:iCs/>
          <w:sz w:val="20"/>
          <w:szCs w:val="20"/>
        </w:rPr>
        <w:t xml:space="preserve"> </w:t>
      </w:r>
      <w:r w:rsidRPr="000012E6">
        <w:rPr>
          <w:rFonts w:asciiTheme="majorBidi" w:hAnsiTheme="majorBidi" w:cstheme="majorBidi"/>
          <w:i/>
          <w:iCs/>
          <w:sz w:val="20"/>
          <w:szCs w:val="20"/>
        </w:rPr>
        <w:t>Resources</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30</w:t>
      </w:r>
      <w:r w:rsidRPr="0050729A">
        <w:rPr>
          <w:rFonts w:asciiTheme="majorBidi" w:hAnsiTheme="majorBidi" w:cstheme="majorBidi"/>
          <w:sz w:val="20"/>
          <w:szCs w:val="20"/>
        </w:rPr>
        <w:t>, Pp 441–473.</w:t>
      </w:r>
      <w:r w:rsidR="000012E6" w:rsidRPr="000012E6">
        <w:rPr>
          <w:rFonts w:asciiTheme="majorBidi" w:hAnsiTheme="majorBidi" w:cstheme="majorBidi"/>
          <w:sz w:val="20"/>
          <w:szCs w:val="20"/>
        </w:rPr>
        <w:t xml:space="preserve"> </w:t>
      </w:r>
      <w:r w:rsidR="000012E6">
        <w:rPr>
          <w:rFonts w:asciiTheme="majorBidi" w:hAnsiTheme="majorBidi" w:cstheme="majorBidi"/>
          <w:sz w:val="20"/>
          <w:szCs w:val="20"/>
        </w:rPr>
        <w:t>(</w:t>
      </w:r>
      <w:r w:rsidR="000012E6" w:rsidRPr="0050729A">
        <w:rPr>
          <w:rFonts w:asciiTheme="majorBidi" w:hAnsiTheme="majorBidi" w:cstheme="majorBidi"/>
          <w:sz w:val="20"/>
          <w:szCs w:val="20"/>
        </w:rPr>
        <w:t>2005</w:t>
      </w:r>
      <w:r w:rsidR="000012E6" w:rsidRPr="0050729A">
        <w:rPr>
          <w:rFonts w:asciiTheme="majorBidi" w:hAnsiTheme="majorBidi" w:cstheme="majorBidi"/>
          <w:sz w:val="20"/>
          <w:szCs w:val="20"/>
          <w:rtl/>
        </w:rPr>
        <w:t>(</w:t>
      </w:r>
      <w:r w:rsidR="000012E6" w:rsidRPr="0050729A">
        <w:rPr>
          <w:rFonts w:asciiTheme="majorBidi" w:hAnsiTheme="majorBidi" w:cstheme="majorBidi"/>
          <w:sz w:val="20"/>
          <w:szCs w:val="20"/>
        </w:rPr>
        <w:t>.</w:t>
      </w:r>
    </w:p>
    <w:p w:rsidR="00150A05" w:rsidRPr="0050729A" w:rsidRDefault="00150A05"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Forman, R. T. T. </w:t>
      </w:r>
      <w:r w:rsidRPr="000012E6">
        <w:rPr>
          <w:rFonts w:asciiTheme="majorBidi" w:hAnsiTheme="majorBidi" w:cstheme="majorBidi"/>
          <w:i/>
          <w:iCs/>
          <w:sz w:val="20"/>
          <w:szCs w:val="20"/>
        </w:rPr>
        <w:t>Cambridge: Cambridge University Press</w:t>
      </w:r>
      <w:r w:rsidRPr="0050729A">
        <w:rPr>
          <w:rFonts w:asciiTheme="majorBidi" w:hAnsiTheme="majorBidi" w:cstheme="majorBidi"/>
          <w:sz w:val="20"/>
          <w:szCs w:val="20"/>
        </w:rPr>
        <w:t>.</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(2008).</w:t>
      </w:r>
    </w:p>
    <w:p w:rsidR="000012E6" w:rsidRDefault="00440F4D" w:rsidP="000012E6">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Forman, R.T.T, </w:t>
      </w:r>
      <w:proofErr w:type="spellStart"/>
      <w:r w:rsidRPr="0050729A">
        <w:rPr>
          <w:rFonts w:asciiTheme="majorBidi" w:hAnsiTheme="majorBidi" w:cstheme="majorBidi"/>
          <w:sz w:val="20"/>
          <w:szCs w:val="20"/>
        </w:rPr>
        <w:t>Godron</w:t>
      </w:r>
      <w:proofErr w:type="spellEnd"/>
      <w:r w:rsidRPr="0050729A">
        <w:rPr>
          <w:rFonts w:asciiTheme="majorBidi" w:hAnsiTheme="majorBidi" w:cstheme="majorBidi"/>
          <w:sz w:val="20"/>
          <w:szCs w:val="20"/>
        </w:rPr>
        <w:t xml:space="preserve"> M. </w:t>
      </w:r>
      <w:r w:rsidRPr="000012E6">
        <w:rPr>
          <w:rFonts w:asciiTheme="majorBidi" w:hAnsiTheme="majorBidi" w:cstheme="majorBidi"/>
          <w:i/>
          <w:iCs/>
          <w:sz w:val="20"/>
          <w:szCs w:val="20"/>
        </w:rPr>
        <w:t>Landscape Ecology</w:t>
      </w:r>
      <w:r w:rsidRPr="0050729A">
        <w:rPr>
          <w:rFonts w:asciiTheme="majorBidi" w:hAnsiTheme="majorBidi" w:cstheme="majorBidi"/>
          <w:sz w:val="20"/>
          <w:szCs w:val="20"/>
        </w:rPr>
        <w:t xml:space="preserve">. </w:t>
      </w:r>
      <w:r w:rsidRPr="000012E6">
        <w:rPr>
          <w:rFonts w:asciiTheme="majorBidi" w:hAnsiTheme="majorBidi" w:cstheme="majorBidi"/>
          <w:i/>
          <w:iCs/>
          <w:sz w:val="20"/>
          <w:szCs w:val="20"/>
        </w:rPr>
        <w:t>Wiley and Sons, New York</w:t>
      </w:r>
      <w:r w:rsidR="00677BFA" w:rsidRPr="0050729A">
        <w:rPr>
          <w:rFonts w:asciiTheme="majorBidi" w:hAnsiTheme="majorBidi" w:cstheme="majorBidi"/>
          <w:sz w:val="20"/>
          <w:szCs w:val="20"/>
        </w:rPr>
        <w:t xml:space="preserve"> </w:t>
      </w:r>
      <w:r w:rsidR="000012E6" w:rsidRPr="0050729A">
        <w:rPr>
          <w:rFonts w:asciiTheme="majorBidi" w:hAnsiTheme="majorBidi" w:cstheme="majorBidi"/>
          <w:sz w:val="20"/>
          <w:szCs w:val="20"/>
        </w:rPr>
        <w:t>(1986).</w:t>
      </w:r>
    </w:p>
    <w:p w:rsidR="0029372E" w:rsidRPr="0050729A" w:rsidRDefault="0029372E"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Haines-Young, R. and </w:t>
      </w:r>
      <w:proofErr w:type="spellStart"/>
      <w:r w:rsidRPr="0050729A">
        <w:rPr>
          <w:rFonts w:asciiTheme="majorBidi" w:hAnsiTheme="majorBidi" w:cstheme="majorBidi"/>
          <w:sz w:val="20"/>
          <w:szCs w:val="20"/>
        </w:rPr>
        <w:t>Potschin</w:t>
      </w:r>
      <w:proofErr w:type="spellEnd"/>
      <w:r w:rsidRPr="0050729A">
        <w:rPr>
          <w:rFonts w:asciiTheme="majorBidi" w:hAnsiTheme="majorBidi" w:cstheme="majorBidi"/>
          <w:sz w:val="20"/>
          <w:szCs w:val="20"/>
        </w:rPr>
        <w:t>, M.</w:t>
      </w:r>
      <w:r w:rsidR="000E71A4">
        <w:rPr>
          <w:rFonts w:asciiTheme="majorBidi" w:hAnsiTheme="majorBidi" w:cstheme="majorBidi"/>
          <w:sz w:val="20"/>
          <w:szCs w:val="20"/>
        </w:rPr>
        <w:t>,</w:t>
      </w:r>
      <w:r w:rsidRPr="0050729A">
        <w:rPr>
          <w:rFonts w:asciiTheme="majorBidi" w:hAnsiTheme="majorBidi" w:cstheme="majorBidi"/>
          <w:sz w:val="20"/>
          <w:szCs w:val="20"/>
        </w:rPr>
        <w:t xml:space="preserve"> </w:t>
      </w:r>
      <w:r w:rsidRPr="000E71A4">
        <w:rPr>
          <w:rFonts w:asciiTheme="majorBidi" w:hAnsiTheme="majorBidi" w:cstheme="majorBidi"/>
          <w:i/>
          <w:iCs/>
          <w:sz w:val="20"/>
          <w:szCs w:val="20"/>
        </w:rPr>
        <w:t>Report to the European Environment Agency</w:t>
      </w:r>
      <w:r w:rsidRPr="0050729A">
        <w:rPr>
          <w:rFonts w:asciiTheme="majorBidi" w:hAnsiTheme="majorBidi" w:cstheme="majorBidi"/>
          <w:sz w:val="20"/>
          <w:szCs w:val="20"/>
        </w:rPr>
        <w:t>.</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(2013)</w:t>
      </w:r>
      <w:r w:rsidR="000E71A4">
        <w:rPr>
          <w:rFonts w:asciiTheme="majorBidi" w:hAnsiTheme="majorBidi" w:cstheme="majorBidi"/>
          <w:sz w:val="20"/>
          <w:szCs w:val="20"/>
        </w:rPr>
        <w:t>.</w:t>
      </w:r>
    </w:p>
    <w:p w:rsidR="005C08EE" w:rsidRPr="0050729A" w:rsidRDefault="005C08EE" w:rsidP="000E71A4">
      <w:pPr>
        <w:pStyle w:val="ListParagraph"/>
        <w:numPr>
          <w:ilvl w:val="0"/>
          <w:numId w:val="25"/>
        </w:numPr>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Levin, S.A. </w:t>
      </w:r>
      <w:r w:rsidRPr="000E71A4">
        <w:rPr>
          <w:rFonts w:asciiTheme="majorBidi" w:hAnsiTheme="majorBidi" w:cstheme="majorBidi"/>
          <w:i/>
          <w:iCs/>
          <w:sz w:val="20"/>
          <w:szCs w:val="20"/>
        </w:rPr>
        <w:t>Ecology</w:t>
      </w:r>
      <w:r w:rsidR="00726286">
        <w:rPr>
          <w:rFonts w:asciiTheme="majorBidi" w:hAnsiTheme="majorBidi" w:cstheme="majorBidi"/>
          <w:sz w:val="20"/>
          <w:szCs w:val="20"/>
        </w:rPr>
        <w:t xml:space="preserve">, </w:t>
      </w:r>
      <w:r w:rsidR="00726286" w:rsidRPr="00726286">
        <w:rPr>
          <w:rFonts w:asciiTheme="majorBidi" w:hAnsiTheme="majorBidi" w:cstheme="majorBidi"/>
          <w:b/>
          <w:bCs/>
          <w:sz w:val="20"/>
          <w:szCs w:val="20"/>
        </w:rPr>
        <w:t xml:space="preserve">73 </w:t>
      </w:r>
      <w:r w:rsidR="00726286">
        <w:rPr>
          <w:rFonts w:asciiTheme="majorBidi" w:hAnsiTheme="majorBidi" w:cstheme="majorBidi"/>
          <w:sz w:val="20"/>
          <w:szCs w:val="20"/>
        </w:rPr>
        <w:t>(6)</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(1992)</w:t>
      </w:r>
    </w:p>
    <w:p w:rsidR="00F02621" w:rsidRPr="0050729A" w:rsidRDefault="00A72FAA" w:rsidP="000E71A4">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40333A" w:rsidRPr="0050729A">
        <w:rPr>
          <w:rFonts w:asciiTheme="majorBidi" w:hAnsiTheme="majorBidi" w:cstheme="majorBidi"/>
          <w:sz w:val="20"/>
          <w:szCs w:val="20"/>
        </w:rPr>
        <w:t>Lynch, Kevin</w:t>
      </w:r>
      <w:r w:rsidR="00BB0C79" w:rsidRPr="0050729A">
        <w:rPr>
          <w:rFonts w:asciiTheme="majorBidi" w:hAnsiTheme="majorBidi" w:cstheme="majorBidi"/>
          <w:sz w:val="20"/>
          <w:szCs w:val="20"/>
        </w:rPr>
        <w:t>.</w:t>
      </w:r>
      <w:r w:rsidR="0040333A" w:rsidRPr="0050729A">
        <w:rPr>
          <w:rFonts w:asciiTheme="majorBidi" w:hAnsiTheme="majorBidi" w:cstheme="majorBidi"/>
          <w:sz w:val="20"/>
          <w:szCs w:val="20"/>
        </w:rPr>
        <w:t xml:space="preserve"> </w:t>
      </w:r>
      <w:r w:rsidR="0040333A" w:rsidRPr="000E71A4">
        <w:rPr>
          <w:rFonts w:asciiTheme="majorBidi" w:hAnsiTheme="majorBidi" w:cstheme="majorBidi"/>
          <w:i/>
          <w:iCs/>
          <w:sz w:val="20"/>
          <w:szCs w:val="20"/>
        </w:rPr>
        <w:t>Cambridge MA: </w:t>
      </w:r>
      <w:hyperlink r:id="rId31" w:tooltip="MIT Press" w:history="1">
        <w:r w:rsidR="0040333A" w:rsidRPr="000E71A4">
          <w:rPr>
            <w:rFonts w:asciiTheme="majorBidi" w:hAnsiTheme="majorBidi" w:cstheme="majorBidi"/>
            <w:i/>
            <w:iCs/>
            <w:sz w:val="20"/>
            <w:szCs w:val="20"/>
          </w:rPr>
          <w:t>MIT Press</w:t>
        </w:r>
      </w:hyperlink>
      <w:r w:rsidR="0040333A" w:rsidRPr="0050729A">
        <w:rPr>
          <w:rFonts w:asciiTheme="majorBidi" w:hAnsiTheme="majorBidi" w:cstheme="majorBidi"/>
          <w:sz w:val="20"/>
          <w:szCs w:val="20"/>
        </w:rPr>
        <w:t>.</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(1960). </w:t>
      </w:r>
    </w:p>
    <w:p w:rsidR="004129C6" w:rsidRPr="0050729A" w:rsidRDefault="004129C6"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McGarigal</w:t>
      </w:r>
      <w:proofErr w:type="spellEnd"/>
      <w:r w:rsidRPr="0050729A">
        <w:rPr>
          <w:rFonts w:asciiTheme="majorBidi" w:hAnsiTheme="majorBidi" w:cstheme="majorBidi"/>
          <w:sz w:val="20"/>
          <w:szCs w:val="20"/>
        </w:rPr>
        <w:t xml:space="preserve">, K. </w:t>
      </w:r>
      <w:r w:rsidRPr="000E71A4">
        <w:rPr>
          <w:rFonts w:asciiTheme="majorBidi" w:hAnsiTheme="majorBidi" w:cstheme="majorBidi"/>
          <w:i/>
          <w:iCs/>
          <w:sz w:val="20"/>
          <w:szCs w:val="20"/>
        </w:rPr>
        <w:t xml:space="preserve">Duke </w:t>
      </w:r>
      <w:proofErr w:type="gramStart"/>
      <w:r w:rsidRPr="000E71A4">
        <w:rPr>
          <w:rFonts w:asciiTheme="majorBidi" w:hAnsiTheme="majorBidi" w:cstheme="majorBidi"/>
          <w:i/>
          <w:iCs/>
          <w:sz w:val="20"/>
          <w:szCs w:val="20"/>
        </w:rPr>
        <w:t>University</w:t>
      </w:r>
      <w:r w:rsidR="000E71A4" w:rsidRPr="0050729A">
        <w:rPr>
          <w:rFonts w:asciiTheme="majorBidi" w:hAnsiTheme="majorBidi" w:cstheme="majorBidi"/>
          <w:sz w:val="20"/>
          <w:szCs w:val="20"/>
        </w:rPr>
        <w:t>(</w:t>
      </w:r>
      <w:proofErr w:type="gramEnd"/>
      <w:r w:rsidR="000E71A4" w:rsidRPr="0050729A">
        <w:rPr>
          <w:rFonts w:asciiTheme="majorBidi" w:hAnsiTheme="majorBidi" w:cstheme="majorBidi"/>
          <w:sz w:val="20"/>
          <w:szCs w:val="20"/>
        </w:rPr>
        <w:t>2001).</w:t>
      </w:r>
    </w:p>
    <w:p w:rsidR="00BB0C79" w:rsidRPr="0050729A" w:rsidRDefault="00BB0C79"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Millennium Ecosystem Assessment</w:t>
      </w:r>
      <w:r w:rsidR="00626591" w:rsidRPr="0050729A">
        <w:rPr>
          <w:rFonts w:asciiTheme="majorBidi" w:hAnsiTheme="majorBidi" w:cstheme="majorBidi"/>
          <w:sz w:val="20"/>
          <w:szCs w:val="20"/>
        </w:rPr>
        <w:t xml:space="preserve">. </w:t>
      </w:r>
      <w:r w:rsidRPr="0050729A">
        <w:rPr>
          <w:rFonts w:asciiTheme="majorBidi" w:hAnsiTheme="majorBidi" w:cstheme="majorBidi"/>
          <w:sz w:val="20"/>
          <w:szCs w:val="20"/>
        </w:rPr>
        <w:t>(MEA).</w:t>
      </w:r>
      <w:r w:rsidRPr="000012E6">
        <w:rPr>
          <w:rFonts w:asciiTheme="majorBidi" w:hAnsiTheme="majorBidi" w:cstheme="majorBidi"/>
          <w:i/>
          <w:iCs/>
          <w:sz w:val="20"/>
          <w:szCs w:val="20"/>
        </w:rPr>
        <w:t xml:space="preserve"> Island Press.</w:t>
      </w:r>
      <w:r w:rsidR="000E71A4" w:rsidRPr="000012E6">
        <w:rPr>
          <w:rFonts w:asciiTheme="majorBidi" w:hAnsiTheme="majorBidi" w:cstheme="majorBidi"/>
          <w:i/>
          <w:iCs/>
          <w:sz w:val="20"/>
          <w:szCs w:val="20"/>
        </w:rPr>
        <w:t xml:space="preserve"> </w:t>
      </w:r>
      <w:r w:rsidR="000E71A4" w:rsidRPr="0050729A">
        <w:rPr>
          <w:rFonts w:asciiTheme="majorBidi" w:hAnsiTheme="majorBidi" w:cstheme="majorBidi"/>
          <w:sz w:val="20"/>
          <w:szCs w:val="20"/>
        </w:rPr>
        <w:t>(2005).</w:t>
      </w:r>
    </w:p>
    <w:p w:rsidR="00440F4D" w:rsidRPr="0050729A" w:rsidRDefault="00440F4D" w:rsidP="000E71A4">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Muir, R.,</w:t>
      </w:r>
      <w:r w:rsidRPr="000E71A4">
        <w:rPr>
          <w:rFonts w:asciiTheme="majorBidi" w:hAnsiTheme="majorBidi" w:cstheme="majorBidi"/>
          <w:i/>
          <w:iCs/>
          <w:sz w:val="20"/>
          <w:szCs w:val="20"/>
        </w:rPr>
        <w:t xml:space="preserve"> London: Macmillan</w:t>
      </w:r>
      <w:r w:rsidRPr="000E71A4">
        <w:rPr>
          <w:rFonts w:asciiTheme="majorBidi" w:hAnsiTheme="majorBidi" w:cstheme="majorBidi"/>
          <w:i/>
          <w:iCs/>
          <w:sz w:val="20"/>
          <w:szCs w:val="20"/>
          <w:rtl/>
        </w:rPr>
        <w:t>.</w:t>
      </w:r>
      <w:r w:rsidR="000E71A4" w:rsidRPr="000E71A4">
        <w:rPr>
          <w:rFonts w:asciiTheme="majorBidi" w:hAnsiTheme="majorBidi" w:cstheme="majorBidi"/>
          <w:i/>
          <w:iCs/>
          <w:sz w:val="20"/>
          <w:szCs w:val="20"/>
        </w:rPr>
        <w:t xml:space="preserve"> </w:t>
      </w:r>
      <w:r w:rsidR="000E71A4" w:rsidRPr="0050729A">
        <w:rPr>
          <w:rFonts w:asciiTheme="majorBidi" w:hAnsiTheme="majorBidi" w:cstheme="majorBidi"/>
          <w:sz w:val="20"/>
          <w:szCs w:val="20"/>
        </w:rPr>
        <w:t>(1999).</w:t>
      </w:r>
    </w:p>
    <w:p w:rsidR="00677BFA" w:rsidRPr="0050729A" w:rsidRDefault="004129C6"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Naveh</w:t>
      </w:r>
      <w:proofErr w:type="spellEnd"/>
      <w:r w:rsidRPr="0050729A">
        <w:rPr>
          <w:rFonts w:asciiTheme="majorBidi" w:hAnsiTheme="majorBidi" w:cstheme="majorBidi"/>
          <w:sz w:val="20"/>
          <w:szCs w:val="20"/>
        </w:rPr>
        <w:t xml:space="preserve">, Z. </w:t>
      </w:r>
      <w:proofErr w:type="spellStart"/>
      <w:r w:rsidRPr="0050729A">
        <w:rPr>
          <w:rFonts w:asciiTheme="majorBidi" w:hAnsiTheme="majorBidi" w:cstheme="majorBidi"/>
          <w:sz w:val="20"/>
          <w:szCs w:val="20"/>
        </w:rPr>
        <w:t>Restor</w:t>
      </w:r>
      <w:proofErr w:type="spellEnd"/>
      <w:r w:rsidRPr="0050729A">
        <w:rPr>
          <w:rFonts w:asciiTheme="majorBidi" w:hAnsiTheme="majorBidi" w:cstheme="majorBidi"/>
          <w:sz w:val="20"/>
          <w:szCs w:val="20"/>
        </w:rPr>
        <w:t xml:space="preserve"> Ecol. </w:t>
      </w:r>
      <w:r w:rsidRPr="009F2502">
        <w:rPr>
          <w:rFonts w:asciiTheme="majorBidi" w:hAnsiTheme="majorBidi" w:cstheme="majorBidi"/>
          <w:b/>
          <w:bCs/>
          <w:sz w:val="20"/>
          <w:szCs w:val="20"/>
        </w:rPr>
        <w:t>6</w:t>
      </w:r>
      <w:r w:rsidR="00726286">
        <w:rPr>
          <w:rFonts w:asciiTheme="majorBidi" w:hAnsiTheme="majorBidi" w:cstheme="majorBidi"/>
          <w:sz w:val="20"/>
          <w:szCs w:val="20"/>
        </w:rPr>
        <w:t xml:space="preserve">(2) </w:t>
      </w:r>
      <w:r w:rsidRPr="0050729A">
        <w:rPr>
          <w:rFonts w:asciiTheme="majorBidi" w:hAnsiTheme="majorBidi" w:cstheme="majorBidi"/>
          <w:sz w:val="20"/>
          <w:szCs w:val="20"/>
        </w:rPr>
        <w:t>135–143</w:t>
      </w:r>
      <w:r w:rsidRPr="0050729A">
        <w:rPr>
          <w:rFonts w:asciiTheme="majorBidi" w:hAnsiTheme="majorBidi" w:cstheme="majorBidi"/>
          <w:sz w:val="20"/>
          <w:szCs w:val="20"/>
          <w:rtl/>
        </w:rPr>
        <w:t>.</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(1998).</w:t>
      </w:r>
    </w:p>
    <w:p w:rsidR="004129C6" w:rsidRPr="0050729A" w:rsidRDefault="004129C6"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tl/>
        </w:rPr>
      </w:pPr>
      <w:proofErr w:type="spellStart"/>
      <w:r w:rsidRPr="0050729A">
        <w:rPr>
          <w:rFonts w:asciiTheme="majorBidi" w:hAnsiTheme="majorBidi" w:cstheme="majorBidi"/>
          <w:sz w:val="20"/>
          <w:szCs w:val="20"/>
        </w:rPr>
        <w:t>Naveh</w:t>
      </w:r>
      <w:proofErr w:type="spellEnd"/>
      <w:r w:rsidRPr="0050729A">
        <w:rPr>
          <w:rFonts w:asciiTheme="majorBidi" w:hAnsiTheme="majorBidi" w:cstheme="majorBidi"/>
          <w:sz w:val="20"/>
          <w:szCs w:val="20"/>
        </w:rPr>
        <w:t xml:space="preserve">, Z. </w:t>
      </w:r>
      <w:r w:rsidRPr="000E71A4">
        <w:rPr>
          <w:rFonts w:asciiTheme="majorBidi" w:hAnsiTheme="majorBidi" w:cstheme="majorBidi"/>
          <w:i/>
          <w:iCs/>
          <w:sz w:val="20"/>
          <w:szCs w:val="20"/>
        </w:rPr>
        <w:t>Landscape and Urban Planning</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5</w:t>
      </w:r>
      <w:r w:rsidRPr="0050729A">
        <w:rPr>
          <w:rFonts w:asciiTheme="majorBidi" w:hAnsiTheme="majorBidi" w:cstheme="majorBidi"/>
          <w:sz w:val="20"/>
          <w:szCs w:val="20"/>
        </w:rPr>
        <w:t>, 7-26.</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(2000).</w:t>
      </w:r>
    </w:p>
    <w:p w:rsidR="004129C6" w:rsidRPr="0050729A" w:rsidRDefault="004129C6" w:rsidP="00431F11">
      <w:pPr>
        <w:pStyle w:val="ListParagraph"/>
        <w:numPr>
          <w:ilvl w:val="0"/>
          <w:numId w:val="25"/>
        </w:numPr>
        <w:autoSpaceDE w:val="0"/>
        <w:autoSpaceDN w:val="0"/>
        <w:bidi w:val="0"/>
        <w:adjustRightInd w:val="0"/>
        <w:spacing w:after="0" w:line="240" w:lineRule="auto"/>
        <w:ind w:left="284" w:hanging="284"/>
        <w:jc w:val="both"/>
        <w:rPr>
          <w:rFonts w:asciiTheme="majorBidi" w:hAnsiTheme="majorBidi" w:cstheme="majorBidi"/>
          <w:sz w:val="20"/>
          <w:szCs w:val="20"/>
        </w:rPr>
      </w:pPr>
      <w:r w:rsidRPr="0050729A">
        <w:rPr>
          <w:rFonts w:asciiTheme="majorBidi" w:hAnsiTheme="majorBidi" w:cstheme="majorBidi"/>
          <w:sz w:val="20"/>
          <w:szCs w:val="20"/>
        </w:rPr>
        <w:t xml:space="preserve">O'Neill, R.V., </w:t>
      </w:r>
      <w:proofErr w:type="spellStart"/>
      <w:r w:rsidRPr="0050729A">
        <w:rPr>
          <w:rFonts w:asciiTheme="majorBidi" w:hAnsiTheme="majorBidi" w:cstheme="majorBidi"/>
          <w:sz w:val="20"/>
          <w:szCs w:val="20"/>
        </w:rPr>
        <w:t>DeAngelis</w:t>
      </w:r>
      <w:proofErr w:type="spellEnd"/>
      <w:r w:rsidRPr="0050729A">
        <w:rPr>
          <w:rFonts w:asciiTheme="majorBidi" w:hAnsiTheme="majorBidi" w:cstheme="majorBidi"/>
          <w:sz w:val="20"/>
          <w:szCs w:val="20"/>
        </w:rPr>
        <w:t xml:space="preserve">, D.L., </w:t>
      </w:r>
      <w:proofErr w:type="spellStart"/>
      <w:r w:rsidRPr="0050729A">
        <w:rPr>
          <w:rFonts w:asciiTheme="majorBidi" w:hAnsiTheme="majorBidi" w:cstheme="majorBidi"/>
          <w:sz w:val="20"/>
          <w:szCs w:val="20"/>
        </w:rPr>
        <w:t>Waide</w:t>
      </w:r>
      <w:proofErr w:type="spellEnd"/>
      <w:r w:rsidRPr="0050729A">
        <w:rPr>
          <w:rFonts w:asciiTheme="majorBidi" w:hAnsiTheme="majorBidi" w:cstheme="majorBidi"/>
          <w:sz w:val="20"/>
          <w:szCs w:val="20"/>
        </w:rPr>
        <w:t>, J.B., Allen, T.F.H</w:t>
      </w:r>
      <w:proofErr w:type="gramStart"/>
      <w:r w:rsidRPr="0050729A">
        <w:rPr>
          <w:rFonts w:asciiTheme="majorBidi" w:hAnsiTheme="majorBidi" w:cstheme="majorBidi"/>
          <w:sz w:val="20"/>
          <w:szCs w:val="20"/>
        </w:rPr>
        <w:t xml:space="preserve">. </w:t>
      </w:r>
      <w:r w:rsidRPr="0050729A">
        <w:rPr>
          <w:rFonts w:asciiTheme="majorBidi" w:hAnsiTheme="majorBidi" w:cstheme="majorBidi"/>
          <w:sz w:val="20"/>
          <w:szCs w:val="20"/>
          <w:rtl/>
        </w:rPr>
        <w:t>)</w:t>
      </w:r>
      <w:proofErr w:type="gramEnd"/>
      <w:r w:rsidRPr="0050729A">
        <w:rPr>
          <w:rFonts w:asciiTheme="majorBidi" w:hAnsiTheme="majorBidi" w:cstheme="majorBidi"/>
          <w:sz w:val="20"/>
          <w:szCs w:val="20"/>
        </w:rPr>
        <w:t>1986</w:t>
      </w:r>
      <w:r w:rsidRPr="0050729A">
        <w:rPr>
          <w:rFonts w:asciiTheme="majorBidi" w:hAnsiTheme="majorBidi" w:cstheme="majorBidi"/>
          <w:sz w:val="20"/>
          <w:szCs w:val="20"/>
          <w:rtl/>
        </w:rPr>
        <w:t>(</w:t>
      </w:r>
      <w:r w:rsidRPr="0050729A">
        <w:rPr>
          <w:rFonts w:asciiTheme="majorBidi" w:hAnsiTheme="majorBidi" w:cstheme="majorBidi"/>
          <w:sz w:val="20"/>
          <w:szCs w:val="20"/>
        </w:rPr>
        <w:t>. A</w:t>
      </w:r>
      <w:r w:rsidR="00671B02" w:rsidRPr="0050729A">
        <w:rPr>
          <w:rFonts w:asciiTheme="majorBidi" w:hAnsiTheme="majorBidi" w:cstheme="majorBidi"/>
          <w:sz w:val="20"/>
          <w:szCs w:val="20"/>
        </w:rPr>
        <w:t xml:space="preserve"> </w:t>
      </w:r>
      <w:r w:rsidRPr="0050729A">
        <w:rPr>
          <w:rFonts w:asciiTheme="majorBidi" w:hAnsiTheme="majorBidi" w:cstheme="majorBidi"/>
          <w:sz w:val="20"/>
          <w:szCs w:val="20"/>
        </w:rPr>
        <w:t xml:space="preserve">Hierarchical Concept of Ecosystems. Princeton </w:t>
      </w:r>
      <w:proofErr w:type="spellStart"/>
      <w:r w:rsidRPr="0050729A">
        <w:rPr>
          <w:rFonts w:asciiTheme="majorBidi" w:hAnsiTheme="majorBidi" w:cstheme="majorBidi"/>
          <w:sz w:val="20"/>
          <w:szCs w:val="20"/>
        </w:rPr>
        <w:t>UniversityPress</w:t>
      </w:r>
      <w:proofErr w:type="spellEnd"/>
      <w:r w:rsidRPr="0050729A">
        <w:rPr>
          <w:rFonts w:asciiTheme="majorBidi" w:hAnsiTheme="majorBidi" w:cstheme="majorBidi"/>
          <w:sz w:val="20"/>
          <w:szCs w:val="20"/>
        </w:rPr>
        <w:t>, Princeton.</w:t>
      </w:r>
    </w:p>
    <w:p w:rsidR="00440F4D" w:rsidRPr="0050729A" w:rsidRDefault="00440F4D" w:rsidP="000E71A4">
      <w:pPr>
        <w:pStyle w:val="ListParagraph"/>
        <w:numPr>
          <w:ilvl w:val="0"/>
          <w:numId w:val="25"/>
        </w:numPr>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Pungetti</w:t>
      </w:r>
      <w:proofErr w:type="spellEnd"/>
      <w:r w:rsidRPr="0050729A">
        <w:rPr>
          <w:rFonts w:asciiTheme="majorBidi" w:hAnsiTheme="majorBidi" w:cstheme="majorBidi"/>
          <w:sz w:val="20"/>
          <w:szCs w:val="20"/>
        </w:rPr>
        <w:t xml:space="preserve">, G. </w:t>
      </w:r>
      <w:r w:rsidRPr="000E71A4">
        <w:rPr>
          <w:rFonts w:asciiTheme="majorBidi" w:hAnsiTheme="majorBidi" w:cstheme="majorBidi"/>
          <w:i/>
          <w:iCs/>
          <w:sz w:val="20"/>
          <w:szCs w:val="20"/>
        </w:rPr>
        <w:t xml:space="preserve">Pp 55-76 in: </w:t>
      </w:r>
      <w:proofErr w:type="spellStart"/>
      <w:r w:rsidRPr="000E71A4">
        <w:rPr>
          <w:rFonts w:asciiTheme="majorBidi" w:hAnsiTheme="majorBidi" w:cstheme="majorBidi"/>
          <w:i/>
          <w:iCs/>
          <w:sz w:val="20"/>
          <w:szCs w:val="20"/>
        </w:rPr>
        <w:t>Bojie</w:t>
      </w:r>
      <w:proofErr w:type="spellEnd"/>
      <w:r w:rsidRPr="000E71A4">
        <w:rPr>
          <w:rFonts w:asciiTheme="majorBidi" w:hAnsiTheme="majorBidi" w:cstheme="majorBidi"/>
          <w:i/>
          <w:iCs/>
          <w:sz w:val="20"/>
          <w:szCs w:val="20"/>
        </w:rPr>
        <w:t xml:space="preserve"> Fu and Bruce Jones (</w:t>
      </w:r>
      <w:proofErr w:type="spellStart"/>
      <w:proofErr w:type="gramStart"/>
      <w:r w:rsidRPr="000E71A4">
        <w:rPr>
          <w:rFonts w:asciiTheme="majorBidi" w:hAnsiTheme="majorBidi" w:cstheme="majorBidi"/>
          <w:i/>
          <w:iCs/>
          <w:sz w:val="20"/>
          <w:szCs w:val="20"/>
        </w:rPr>
        <w:t>eds</w:t>
      </w:r>
      <w:proofErr w:type="spellEnd"/>
      <w:proofErr w:type="gramEnd"/>
      <w:r w:rsidRPr="000E71A4">
        <w:rPr>
          <w:rFonts w:asciiTheme="majorBidi" w:hAnsiTheme="majorBidi" w:cstheme="majorBidi"/>
          <w:i/>
          <w:iCs/>
          <w:sz w:val="20"/>
          <w:szCs w:val="20"/>
        </w:rPr>
        <w:t>).  Landscape Ecology for Sustainable Environment and Culture. Springer</w:t>
      </w:r>
      <w:r w:rsidRPr="0050729A">
        <w:rPr>
          <w:rFonts w:asciiTheme="majorBidi" w:hAnsiTheme="majorBidi" w:cstheme="majorBidi"/>
          <w:sz w:val="20"/>
          <w:szCs w:val="20"/>
        </w:rPr>
        <w:t>.</w:t>
      </w:r>
      <w:r w:rsidR="000E71A4" w:rsidRPr="000E71A4">
        <w:rPr>
          <w:rFonts w:asciiTheme="majorBidi" w:hAnsiTheme="majorBidi" w:cstheme="majorBidi"/>
          <w:sz w:val="20"/>
          <w:szCs w:val="20"/>
        </w:rPr>
        <w:t xml:space="preserve"> </w:t>
      </w:r>
      <w:r w:rsidR="000E71A4" w:rsidRPr="0050729A">
        <w:rPr>
          <w:rFonts w:asciiTheme="majorBidi" w:hAnsiTheme="majorBidi" w:cstheme="majorBidi"/>
          <w:sz w:val="20"/>
          <w:szCs w:val="20"/>
        </w:rPr>
        <w:t>(2013).</w:t>
      </w:r>
    </w:p>
    <w:p w:rsidR="00E407C0" w:rsidRPr="0050729A" w:rsidRDefault="00E407C0" w:rsidP="000E71A4">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Saaty</w:t>
      </w:r>
      <w:proofErr w:type="spellEnd"/>
      <w:r w:rsidR="00A50ECB" w:rsidRPr="0050729A">
        <w:rPr>
          <w:rFonts w:asciiTheme="majorBidi" w:hAnsiTheme="majorBidi" w:cstheme="majorBidi"/>
          <w:sz w:val="20"/>
          <w:szCs w:val="20"/>
        </w:rPr>
        <w:t>,</w:t>
      </w:r>
      <w:r w:rsidRPr="0050729A">
        <w:rPr>
          <w:rFonts w:asciiTheme="majorBidi" w:hAnsiTheme="majorBidi" w:cstheme="majorBidi"/>
          <w:sz w:val="20"/>
          <w:szCs w:val="20"/>
        </w:rPr>
        <w:t xml:space="preserve"> TL</w:t>
      </w:r>
      <w:r w:rsidR="00A50ECB" w:rsidRPr="0050729A">
        <w:rPr>
          <w:rFonts w:asciiTheme="majorBidi" w:hAnsiTheme="majorBidi" w:cstheme="majorBidi"/>
          <w:sz w:val="20"/>
          <w:szCs w:val="20"/>
        </w:rPr>
        <w:t>.</w:t>
      </w:r>
      <w:r w:rsidRPr="0050729A">
        <w:rPr>
          <w:rFonts w:asciiTheme="majorBidi" w:hAnsiTheme="majorBidi" w:cstheme="majorBidi"/>
          <w:sz w:val="20"/>
          <w:szCs w:val="20"/>
        </w:rPr>
        <w:t xml:space="preserve"> </w:t>
      </w:r>
      <w:proofErr w:type="spellStart"/>
      <w:r w:rsidRPr="0050729A">
        <w:rPr>
          <w:rFonts w:asciiTheme="majorBidi" w:hAnsiTheme="majorBidi" w:cstheme="majorBidi"/>
          <w:sz w:val="20"/>
          <w:szCs w:val="20"/>
        </w:rPr>
        <w:t>Ozdemir</w:t>
      </w:r>
      <w:proofErr w:type="spellEnd"/>
      <w:r w:rsidR="004129C6" w:rsidRPr="0050729A">
        <w:rPr>
          <w:rFonts w:asciiTheme="majorBidi" w:hAnsiTheme="majorBidi" w:cstheme="majorBidi"/>
          <w:sz w:val="20"/>
          <w:szCs w:val="20"/>
        </w:rPr>
        <w:t>,</w:t>
      </w:r>
      <w:r w:rsidRPr="0050729A">
        <w:rPr>
          <w:rFonts w:asciiTheme="majorBidi" w:hAnsiTheme="majorBidi" w:cstheme="majorBidi"/>
          <w:sz w:val="20"/>
          <w:szCs w:val="20"/>
        </w:rPr>
        <w:t xml:space="preserve"> MS</w:t>
      </w:r>
      <w:r w:rsidR="004129C6" w:rsidRPr="0050729A">
        <w:rPr>
          <w:rFonts w:asciiTheme="majorBidi" w:hAnsiTheme="majorBidi" w:cstheme="majorBidi"/>
          <w:sz w:val="20"/>
          <w:szCs w:val="20"/>
        </w:rPr>
        <w:t>.</w:t>
      </w:r>
      <w:r w:rsidR="000E71A4" w:rsidRPr="000012E6">
        <w:rPr>
          <w:rFonts w:asciiTheme="majorBidi" w:hAnsiTheme="majorBidi" w:cstheme="majorBidi"/>
          <w:i/>
          <w:iCs/>
          <w:sz w:val="20"/>
          <w:szCs w:val="20"/>
        </w:rPr>
        <w:t xml:space="preserve"> </w:t>
      </w:r>
      <w:r w:rsidRPr="000012E6">
        <w:rPr>
          <w:rFonts w:asciiTheme="majorBidi" w:hAnsiTheme="majorBidi" w:cstheme="majorBidi"/>
          <w:i/>
          <w:iCs/>
          <w:sz w:val="20"/>
          <w:szCs w:val="20"/>
        </w:rPr>
        <w:t>RWS Publications, Pittsburgh.</w:t>
      </w:r>
      <w:r w:rsidR="000E71A4" w:rsidRPr="000E71A4">
        <w:rPr>
          <w:rFonts w:asciiTheme="majorBidi" w:hAnsiTheme="majorBidi" w:cstheme="majorBidi"/>
          <w:sz w:val="20"/>
          <w:szCs w:val="20"/>
        </w:rPr>
        <w:t xml:space="preserve"> </w:t>
      </w:r>
      <w:r w:rsidR="000E71A4">
        <w:rPr>
          <w:rFonts w:asciiTheme="majorBidi" w:hAnsiTheme="majorBidi" w:cstheme="majorBidi"/>
          <w:sz w:val="20"/>
          <w:szCs w:val="20"/>
        </w:rPr>
        <w:t>(2008)</w:t>
      </w:r>
      <w:r w:rsidR="000E71A4" w:rsidRPr="0050729A">
        <w:rPr>
          <w:rFonts w:asciiTheme="majorBidi" w:hAnsiTheme="majorBidi" w:cstheme="majorBidi"/>
          <w:sz w:val="20"/>
          <w:szCs w:val="20"/>
        </w:rPr>
        <w:t>.</w:t>
      </w:r>
    </w:p>
    <w:p w:rsidR="003C7EAC" w:rsidRPr="0050729A" w:rsidRDefault="003C7EAC"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Term</w:t>
      </w:r>
      <w:r w:rsidR="000012E6">
        <w:rPr>
          <w:rFonts w:asciiTheme="majorBidi" w:hAnsiTheme="majorBidi" w:cstheme="majorBidi"/>
          <w:sz w:val="20"/>
          <w:szCs w:val="20"/>
        </w:rPr>
        <w:t>orshuizen</w:t>
      </w:r>
      <w:proofErr w:type="spellEnd"/>
      <w:r w:rsidR="000012E6">
        <w:rPr>
          <w:rFonts w:asciiTheme="majorBidi" w:hAnsiTheme="majorBidi" w:cstheme="majorBidi"/>
          <w:sz w:val="20"/>
          <w:szCs w:val="20"/>
        </w:rPr>
        <w:t xml:space="preserve">, J., </w:t>
      </w:r>
      <w:proofErr w:type="spellStart"/>
      <w:r w:rsidR="000012E6">
        <w:rPr>
          <w:rFonts w:asciiTheme="majorBidi" w:hAnsiTheme="majorBidi" w:cstheme="majorBidi"/>
          <w:sz w:val="20"/>
          <w:szCs w:val="20"/>
        </w:rPr>
        <w:t>Opdam</w:t>
      </w:r>
      <w:proofErr w:type="spellEnd"/>
      <w:r w:rsidR="000012E6">
        <w:rPr>
          <w:rFonts w:asciiTheme="majorBidi" w:hAnsiTheme="majorBidi" w:cstheme="majorBidi"/>
          <w:sz w:val="20"/>
          <w:szCs w:val="20"/>
        </w:rPr>
        <w:t xml:space="preserve">, P. </w:t>
      </w:r>
      <w:r w:rsidRPr="000012E6">
        <w:rPr>
          <w:rFonts w:asciiTheme="majorBidi" w:hAnsiTheme="majorBidi" w:cstheme="majorBidi"/>
          <w:i/>
          <w:iCs/>
          <w:sz w:val="20"/>
          <w:szCs w:val="20"/>
        </w:rPr>
        <w:t>Landscape Ecol</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24</w:t>
      </w:r>
      <w:r w:rsidR="00726286">
        <w:rPr>
          <w:rFonts w:asciiTheme="majorBidi" w:hAnsiTheme="majorBidi" w:cstheme="majorBidi"/>
          <w:sz w:val="20"/>
          <w:szCs w:val="20"/>
        </w:rPr>
        <w:t xml:space="preserve">, </w:t>
      </w:r>
      <w:r w:rsidRPr="0050729A">
        <w:rPr>
          <w:rFonts w:asciiTheme="majorBidi" w:hAnsiTheme="majorBidi" w:cstheme="majorBidi"/>
          <w:sz w:val="20"/>
          <w:szCs w:val="20"/>
        </w:rPr>
        <w:t>Pp1037–52.</w:t>
      </w:r>
      <w:r w:rsidR="000012E6" w:rsidRPr="000012E6">
        <w:rPr>
          <w:rFonts w:asciiTheme="majorBidi" w:hAnsiTheme="majorBidi" w:cstheme="majorBidi"/>
          <w:sz w:val="20"/>
          <w:szCs w:val="20"/>
        </w:rPr>
        <w:t xml:space="preserve"> </w:t>
      </w:r>
      <w:r w:rsidR="000012E6">
        <w:rPr>
          <w:rFonts w:asciiTheme="majorBidi" w:hAnsiTheme="majorBidi" w:cstheme="majorBidi"/>
          <w:sz w:val="20"/>
          <w:szCs w:val="20"/>
        </w:rPr>
        <w:t>(2009)</w:t>
      </w:r>
      <w:r w:rsidR="000012E6" w:rsidRPr="0050729A">
        <w:rPr>
          <w:rFonts w:asciiTheme="majorBidi" w:hAnsiTheme="majorBidi" w:cstheme="majorBidi"/>
          <w:sz w:val="20"/>
          <w:szCs w:val="20"/>
        </w:rPr>
        <w:t>.</w:t>
      </w:r>
    </w:p>
    <w:p w:rsidR="00E407C0" w:rsidRPr="0050729A" w:rsidRDefault="00E407C0"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Uuemaa</w:t>
      </w:r>
      <w:proofErr w:type="spellEnd"/>
      <w:r w:rsidRPr="0050729A">
        <w:rPr>
          <w:rFonts w:asciiTheme="majorBidi" w:hAnsiTheme="majorBidi" w:cstheme="majorBidi"/>
          <w:sz w:val="20"/>
          <w:szCs w:val="20"/>
        </w:rPr>
        <w:t xml:space="preserve">, E., </w:t>
      </w:r>
      <w:proofErr w:type="spellStart"/>
      <w:r w:rsidRPr="0050729A">
        <w:rPr>
          <w:rFonts w:asciiTheme="majorBidi" w:hAnsiTheme="majorBidi" w:cstheme="majorBidi"/>
          <w:sz w:val="20"/>
          <w:szCs w:val="20"/>
        </w:rPr>
        <w:t>Antrop</w:t>
      </w:r>
      <w:proofErr w:type="spellEnd"/>
      <w:r w:rsidRPr="0050729A">
        <w:rPr>
          <w:rFonts w:asciiTheme="majorBidi" w:hAnsiTheme="majorBidi" w:cstheme="majorBidi"/>
          <w:sz w:val="20"/>
          <w:szCs w:val="20"/>
        </w:rPr>
        <w:t xml:space="preserve">, A., </w:t>
      </w:r>
      <w:proofErr w:type="spellStart"/>
      <w:r w:rsidRPr="0050729A">
        <w:rPr>
          <w:rFonts w:asciiTheme="majorBidi" w:hAnsiTheme="majorBidi" w:cstheme="majorBidi"/>
          <w:sz w:val="20"/>
          <w:szCs w:val="20"/>
        </w:rPr>
        <w:t>Roosaare</w:t>
      </w:r>
      <w:proofErr w:type="spellEnd"/>
      <w:r w:rsidRPr="0050729A">
        <w:rPr>
          <w:rFonts w:asciiTheme="majorBidi" w:hAnsiTheme="majorBidi" w:cstheme="majorBidi"/>
          <w:sz w:val="20"/>
          <w:szCs w:val="20"/>
        </w:rPr>
        <w:t xml:space="preserve">, J., </w:t>
      </w:r>
      <w:proofErr w:type="spellStart"/>
      <w:r w:rsidRPr="0050729A">
        <w:rPr>
          <w:rFonts w:asciiTheme="majorBidi" w:hAnsiTheme="majorBidi" w:cstheme="majorBidi"/>
          <w:sz w:val="20"/>
          <w:szCs w:val="20"/>
        </w:rPr>
        <w:t>Marja</w:t>
      </w:r>
      <w:proofErr w:type="spellEnd"/>
      <w:r w:rsidRPr="0050729A">
        <w:rPr>
          <w:rFonts w:asciiTheme="majorBidi" w:hAnsiTheme="majorBidi" w:cstheme="majorBidi"/>
          <w:sz w:val="20"/>
          <w:szCs w:val="20"/>
        </w:rPr>
        <w:t xml:space="preserve">, R., </w:t>
      </w:r>
      <w:proofErr w:type="spellStart"/>
      <w:r w:rsidRPr="0050729A">
        <w:rPr>
          <w:rFonts w:asciiTheme="majorBidi" w:hAnsiTheme="majorBidi" w:cstheme="majorBidi"/>
          <w:sz w:val="20"/>
          <w:szCs w:val="20"/>
        </w:rPr>
        <w:t>Mander</w:t>
      </w:r>
      <w:proofErr w:type="spellEnd"/>
      <w:r w:rsidRPr="0050729A">
        <w:rPr>
          <w:rFonts w:asciiTheme="majorBidi" w:hAnsiTheme="majorBidi" w:cstheme="majorBidi"/>
          <w:sz w:val="20"/>
          <w:szCs w:val="20"/>
        </w:rPr>
        <w:t xml:space="preserve">, U. </w:t>
      </w:r>
      <w:r w:rsidRPr="000012E6">
        <w:rPr>
          <w:rFonts w:asciiTheme="majorBidi" w:hAnsiTheme="majorBidi" w:cstheme="majorBidi"/>
          <w:i/>
          <w:iCs/>
          <w:sz w:val="20"/>
          <w:szCs w:val="20"/>
        </w:rPr>
        <w:t>Landscape Research</w:t>
      </w:r>
      <w:r w:rsidRPr="0050729A">
        <w:rPr>
          <w:rFonts w:asciiTheme="majorBidi" w:hAnsiTheme="majorBidi" w:cstheme="majorBidi"/>
          <w:sz w:val="20"/>
          <w:szCs w:val="20"/>
        </w:rPr>
        <w:t xml:space="preserve"> </w:t>
      </w:r>
      <w:r w:rsidRPr="00726286">
        <w:rPr>
          <w:rFonts w:asciiTheme="majorBidi" w:hAnsiTheme="majorBidi" w:cstheme="majorBidi"/>
          <w:b/>
          <w:bCs/>
          <w:sz w:val="20"/>
          <w:szCs w:val="20"/>
        </w:rPr>
        <w:t>3</w:t>
      </w:r>
      <w:r w:rsidRPr="0050729A">
        <w:rPr>
          <w:rFonts w:asciiTheme="majorBidi" w:hAnsiTheme="majorBidi" w:cstheme="majorBidi"/>
          <w:sz w:val="20"/>
          <w:szCs w:val="20"/>
        </w:rPr>
        <w:t>(1).</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(2009).</w:t>
      </w:r>
    </w:p>
    <w:p w:rsidR="00723DDA" w:rsidRPr="0050729A" w:rsidRDefault="00723DD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Vallés</w:t>
      </w:r>
      <w:r w:rsidRPr="0050729A">
        <w:rPr>
          <w:rFonts w:asciiTheme="majorBidi" w:eastAsia="Times New Roman" w:hAnsiTheme="majorBidi" w:cstheme="majorBidi"/>
          <w:sz w:val="20"/>
          <w:szCs w:val="20"/>
        </w:rPr>
        <w:t>-Planells</w:t>
      </w:r>
      <w:proofErr w:type="spellEnd"/>
      <w:r w:rsidRPr="0050729A">
        <w:rPr>
          <w:rFonts w:asciiTheme="majorBidi" w:eastAsia="Times New Roman" w:hAnsiTheme="majorBidi" w:cstheme="majorBidi"/>
          <w:sz w:val="20"/>
          <w:szCs w:val="20"/>
        </w:rPr>
        <w:t xml:space="preserve">, M., F. </w:t>
      </w:r>
      <w:proofErr w:type="spellStart"/>
      <w:r w:rsidRPr="0050729A">
        <w:rPr>
          <w:rFonts w:asciiTheme="majorBidi" w:eastAsia="Times New Roman" w:hAnsiTheme="majorBidi" w:cstheme="majorBidi"/>
          <w:sz w:val="20"/>
          <w:szCs w:val="20"/>
        </w:rPr>
        <w:t>Galiana</w:t>
      </w:r>
      <w:proofErr w:type="spellEnd"/>
      <w:r w:rsidRPr="0050729A">
        <w:rPr>
          <w:rFonts w:asciiTheme="majorBidi" w:eastAsia="Times New Roman" w:hAnsiTheme="majorBidi" w:cstheme="majorBidi"/>
          <w:sz w:val="20"/>
          <w:szCs w:val="20"/>
        </w:rPr>
        <w:t xml:space="preserve">, and V. Van </w:t>
      </w:r>
      <w:proofErr w:type="spellStart"/>
      <w:r w:rsidRPr="0050729A">
        <w:rPr>
          <w:rFonts w:asciiTheme="majorBidi" w:eastAsia="Times New Roman" w:hAnsiTheme="majorBidi" w:cstheme="majorBidi"/>
          <w:sz w:val="20"/>
          <w:szCs w:val="20"/>
        </w:rPr>
        <w:t>Eetvelde</w:t>
      </w:r>
      <w:proofErr w:type="spellEnd"/>
      <w:r w:rsidRPr="0050729A">
        <w:rPr>
          <w:rFonts w:asciiTheme="majorBidi" w:eastAsia="Times New Roman" w:hAnsiTheme="majorBidi" w:cstheme="majorBidi"/>
          <w:sz w:val="20"/>
          <w:szCs w:val="20"/>
        </w:rPr>
        <w:t xml:space="preserve">. 2014. </w:t>
      </w:r>
      <w:r w:rsidRPr="000012E6">
        <w:rPr>
          <w:rFonts w:asciiTheme="majorBidi" w:eastAsia="Times New Roman" w:hAnsiTheme="majorBidi" w:cstheme="majorBidi"/>
          <w:i/>
          <w:iCs/>
          <w:sz w:val="20"/>
          <w:szCs w:val="20"/>
        </w:rPr>
        <w:t>Ecology and Society</w:t>
      </w:r>
      <w:r w:rsidRPr="0050729A">
        <w:rPr>
          <w:rFonts w:asciiTheme="majorBidi" w:eastAsia="Times New Roman" w:hAnsiTheme="majorBidi" w:cstheme="majorBidi"/>
          <w:sz w:val="20"/>
          <w:szCs w:val="20"/>
        </w:rPr>
        <w:t xml:space="preserve"> </w:t>
      </w:r>
      <w:r w:rsidRPr="009F2502">
        <w:rPr>
          <w:rFonts w:asciiTheme="majorBidi" w:eastAsia="Times New Roman" w:hAnsiTheme="majorBidi" w:cstheme="majorBidi"/>
          <w:b/>
          <w:bCs/>
          <w:sz w:val="20"/>
          <w:szCs w:val="20"/>
        </w:rPr>
        <w:t>19</w:t>
      </w:r>
      <w:r w:rsidRPr="0050729A">
        <w:rPr>
          <w:rFonts w:asciiTheme="majorBidi" w:eastAsia="Times New Roman" w:hAnsiTheme="majorBidi" w:cstheme="majorBidi"/>
          <w:sz w:val="20"/>
          <w:szCs w:val="20"/>
        </w:rPr>
        <w:t xml:space="preserve">(1): 44. </w:t>
      </w:r>
      <w:hyperlink r:id="rId32" w:history="1">
        <w:r w:rsidRPr="000012E6">
          <w:rPr>
            <w:rStyle w:val="Hyperlink"/>
            <w:rFonts w:asciiTheme="majorBidi" w:eastAsia="Times New Roman" w:hAnsiTheme="majorBidi" w:cstheme="majorBidi"/>
            <w:i/>
            <w:iCs/>
            <w:color w:val="auto"/>
            <w:sz w:val="20"/>
            <w:szCs w:val="20"/>
          </w:rPr>
          <w:t>http://dx.doi.org/10.5751/ES-06251-190144</w:t>
        </w:r>
      </w:hyperlink>
      <w:r w:rsidRPr="000012E6">
        <w:rPr>
          <w:rFonts w:asciiTheme="majorBidi" w:eastAsia="Times New Roman" w:hAnsiTheme="majorBidi" w:cstheme="majorBidi"/>
          <w:i/>
          <w:iCs/>
          <w:sz w:val="20"/>
          <w:szCs w:val="20"/>
        </w:rPr>
        <w:t>.</w:t>
      </w:r>
      <w:r w:rsidR="000012E6" w:rsidRPr="000012E6">
        <w:rPr>
          <w:rFonts w:asciiTheme="majorBidi" w:hAnsiTheme="majorBidi" w:cstheme="majorBidi"/>
          <w:i/>
          <w:iCs/>
          <w:sz w:val="20"/>
          <w:szCs w:val="20"/>
        </w:rPr>
        <w:t xml:space="preserve"> </w:t>
      </w:r>
      <w:r w:rsidR="000012E6" w:rsidRPr="0050729A">
        <w:rPr>
          <w:rFonts w:asciiTheme="majorBidi" w:hAnsiTheme="majorBidi" w:cstheme="majorBidi"/>
          <w:sz w:val="20"/>
          <w:szCs w:val="20"/>
        </w:rPr>
        <w:t>(</w:t>
      </w:r>
      <w:r w:rsidR="000012E6" w:rsidRPr="0050729A">
        <w:rPr>
          <w:rFonts w:asciiTheme="majorBidi" w:eastAsia="Times New Roman" w:hAnsiTheme="majorBidi" w:cstheme="majorBidi"/>
          <w:sz w:val="20"/>
          <w:szCs w:val="20"/>
        </w:rPr>
        <w:t>2014</w:t>
      </w:r>
      <w:r w:rsidR="000012E6">
        <w:rPr>
          <w:rFonts w:asciiTheme="majorBidi" w:hAnsiTheme="majorBidi" w:cstheme="majorBidi"/>
          <w:sz w:val="20"/>
          <w:szCs w:val="20"/>
        </w:rPr>
        <w:t>).</w:t>
      </w:r>
    </w:p>
    <w:p w:rsidR="00677BFA" w:rsidRPr="0050729A" w:rsidRDefault="00677BF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Virapongse</w:t>
      </w:r>
      <w:proofErr w:type="spellEnd"/>
      <w:r w:rsidRPr="0050729A">
        <w:rPr>
          <w:rFonts w:asciiTheme="majorBidi" w:hAnsiTheme="majorBidi" w:cstheme="majorBidi"/>
          <w:sz w:val="20"/>
          <w:szCs w:val="20"/>
        </w:rPr>
        <w:t xml:space="preserve">, A., Brooks, S., </w:t>
      </w:r>
      <w:proofErr w:type="spellStart"/>
      <w:r w:rsidRPr="0050729A">
        <w:rPr>
          <w:rFonts w:asciiTheme="majorBidi" w:hAnsiTheme="majorBidi" w:cstheme="majorBidi"/>
          <w:sz w:val="20"/>
          <w:szCs w:val="20"/>
        </w:rPr>
        <w:t>Covelli</w:t>
      </w:r>
      <w:proofErr w:type="spellEnd"/>
      <w:r w:rsidRPr="0050729A">
        <w:rPr>
          <w:rFonts w:asciiTheme="majorBidi" w:hAnsiTheme="majorBidi" w:cstheme="majorBidi"/>
          <w:sz w:val="20"/>
          <w:szCs w:val="20"/>
        </w:rPr>
        <w:t xml:space="preserve"> Metcalf, E., </w:t>
      </w:r>
      <w:proofErr w:type="spellStart"/>
      <w:r w:rsidRPr="0050729A">
        <w:rPr>
          <w:rFonts w:asciiTheme="majorBidi" w:hAnsiTheme="majorBidi" w:cstheme="majorBidi"/>
          <w:sz w:val="20"/>
          <w:szCs w:val="20"/>
        </w:rPr>
        <w:t>Zedalis</w:t>
      </w:r>
      <w:proofErr w:type="spellEnd"/>
      <w:r w:rsidRPr="0050729A">
        <w:rPr>
          <w:rFonts w:asciiTheme="majorBidi" w:hAnsiTheme="majorBidi" w:cstheme="majorBidi"/>
          <w:sz w:val="20"/>
          <w:szCs w:val="20"/>
        </w:rPr>
        <w:t xml:space="preserve">, M., </w:t>
      </w:r>
      <w:proofErr w:type="spellStart"/>
      <w:r w:rsidRPr="0050729A">
        <w:rPr>
          <w:rFonts w:asciiTheme="majorBidi" w:hAnsiTheme="majorBidi" w:cstheme="majorBidi"/>
          <w:sz w:val="20"/>
          <w:szCs w:val="20"/>
        </w:rPr>
        <w:t>Gosz</w:t>
      </w:r>
      <w:proofErr w:type="spellEnd"/>
      <w:r w:rsidRPr="0050729A">
        <w:rPr>
          <w:rFonts w:asciiTheme="majorBidi" w:hAnsiTheme="majorBidi" w:cstheme="majorBidi"/>
          <w:sz w:val="20"/>
          <w:szCs w:val="20"/>
        </w:rPr>
        <w:t xml:space="preserve">, J., </w:t>
      </w:r>
      <w:proofErr w:type="spellStart"/>
      <w:r w:rsidRPr="0050729A">
        <w:rPr>
          <w:rFonts w:asciiTheme="majorBidi" w:hAnsiTheme="majorBidi" w:cstheme="majorBidi"/>
          <w:sz w:val="20"/>
          <w:szCs w:val="20"/>
        </w:rPr>
        <w:t>Kliskey</w:t>
      </w:r>
      <w:proofErr w:type="spellEnd"/>
      <w:r w:rsidRPr="0050729A">
        <w:rPr>
          <w:rFonts w:asciiTheme="majorBidi" w:hAnsiTheme="majorBidi" w:cstheme="majorBidi"/>
          <w:sz w:val="20"/>
          <w:szCs w:val="20"/>
        </w:rPr>
        <w:t xml:space="preserve">, A., </w:t>
      </w:r>
      <w:proofErr w:type="spellStart"/>
      <w:r w:rsidRPr="0050729A">
        <w:rPr>
          <w:rFonts w:asciiTheme="majorBidi" w:hAnsiTheme="majorBidi" w:cstheme="majorBidi"/>
          <w:sz w:val="20"/>
          <w:szCs w:val="20"/>
        </w:rPr>
        <w:t>Alessa</w:t>
      </w:r>
      <w:proofErr w:type="spellEnd"/>
      <w:r w:rsidRPr="0050729A">
        <w:rPr>
          <w:rFonts w:asciiTheme="majorBidi" w:hAnsiTheme="majorBidi" w:cstheme="majorBidi"/>
          <w:sz w:val="20"/>
          <w:szCs w:val="20"/>
        </w:rPr>
        <w:t>, L.</w:t>
      </w:r>
      <w:r w:rsidRPr="000012E6">
        <w:rPr>
          <w:rFonts w:asciiTheme="majorBidi" w:hAnsiTheme="majorBidi" w:cstheme="majorBidi"/>
          <w:i/>
          <w:iCs/>
          <w:sz w:val="20"/>
          <w:szCs w:val="20"/>
        </w:rPr>
        <w:t xml:space="preserve"> Journal of Environmental Management</w:t>
      </w:r>
      <w:r w:rsidRPr="0050729A">
        <w:rPr>
          <w:rFonts w:asciiTheme="majorBidi" w:hAnsiTheme="majorBidi" w:cstheme="majorBidi"/>
          <w:sz w:val="20"/>
          <w:szCs w:val="20"/>
        </w:rPr>
        <w:t xml:space="preserve">. </w:t>
      </w:r>
      <w:r w:rsidRPr="009F2502">
        <w:rPr>
          <w:rFonts w:asciiTheme="majorBidi" w:hAnsiTheme="majorBidi" w:cstheme="majorBidi"/>
          <w:b/>
          <w:bCs/>
          <w:sz w:val="20"/>
          <w:szCs w:val="20"/>
        </w:rPr>
        <w:t>178</w:t>
      </w:r>
      <w:r w:rsidR="00726286">
        <w:rPr>
          <w:rFonts w:asciiTheme="majorBidi" w:hAnsiTheme="majorBidi" w:cstheme="majorBidi"/>
          <w:sz w:val="20"/>
          <w:szCs w:val="20"/>
        </w:rPr>
        <w:t>,</w:t>
      </w:r>
      <w:r w:rsidRPr="0050729A">
        <w:rPr>
          <w:rFonts w:asciiTheme="majorBidi" w:hAnsiTheme="majorBidi" w:cstheme="majorBidi"/>
          <w:sz w:val="20"/>
          <w:szCs w:val="20"/>
        </w:rPr>
        <w:t xml:space="preserve"> Pp 83-91</w:t>
      </w:r>
      <w:r w:rsidR="000012E6" w:rsidRPr="0050729A">
        <w:rPr>
          <w:rFonts w:asciiTheme="majorBidi" w:hAnsiTheme="majorBidi" w:cstheme="majorBidi"/>
          <w:sz w:val="20"/>
          <w:szCs w:val="20"/>
        </w:rPr>
        <w:t>(2016).</w:t>
      </w:r>
    </w:p>
    <w:p w:rsidR="009F759E" w:rsidRPr="0050729A" w:rsidRDefault="00B95324" w:rsidP="000012E6">
      <w:pPr>
        <w:pStyle w:val="ListParagraph"/>
        <w:numPr>
          <w:ilvl w:val="0"/>
          <w:numId w:val="25"/>
        </w:numPr>
        <w:tabs>
          <w:tab w:val="left" w:pos="450"/>
        </w:tabs>
        <w:autoSpaceDE w:val="0"/>
        <w:autoSpaceDN w:val="0"/>
        <w:bidi w:val="0"/>
        <w:adjustRightInd w:val="0"/>
        <w:spacing w:after="0" w:line="240" w:lineRule="auto"/>
        <w:ind w:left="284" w:hanging="284"/>
        <w:jc w:val="both"/>
        <w:rPr>
          <w:rFonts w:asciiTheme="majorBidi" w:hAnsiTheme="majorBidi" w:cstheme="majorBidi"/>
          <w:sz w:val="20"/>
          <w:szCs w:val="20"/>
        </w:rPr>
      </w:pPr>
      <w:proofErr w:type="spellStart"/>
      <w:r w:rsidRPr="0050729A">
        <w:rPr>
          <w:rFonts w:asciiTheme="majorBidi" w:hAnsiTheme="majorBidi" w:cstheme="majorBidi"/>
          <w:sz w:val="20"/>
          <w:szCs w:val="20"/>
        </w:rPr>
        <w:t>Vranken</w:t>
      </w:r>
      <w:proofErr w:type="spellEnd"/>
      <w:r w:rsidRPr="0050729A">
        <w:rPr>
          <w:rFonts w:asciiTheme="majorBidi" w:hAnsiTheme="majorBidi" w:cstheme="majorBidi"/>
          <w:sz w:val="20"/>
          <w:szCs w:val="20"/>
        </w:rPr>
        <w:t xml:space="preserve">, I. </w:t>
      </w:r>
      <w:r w:rsidRPr="000012E6">
        <w:rPr>
          <w:rFonts w:asciiTheme="majorBidi" w:hAnsiTheme="majorBidi" w:cstheme="majorBidi"/>
          <w:i/>
          <w:iCs/>
          <w:sz w:val="20"/>
          <w:szCs w:val="20"/>
        </w:rPr>
        <w:t>Gembloux, Belgium</w:t>
      </w:r>
      <w:r w:rsidRPr="0050729A">
        <w:rPr>
          <w:rFonts w:asciiTheme="majorBidi" w:hAnsiTheme="majorBidi" w:cstheme="majorBidi"/>
          <w:sz w:val="20"/>
          <w:szCs w:val="20"/>
        </w:rPr>
        <w:t>.</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(2015).</w:t>
      </w:r>
    </w:p>
    <w:p w:rsidR="00A50ECB" w:rsidRPr="0050729A" w:rsidRDefault="00A72FA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A50ECB" w:rsidRPr="0050729A">
        <w:rPr>
          <w:rFonts w:asciiTheme="majorBidi" w:hAnsiTheme="majorBidi" w:cstheme="majorBidi"/>
          <w:sz w:val="20"/>
          <w:szCs w:val="20"/>
        </w:rPr>
        <w:t xml:space="preserve">Wu, J. </w:t>
      </w:r>
      <w:r w:rsidR="00A50ECB" w:rsidRPr="000012E6">
        <w:rPr>
          <w:rFonts w:asciiTheme="majorBidi" w:hAnsiTheme="majorBidi" w:cstheme="majorBidi"/>
          <w:i/>
          <w:iCs/>
          <w:sz w:val="20"/>
          <w:szCs w:val="20"/>
        </w:rPr>
        <w:t>Landscape Ecology</w:t>
      </w:r>
      <w:r w:rsidR="00A50ECB" w:rsidRPr="0050729A">
        <w:rPr>
          <w:rFonts w:asciiTheme="majorBidi" w:hAnsiTheme="majorBidi" w:cstheme="majorBidi"/>
          <w:sz w:val="20"/>
          <w:szCs w:val="20"/>
        </w:rPr>
        <w:t xml:space="preserve"> </w:t>
      </w:r>
      <w:r w:rsidR="00A50ECB" w:rsidRPr="009F2502">
        <w:rPr>
          <w:rFonts w:asciiTheme="majorBidi" w:hAnsiTheme="majorBidi" w:cstheme="majorBidi"/>
          <w:b/>
          <w:bCs/>
          <w:sz w:val="20"/>
          <w:szCs w:val="20"/>
        </w:rPr>
        <w:t>19</w:t>
      </w:r>
      <w:r w:rsidR="00726286">
        <w:rPr>
          <w:rFonts w:asciiTheme="majorBidi" w:hAnsiTheme="majorBidi" w:cstheme="majorBidi"/>
          <w:sz w:val="20"/>
          <w:szCs w:val="20"/>
        </w:rPr>
        <w:t>,</w:t>
      </w:r>
      <w:r w:rsidR="000012E6">
        <w:rPr>
          <w:rFonts w:asciiTheme="majorBidi" w:hAnsiTheme="majorBidi" w:cstheme="majorBidi"/>
          <w:sz w:val="20"/>
          <w:szCs w:val="20"/>
        </w:rPr>
        <w:t xml:space="preserve"> Pp 125–138</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(2004).</w:t>
      </w:r>
    </w:p>
    <w:p w:rsidR="00A50ECB" w:rsidRPr="0050729A" w:rsidRDefault="00A72FA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150A05" w:rsidRPr="0050729A">
        <w:rPr>
          <w:rFonts w:asciiTheme="majorBidi" w:hAnsiTheme="majorBidi" w:cstheme="majorBidi"/>
          <w:sz w:val="20"/>
          <w:szCs w:val="20"/>
        </w:rPr>
        <w:t>Wu, J</w:t>
      </w:r>
      <w:r w:rsidR="006E232B" w:rsidRPr="0050729A">
        <w:rPr>
          <w:rFonts w:asciiTheme="majorBidi" w:hAnsiTheme="majorBidi" w:cstheme="majorBidi"/>
          <w:sz w:val="20"/>
          <w:szCs w:val="20"/>
        </w:rPr>
        <w:t xml:space="preserve">. </w:t>
      </w:r>
      <w:r w:rsidR="00150A05" w:rsidRPr="000012E6">
        <w:rPr>
          <w:rFonts w:asciiTheme="majorBidi" w:hAnsiTheme="majorBidi" w:cstheme="majorBidi"/>
          <w:i/>
          <w:iCs/>
          <w:sz w:val="20"/>
          <w:szCs w:val="20"/>
        </w:rPr>
        <w:t>Landscape Ecology</w:t>
      </w:r>
      <w:r w:rsidR="00150A05" w:rsidRPr="0050729A">
        <w:rPr>
          <w:rFonts w:asciiTheme="majorBidi" w:hAnsiTheme="majorBidi" w:cstheme="majorBidi"/>
          <w:sz w:val="20"/>
          <w:szCs w:val="20"/>
        </w:rPr>
        <w:t xml:space="preserve">, </w:t>
      </w:r>
      <w:r w:rsidR="00150A05" w:rsidRPr="009F2502">
        <w:rPr>
          <w:rFonts w:asciiTheme="majorBidi" w:hAnsiTheme="majorBidi" w:cstheme="majorBidi"/>
          <w:b/>
          <w:bCs/>
          <w:sz w:val="20"/>
          <w:szCs w:val="20"/>
        </w:rPr>
        <w:t>25</w:t>
      </w:r>
      <w:r w:rsidR="000012E6">
        <w:rPr>
          <w:rFonts w:asciiTheme="majorBidi" w:hAnsiTheme="majorBidi" w:cstheme="majorBidi"/>
          <w:sz w:val="20"/>
          <w:szCs w:val="20"/>
        </w:rPr>
        <w:t>, Pp 1–4</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(2010).</w:t>
      </w:r>
    </w:p>
    <w:p w:rsidR="00A50ECB" w:rsidRPr="0050729A" w:rsidRDefault="00A72FA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A50ECB" w:rsidRPr="0050729A">
        <w:rPr>
          <w:rFonts w:asciiTheme="majorBidi" w:hAnsiTheme="majorBidi" w:cstheme="majorBidi"/>
          <w:sz w:val="20"/>
          <w:szCs w:val="20"/>
        </w:rPr>
        <w:t>Wu, J</w:t>
      </w:r>
      <w:r w:rsidR="006E232B" w:rsidRPr="0050729A">
        <w:rPr>
          <w:rFonts w:asciiTheme="majorBidi" w:hAnsiTheme="majorBidi" w:cstheme="majorBidi"/>
          <w:sz w:val="20"/>
          <w:szCs w:val="20"/>
        </w:rPr>
        <w:t>.</w:t>
      </w:r>
      <w:r w:rsidR="00A50ECB" w:rsidRPr="000012E6">
        <w:rPr>
          <w:rFonts w:asciiTheme="majorBidi" w:hAnsiTheme="majorBidi" w:cstheme="majorBidi"/>
          <w:i/>
          <w:iCs/>
          <w:sz w:val="20"/>
          <w:szCs w:val="20"/>
        </w:rPr>
        <w:t>, Landscape and Urban Planning</w:t>
      </w:r>
      <w:r w:rsidR="00A50ECB" w:rsidRPr="0050729A">
        <w:rPr>
          <w:rFonts w:asciiTheme="majorBidi" w:hAnsiTheme="majorBidi" w:cstheme="majorBidi"/>
          <w:sz w:val="20"/>
          <w:szCs w:val="20"/>
        </w:rPr>
        <w:t xml:space="preserve">, </w:t>
      </w:r>
      <w:r w:rsidR="00A50ECB" w:rsidRPr="009F2502">
        <w:rPr>
          <w:rFonts w:asciiTheme="majorBidi" w:hAnsiTheme="majorBidi" w:cstheme="majorBidi"/>
          <w:b/>
          <w:bCs/>
          <w:sz w:val="20"/>
          <w:szCs w:val="20"/>
        </w:rPr>
        <w:t>125</w:t>
      </w:r>
      <w:r w:rsidR="00A50ECB" w:rsidRPr="0050729A">
        <w:rPr>
          <w:rFonts w:asciiTheme="majorBidi" w:hAnsiTheme="majorBidi" w:cstheme="majorBidi"/>
          <w:sz w:val="20"/>
          <w:szCs w:val="20"/>
        </w:rPr>
        <w:t>, Pp 209–221</w:t>
      </w:r>
      <w:r w:rsidR="000012E6" w:rsidRPr="0050729A">
        <w:rPr>
          <w:rFonts w:asciiTheme="majorBidi" w:hAnsiTheme="majorBidi" w:cstheme="majorBidi"/>
          <w:sz w:val="20"/>
          <w:szCs w:val="20"/>
        </w:rPr>
        <w:t>(2014).</w:t>
      </w:r>
    </w:p>
    <w:p w:rsidR="006E232B" w:rsidRPr="0050729A" w:rsidRDefault="00A72FAA" w:rsidP="000012E6">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6E232B" w:rsidRPr="0050729A">
        <w:rPr>
          <w:rFonts w:asciiTheme="majorBidi" w:hAnsiTheme="majorBidi" w:cstheme="majorBidi"/>
          <w:sz w:val="20"/>
          <w:szCs w:val="20"/>
        </w:rPr>
        <w:t xml:space="preserve">Zonneveld, I. </w:t>
      </w:r>
      <w:r w:rsidR="006E232B" w:rsidRPr="000012E6">
        <w:rPr>
          <w:rFonts w:asciiTheme="majorBidi" w:hAnsiTheme="majorBidi" w:cstheme="majorBidi"/>
          <w:i/>
          <w:iCs/>
          <w:sz w:val="20"/>
          <w:szCs w:val="20"/>
        </w:rPr>
        <w:t>Amsterdam</w:t>
      </w:r>
      <w:r w:rsidR="006E232B" w:rsidRPr="0050729A">
        <w:rPr>
          <w:rFonts w:asciiTheme="majorBidi" w:hAnsiTheme="majorBidi" w:cstheme="majorBidi"/>
          <w:sz w:val="20"/>
          <w:szCs w:val="20"/>
        </w:rPr>
        <w:t>.</w:t>
      </w:r>
      <w:r w:rsidR="000012E6" w:rsidRPr="000012E6">
        <w:rPr>
          <w:rFonts w:asciiTheme="majorBidi" w:hAnsiTheme="majorBidi" w:cstheme="majorBidi"/>
          <w:sz w:val="20"/>
          <w:szCs w:val="20"/>
        </w:rPr>
        <w:t xml:space="preserve"> </w:t>
      </w:r>
      <w:r w:rsidR="000012E6" w:rsidRPr="0050729A">
        <w:rPr>
          <w:rFonts w:asciiTheme="majorBidi" w:hAnsiTheme="majorBidi" w:cstheme="majorBidi"/>
          <w:sz w:val="20"/>
          <w:szCs w:val="20"/>
        </w:rPr>
        <w:t>(1995</w:t>
      </w:r>
      <w:r w:rsidR="000012E6" w:rsidRPr="0050729A">
        <w:rPr>
          <w:rFonts w:asciiTheme="majorBidi" w:hAnsiTheme="majorBidi" w:cstheme="majorBidi"/>
          <w:sz w:val="20"/>
          <w:szCs w:val="20"/>
          <w:rtl/>
        </w:rPr>
        <w:t>(</w:t>
      </w:r>
      <w:r w:rsidR="000012E6" w:rsidRPr="0050729A">
        <w:rPr>
          <w:rFonts w:asciiTheme="majorBidi" w:hAnsiTheme="majorBidi" w:cstheme="majorBidi"/>
          <w:sz w:val="20"/>
          <w:szCs w:val="20"/>
        </w:rPr>
        <w:t>.</w:t>
      </w:r>
    </w:p>
    <w:p w:rsidR="00251C2C" w:rsidRPr="0050729A" w:rsidRDefault="00A72FAA" w:rsidP="00431F11">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w:t>
      </w:r>
      <w:r w:rsidR="00251C2C" w:rsidRPr="0050729A">
        <w:rPr>
          <w:rFonts w:asciiTheme="majorBidi" w:hAnsiTheme="majorBidi" w:cstheme="majorBidi"/>
          <w:sz w:val="20"/>
          <w:szCs w:val="20"/>
        </w:rPr>
        <w:t xml:space="preserve">http://en.wikipedia.org/wiki/principles of intelligent urbanism (PIU).  </w:t>
      </w:r>
    </w:p>
    <w:p w:rsidR="007862C3" w:rsidRDefault="00A72FAA" w:rsidP="00431F11">
      <w:pPr>
        <w:pStyle w:val="ListParagraph"/>
        <w:numPr>
          <w:ilvl w:val="0"/>
          <w:numId w:val="25"/>
        </w:numPr>
        <w:tabs>
          <w:tab w:val="left" w:pos="270"/>
        </w:tabs>
        <w:autoSpaceDE w:val="0"/>
        <w:autoSpaceDN w:val="0"/>
        <w:bidi w:val="0"/>
        <w:adjustRightInd w:val="0"/>
        <w:spacing w:after="0" w:line="240" w:lineRule="auto"/>
        <w:ind w:left="284" w:hanging="284"/>
        <w:jc w:val="both"/>
        <w:rPr>
          <w:rFonts w:asciiTheme="majorBidi" w:hAnsiTheme="majorBidi" w:cstheme="majorBidi"/>
          <w:sz w:val="20"/>
          <w:szCs w:val="20"/>
        </w:rPr>
        <w:sectPr w:rsidR="007862C3" w:rsidSect="007862C3">
          <w:headerReference w:type="default" r:id="rId33"/>
          <w:footerReference w:type="default" r:id="rId34"/>
          <w:type w:val="continuous"/>
          <w:pgSz w:w="11900" w:h="16840" w:code="9"/>
          <w:pgMar w:top="1134" w:right="1134" w:bottom="1134" w:left="1134" w:header="1020" w:footer="1134" w:gutter="0"/>
          <w:cols w:num="2" w:space="454"/>
          <w:docGrid w:linePitch="360"/>
        </w:sectPr>
      </w:pPr>
      <w:r>
        <w:rPr>
          <w:rFonts w:asciiTheme="majorBidi" w:hAnsiTheme="majorBidi" w:cstheme="majorBidi"/>
          <w:sz w:val="20"/>
          <w:szCs w:val="20"/>
        </w:rPr>
        <w:t xml:space="preserve"> </w:t>
      </w:r>
      <w:r w:rsidR="00251C2C" w:rsidRPr="0050729A">
        <w:rPr>
          <w:rFonts w:asciiTheme="majorBidi" w:hAnsiTheme="majorBidi" w:cstheme="majorBidi"/>
          <w:sz w:val="20"/>
          <w:szCs w:val="20"/>
        </w:rPr>
        <w:t>http://www.teebweb.org/</w:t>
      </w:r>
      <w:r w:rsidR="007C3881" w:rsidRPr="0050729A">
        <w:rPr>
          <w:rFonts w:asciiTheme="majorBidi" w:hAnsiTheme="majorBidi" w:cstheme="majorBidi"/>
          <w:sz w:val="20"/>
          <w:szCs w:val="20"/>
        </w:rPr>
        <w:t xml:space="preserve"> The Economics of Ecosystems and Biodiversity. (TEEB). (2007).</w:t>
      </w:r>
    </w:p>
    <w:p w:rsidR="00440F4D" w:rsidRPr="0050729A" w:rsidRDefault="00440F4D" w:rsidP="00431F11">
      <w:pPr>
        <w:tabs>
          <w:tab w:val="left" w:pos="270"/>
        </w:tabs>
        <w:autoSpaceDE w:val="0"/>
        <w:autoSpaceDN w:val="0"/>
        <w:adjustRightInd w:val="0"/>
        <w:spacing w:line="240" w:lineRule="auto"/>
        <w:ind w:left="284" w:hanging="284"/>
        <w:jc w:val="both"/>
        <w:rPr>
          <w:rFonts w:asciiTheme="majorBidi" w:hAnsiTheme="majorBidi" w:cstheme="majorBidi"/>
          <w:sz w:val="20"/>
          <w:szCs w:val="20"/>
        </w:rPr>
      </w:pPr>
    </w:p>
    <w:sectPr w:rsidR="00440F4D" w:rsidRPr="0050729A" w:rsidSect="0050729A">
      <w:type w:val="continuous"/>
      <w:pgSz w:w="11900"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536" w:rsidRDefault="00E76536" w:rsidP="00AD69C4">
      <w:pPr>
        <w:spacing w:line="240" w:lineRule="auto"/>
      </w:pPr>
      <w:r>
        <w:separator/>
      </w:r>
    </w:p>
  </w:endnote>
  <w:endnote w:type="continuationSeparator" w:id="0">
    <w:p w:rsidR="00E76536" w:rsidRDefault="00E76536" w:rsidP="00AD6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 Zar">
    <w:charset w:val="B2"/>
    <w:family w:val="auto"/>
    <w:pitch w:val="variable"/>
    <w:sig w:usb0="00002001" w:usb1="80000000" w:usb2="00000008" w:usb3="00000000" w:csb0="00000040" w:csb1="00000000"/>
  </w:font>
  <w:font w:name="Tahoma">
    <w:panose1 w:val="020B0604030504040204"/>
    <w:charset w:val="CC"/>
    <w:family w:val="swiss"/>
    <w:pitch w:val="variable"/>
    <w:sig w:usb0="E1002EFF" w:usb1="C000605B" w:usb2="00000029" w:usb3="00000000" w:csb0="000101FF" w:csb1="00000000"/>
  </w:font>
  <w:font w:name="Code">
    <w:altName w:val="Cordia New"/>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jc w:val="right"/>
      <w:rPr>
        <w:rFonts w:ascii="Times New Roman" w:hAnsi="Times New Roman" w:cs="Times New Roman"/>
        <w:rtl/>
      </w:rPr>
    </w:pPr>
    <w:r w:rsidRPr="00E76536">
      <w:rPr>
        <w:rFonts w:ascii="Times New Roman" w:hAnsi="Times New Roman" w:cs="Times New Roman"/>
      </w:rPr>
      <w:t>119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08" w:rsidRPr="00E76536" w:rsidRDefault="00361B08">
    <w:pPr>
      <w:pStyle w:val="Footer"/>
      <w:rPr>
        <w:rFonts w:ascii="Times New Roman" w:hAnsi="Times New Roman" w:cs="Times New Roman"/>
      </w:rPr>
    </w:pPr>
    <w:r w:rsidRPr="00E76536">
      <w:rPr>
        <w:rFonts w:ascii="Times New Roman" w:hAnsi="Times New Roman" w:cs="Times New Roman"/>
      </w:rPr>
      <w:t>12</w:t>
    </w:r>
    <w:r w:rsidR="00B0729A">
      <w:rPr>
        <w:rFonts w:ascii="Times New Roman" w:hAnsi="Times New Roman" w:cs="Times New Roman"/>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08" w:rsidRPr="00E76536" w:rsidRDefault="00361B08" w:rsidP="00E76536">
    <w:pPr>
      <w:pStyle w:val="Footer"/>
      <w:jc w:val="right"/>
      <w:rPr>
        <w:rFonts w:ascii="Times New Roman" w:hAnsi="Times New Roman" w:cs="Times New Roman"/>
      </w:rPr>
    </w:pPr>
    <w:r w:rsidRPr="00E76536">
      <w:rPr>
        <w:rFonts w:ascii="Times New Roman" w:hAnsi="Times New Roman" w:cs="Times New Roman"/>
      </w:rPr>
      <w:t>12</w:t>
    </w:r>
    <w:r w:rsidR="00B0729A">
      <w:rPr>
        <w:rFonts w:ascii="Times New Roman" w:hAnsi="Times New Roman" w:cs="Times New Roma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pPr>
      <w:pStyle w:val="Footer"/>
      <w:rPr>
        <w:rFonts w:ascii="Times New Roman" w:hAnsi="Times New Roman" w:cs="Times New Roman"/>
      </w:rPr>
    </w:pPr>
    <w:r w:rsidRPr="00E76536">
      <w:rPr>
        <w:rFonts w:ascii="Times New Roman" w:hAnsi="Times New Roman" w:cs="Times New Roman"/>
      </w:rPr>
      <w:t>120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jc w:val="right"/>
      <w:rPr>
        <w:rFonts w:ascii="Times New Roman" w:hAnsi="Times New Roman" w:cs="Times New Roman"/>
      </w:rPr>
    </w:pPr>
    <w:r w:rsidRPr="00E76536">
      <w:rPr>
        <w:rFonts w:ascii="Times New Roman" w:hAnsi="Times New Roman" w:cs="Times New Roman"/>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pPr>
      <w:pStyle w:val="Footer"/>
      <w:rPr>
        <w:rFonts w:ascii="Times New Roman" w:hAnsi="Times New Roman" w:cs="Times New Roman"/>
      </w:rPr>
    </w:pPr>
    <w:r w:rsidRPr="00E76536">
      <w:rPr>
        <w:rFonts w:ascii="Times New Roman" w:hAnsi="Times New Roman" w:cs="Times New Roman"/>
      </w:rPr>
      <w:t>12</w:t>
    </w:r>
    <w:r w:rsidR="00B0729A">
      <w:rPr>
        <w:rFonts w:ascii="Times New Roman" w:hAnsi="Times New Roman" w:cs="Times New Roma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jc w:val="right"/>
      <w:rPr>
        <w:rFonts w:ascii="Times New Roman" w:hAnsi="Times New Roman" w:cs="Times New Roman"/>
      </w:rPr>
    </w:pPr>
    <w:r w:rsidRPr="00E76536">
      <w:rPr>
        <w:rFonts w:ascii="Times New Roman" w:hAnsi="Times New Roman" w:cs="Times New Roman"/>
      </w:rPr>
      <w:t>12</w:t>
    </w:r>
    <w:r>
      <w:rPr>
        <w:rFonts w:ascii="Times New Roman" w:hAnsi="Times New Roman" w:cs="Times New Roman"/>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jc w:val="right"/>
      <w:rPr>
        <w:rFonts w:ascii="Times New Roman" w:hAnsi="Times New Roman" w:cs="Times New Roman"/>
      </w:rPr>
    </w:pPr>
    <w:r w:rsidRPr="00E76536">
      <w:rPr>
        <w:rFonts w:ascii="Times New Roman" w:hAnsi="Times New Roman" w:cs="Times New Roman"/>
      </w:rPr>
      <w:t>12</w:t>
    </w:r>
    <w:r>
      <w:rPr>
        <w:rFonts w:ascii="Times New Roman" w:hAnsi="Times New Roman" w:cs="Times New Roma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rPr>
        <w:rFonts w:ascii="Times New Roman" w:hAnsi="Times New Roman" w:cs="Times New Roman"/>
        <w:rtl/>
      </w:rPr>
    </w:pPr>
    <w:r>
      <w:t>126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Default="00E76536" w:rsidP="006B2B49">
    <w:pPr>
      <w:pStyle w:val="Footer"/>
      <w:bidi/>
      <w:jc w:val="center"/>
    </w:pPr>
    <w:r>
      <w:fldChar w:fldCharType="begin"/>
    </w:r>
    <w:r>
      <w:instrText xml:space="preserve"> PAGE   \* MERGEFORMAT </w:instrText>
    </w:r>
    <w:r>
      <w:fldChar w:fldCharType="separate"/>
    </w:r>
    <w:r>
      <w:rPr>
        <w:noProof/>
      </w:rPr>
      <w:t>9</w:t>
    </w:r>
    <w:r>
      <w:rPr>
        <w:noProof/>
      </w:rPr>
      <w:fldChar w:fldCharType="end"/>
    </w:r>
  </w:p>
  <w:p w:rsidR="00E76536" w:rsidRDefault="00E7653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E76536" w:rsidRDefault="00E76536" w:rsidP="00E76536">
    <w:pPr>
      <w:pStyle w:val="Footer"/>
      <w:jc w:val="right"/>
      <w:rPr>
        <w:rFonts w:ascii="Times New Roman" w:hAnsi="Times New Roman" w:cs="Times New Roman"/>
      </w:rPr>
    </w:pPr>
    <w:r w:rsidRPr="00E76536">
      <w:rPr>
        <w:rFonts w:ascii="Times New Roman" w:hAnsi="Times New Roman" w:cs="Times New Roman"/>
      </w:rPr>
      <w:t>12</w:t>
    </w:r>
    <w:r w:rsidR="00B0729A">
      <w:rPr>
        <w:rFonts w:ascii="Times New Roman" w:hAnsi="Times New Roman" w:cs="Times New Roma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536" w:rsidRDefault="00E76536" w:rsidP="00AD69C4">
      <w:pPr>
        <w:spacing w:line="240" w:lineRule="auto"/>
      </w:pPr>
      <w:r>
        <w:separator/>
      </w:r>
    </w:p>
  </w:footnote>
  <w:footnote w:type="continuationSeparator" w:id="0">
    <w:p w:rsidR="00E76536" w:rsidRDefault="00E76536" w:rsidP="00AD69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C97E36" w:rsidRDefault="00E76536" w:rsidP="005D55ED">
    <w:pPr>
      <w:tabs>
        <w:tab w:val="right" w:pos="3686"/>
        <w:tab w:val="left" w:pos="7389"/>
      </w:tabs>
      <w:spacing w:after="120" w:line="240" w:lineRule="auto"/>
      <w:ind w:firstLine="284"/>
      <w:jc w:val="center"/>
      <w:rPr>
        <w:rFonts w:ascii="Times New Roman" w:eastAsia="Times New Roman" w:hAnsi="Times New Roman" w:cs="Times New Roman"/>
      </w:rPr>
    </w:pPr>
    <w:r w:rsidRPr="00C97E36">
      <w:rPr>
        <w:rFonts w:ascii="Times New Roman" w:eastAsia="Times New Roman" w:hAnsi="Times New Roman" w:cs="Times New Roman"/>
        <w:i/>
        <w:sz w:val="18"/>
        <w:szCs w:val="18"/>
      </w:rPr>
      <w:t xml:space="preserve">F. </w:t>
    </w:r>
    <w:proofErr w:type="spellStart"/>
    <w:proofErr w:type="gramStart"/>
    <w:r w:rsidRPr="00C97E36">
      <w:rPr>
        <w:rFonts w:ascii="Times New Roman" w:eastAsia="Times New Roman" w:hAnsi="Times New Roman" w:cs="Times New Roman"/>
        <w:i/>
        <w:sz w:val="18"/>
        <w:szCs w:val="18"/>
      </w:rPr>
      <w:t>Khosravi</w:t>
    </w:r>
    <w:proofErr w:type="spellEnd"/>
    <w:r w:rsidRPr="00C97E36">
      <w:rPr>
        <w:rFonts w:ascii="Times New Roman" w:eastAsia="Times New Roman" w:hAnsi="Times New Roman" w:cs="Times New Roman"/>
        <w:i/>
        <w:sz w:val="18"/>
        <w:szCs w:val="18"/>
      </w:rPr>
      <w:t xml:space="preserve"> ,</w:t>
    </w:r>
    <w:proofErr w:type="gramEnd"/>
    <w:r w:rsidRPr="00C97E36">
      <w:rPr>
        <w:rFonts w:ascii="Times New Roman" w:eastAsia="Times New Roman" w:hAnsi="Times New Roman" w:cs="Times New Roman"/>
        <w:i/>
        <w:sz w:val="18"/>
        <w:szCs w:val="18"/>
      </w:rPr>
      <w:t xml:space="preserve"> </w:t>
    </w:r>
    <w:proofErr w:type="spellStart"/>
    <w:r w:rsidRPr="00C97E36">
      <w:rPr>
        <w:rFonts w:ascii="Times New Roman" w:eastAsia="Times New Roman" w:hAnsi="Times New Roman" w:cs="Times New Roman"/>
        <w:i/>
        <w:sz w:val="18"/>
        <w:szCs w:val="18"/>
      </w:rPr>
      <w:t>H.Behbahani</w:t>
    </w:r>
    <w:proofErr w:type="spellEnd"/>
    <w:r w:rsidRPr="00C97E36">
      <w:rPr>
        <w:rFonts w:ascii="Times New Roman" w:eastAsia="Times New Roman" w:hAnsi="Times New Roman" w:cs="Times New Roman"/>
        <w:i/>
        <w:sz w:val="18"/>
        <w:szCs w:val="18"/>
      </w:rPr>
      <w:t xml:space="preserve">*, </w:t>
    </w:r>
    <w:proofErr w:type="spellStart"/>
    <w:r w:rsidRPr="00C97E36">
      <w:rPr>
        <w:rFonts w:ascii="Times New Roman" w:eastAsia="Times New Roman" w:hAnsi="Times New Roman" w:cs="Times New Roman"/>
        <w:i/>
        <w:sz w:val="18"/>
        <w:szCs w:val="18"/>
      </w:rPr>
      <w:t>H.Ghaffarzadeh,A.Vafaeinejad</w:t>
    </w:r>
    <w:proofErr w:type="spellEnd"/>
    <w:r w:rsidRPr="00C97E36">
      <w:rPr>
        <w:rFonts w:ascii="Times New Roman" w:eastAsia="Times New Roman" w:hAnsi="Times New Roman" w:cs="Times New Roman"/>
        <w:i/>
        <w:sz w:val="18"/>
        <w:szCs w:val="18"/>
      </w:rPr>
      <w:t xml:space="preserve">:  </w:t>
    </w:r>
    <w:r w:rsidRPr="00C97E36">
      <w:rPr>
        <w:rFonts w:ascii="Times New Roman" w:eastAsia="Times New Roman" w:hAnsi="Times New Roman" w:cs="Times New Roman"/>
        <w:i/>
        <w:sz w:val="18"/>
        <w:szCs w:val="18"/>
        <w:lang w:val="en"/>
      </w:rPr>
      <w:t>Evaluation of sustainable landscape services)…</w:t>
    </w:r>
  </w:p>
  <w:p w:rsidR="00E76536" w:rsidRPr="00EF0E75" w:rsidRDefault="00E76536" w:rsidP="005D55ED">
    <w:pPr>
      <w:tabs>
        <w:tab w:val="right" w:pos="3686"/>
        <w:tab w:val="left" w:pos="7389"/>
      </w:tabs>
      <w:spacing w:after="120" w:line="240" w:lineRule="auto"/>
      <w:ind w:firstLine="284"/>
      <w:jc w:val="center"/>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C97E36" w:rsidRDefault="00E76536" w:rsidP="00C97E36">
    <w:pPr>
      <w:spacing w:line="0" w:lineRule="atLeast"/>
      <w:ind w:left="91"/>
      <w:rPr>
        <w:rFonts w:ascii="Times New Roman" w:eastAsia="Times New Roman" w:hAnsi="Times New Roman"/>
        <w:i/>
        <w:sz w:val="20"/>
        <w:szCs w:val="20"/>
        <w:lang w:bidi="fa-IR"/>
      </w:rPr>
    </w:pPr>
    <w:bookmarkStart w:id="0" w:name="page1"/>
    <w:bookmarkEnd w:id="0"/>
    <w:r w:rsidRPr="00C97E36">
      <w:rPr>
        <w:rFonts w:ascii="Times New Roman" w:eastAsia="Times New Roman" w:hAnsi="Times New Roman"/>
        <w:i/>
        <w:sz w:val="20"/>
        <w:szCs w:val="20"/>
        <w:lang w:bidi="fa-IR"/>
      </w:rPr>
      <w:t xml:space="preserve">Bulgarian Chemical Communications, Volume </w:t>
    </w:r>
    <w:r>
      <w:rPr>
        <w:rFonts w:ascii="Times New Roman" w:eastAsia="Times New Roman" w:hAnsi="Times New Roman"/>
        <w:i/>
        <w:sz w:val="20"/>
        <w:szCs w:val="20"/>
        <w:lang w:bidi="fa-IR"/>
      </w:rPr>
      <w:t>50</w:t>
    </w:r>
    <w:r w:rsidRPr="00C97E36">
      <w:rPr>
        <w:rFonts w:ascii="Times New Roman" w:eastAsia="Times New Roman" w:hAnsi="Times New Roman"/>
        <w:i/>
        <w:sz w:val="20"/>
        <w:szCs w:val="20"/>
        <w:lang w:bidi="fa-IR"/>
      </w:rPr>
      <w:t xml:space="preserve">, </w:t>
    </w:r>
    <w:r>
      <w:rPr>
        <w:rFonts w:ascii="Times New Roman" w:eastAsia="Times New Roman" w:hAnsi="Times New Roman"/>
        <w:i/>
        <w:sz w:val="20"/>
        <w:szCs w:val="20"/>
        <w:lang w:bidi="fa-IR"/>
      </w:rPr>
      <w:t>Special Issue L</w:t>
    </w:r>
    <w:r w:rsidRPr="00C97E36">
      <w:rPr>
        <w:rFonts w:ascii="Times New Roman" w:eastAsia="Times New Roman" w:hAnsi="Times New Roman"/>
        <w:i/>
        <w:sz w:val="20"/>
        <w:szCs w:val="20"/>
        <w:lang w:bidi="fa-IR"/>
      </w:rPr>
      <w:t xml:space="preserve"> (pp. </w:t>
    </w:r>
    <w:r>
      <w:rPr>
        <w:rFonts w:ascii="Times New Roman" w:eastAsia="Times New Roman" w:hAnsi="Times New Roman"/>
        <w:i/>
        <w:sz w:val="20"/>
        <w:szCs w:val="20"/>
        <w:lang w:bidi="fa-IR"/>
      </w:rPr>
      <w:t>119</w:t>
    </w:r>
    <w:r w:rsidRPr="00C97E36">
      <w:rPr>
        <w:rFonts w:ascii="Times New Roman" w:eastAsia="Times New Roman" w:hAnsi="Times New Roman"/>
        <w:i/>
        <w:sz w:val="20"/>
        <w:szCs w:val="20"/>
        <w:lang w:bidi="fa-IR"/>
      </w:rPr>
      <w:t xml:space="preserve"> – </w:t>
    </w:r>
    <w:r w:rsidR="00B0729A">
      <w:rPr>
        <w:rFonts w:ascii="Times New Roman" w:eastAsia="Times New Roman" w:hAnsi="Times New Roman"/>
        <w:i/>
        <w:sz w:val="20"/>
        <w:szCs w:val="20"/>
        <w:lang w:bidi="fa-IR"/>
      </w:rPr>
      <w:t>129</w:t>
    </w:r>
    <w:r w:rsidRPr="00C97E36">
      <w:rPr>
        <w:rFonts w:ascii="Times New Roman" w:eastAsia="Times New Roman" w:hAnsi="Times New Roman"/>
        <w:i/>
        <w:sz w:val="20"/>
        <w:szCs w:val="20"/>
        <w:lang w:bidi="fa-IR"/>
      </w:rPr>
      <w:t>) 201</w:t>
    </w:r>
    <w:r>
      <w:rPr>
        <w:rFonts w:ascii="Times New Roman" w:eastAsia="Times New Roman" w:hAnsi="Times New Roman"/>
        <w:i/>
        <w:sz w:val="20"/>
        <w:szCs w:val="20"/>
        <w:lang w:bidi="fa-IR"/>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2D5E12" w:rsidRDefault="00E76536" w:rsidP="002D5E12">
    <w:pPr>
      <w:spacing w:after="120" w:line="240" w:lineRule="auto"/>
      <w:jc w:val="center"/>
      <w:rPr>
        <w:i/>
        <w:sz w:val="20"/>
        <w:szCs w:val="20"/>
      </w:rPr>
    </w:pPr>
    <w:r w:rsidRPr="002D5E12">
      <w:rPr>
        <w:rFonts w:ascii="Times New Roman" w:eastAsia="Times New Roman" w:hAnsi="Times New Roman" w:cs="Times New Roman"/>
        <w:i/>
        <w:sz w:val="20"/>
        <w:szCs w:val="20"/>
      </w:rPr>
      <w:t xml:space="preserve">F. </w:t>
    </w:r>
    <w:proofErr w:type="spellStart"/>
    <w:r w:rsidRPr="002D5E12">
      <w:rPr>
        <w:rFonts w:ascii="Times New Roman" w:eastAsia="Times New Roman" w:hAnsi="Times New Roman" w:cs="Times New Roman"/>
        <w:i/>
        <w:sz w:val="20"/>
        <w:szCs w:val="20"/>
      </w:rPr>
      <w:t>Khosravi</w:t>
    </w:r>
    <w:proofErr w:type="spellEnd"/>
    <w:r w:rsidRPr="002D5E12">
      <w:rPr>
        <w:rFonts w:ascii="Times New Roman" w:eastAsia="Times New Roman" w:hAnsi="Times New Roman" w:cs="Times New Roman"/>
        <w:i/>
        <w:sz w:val="20"/>
        <w:szCs w:val="20"/>
      </w:rPr>
      <w:t xml:space="preserve"> et al.:</w:t>
    </w:r>
    <w:r w:rsidRPr="002D5E12">
      <w:rPr>
        <w:rFonts w:asciiTheme="majorBidi" w:hAnsiTheme="majorBidi" w:cstheme="majorBidi"/>
        <w:i/>
        <w:sz w:val="20"/>
        <w:szCs w:val="20"/>
      </w:rPr>
      <w:t xml:space="preserve"> Evaluation of sustainable landscape services based on the analytic network process (</w:t>
    </w:r>
    <w:proofErr w:type="spellStart"/>
    <w:r w:rsidRPr="002D5E12">
      <w:rPr>
        <w:rFonts w:asciiTheme="majorBidi" w:hAnsiTheme="majorBidi" w:cstheme="majorBidi"/>
        <w:i/>
        <w:sz w:val="20"/>
        <w:szCs w:val="20"/>
      </w:rPr>
      <w:t>Anp</w:t>
    </w:r>
    <w:proofErr w:type="spellEnd"/>
    <w:r w:rsidRPr="002D5E12">
      <w:rPr>
        <w:rFonts w:asciiTheme="majorBidi" w:hAnsiTheme="majorBidi" w:cstheme="majorBidi"/>
        <w:i/>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2D5E12" w:rsidRDefault="00E76536" w:rsidP="002D5E12">
    <w:pPr>
      <w:spacing w:after="120" w:line="240" w:lineRule="auto"/>
      <w:jc w:val="center"/>
      <w:rPr>
        <w:i/>
        <w:sz w:val="20"/>
        <w:szCs w:val="20"/>
      </w:rPr>
    </w:pPr>
    <w:r w:rsidRPr="002D5E12">
      <w:rPr>
        <w:rFonts w:ascii="Times New Roman" w:eastAsia="Times New Roman" w:hAnsi="Times New Roman" w:cs="Times New Roman"/>
        <w:i/>
        <w:sz w:val="20"/>
        <w:szCs w:val="20"/>
      </w:rPr>
      <w:t xml:space="preserve">F. </w:t>
    </w:r>
    <w:proofErr w:type="spellStart"/>
    <w:r w:rsidRPr="002D5E12">
      <w:rPr>
        <w:rFonts w:ascii="Times New Roman" w:eastAsia="Times New Roman" w:hAnsi="Times New Roman" w:cs="Times New Roman"/>
        <w:i/>
        <w:sz w:val="20"/>
        <w:szCs w:val="20"/>
      </w:rPr>
      <w:t>Khosravi</w:t>
    </w:r>
    <w:proofErr w:type="spellEnd"/>
    <w:r w:rsidRPr="002D5E12">
      <w:rPr>
        <w:rFonts w:ascii="Times New Roman" w:eastAsia="Times New Roman" w:hAnsi="Times New Roman" w:cs="Times New Roman"/>
        <w:i/>
        <w:sz w:val="20"/>
        <w:szCs w:val="20"/>
      </w:rPr>
      <w:t xml:space="preserve"> et al.:</w:t>
    </w:r>
    <w:r w:rsidRPr="002D5E12">
      <w:rPr>
        <w:rFonts w:asciiTheme="majorBidi" w:hAnsiTheme="majorBidi" w:cstheme="majorBidi"/>
        <w:i/>
        <w:sz w:val="20"/>
        <w:szCs w:val="20"/>
      </w:rPr>
      <w:t xml:space="preserve"> Evaluation of sustainable landscape services based on the analytic network process (</w:t>
    </w:r>
    <w:proofErr w:type="spellStart"/>
    <w:r w:rsidRPr="002D5E12">
      <w:rPr>
        <w:rFonts w:asciiTheme="majorBidi" w:hAnsiTheme="majorBidi" w:cstheme="majorBidi"/>
        <w:i/>
        <w:sz w:val="20"/>
        <w:szCs w:val="20"/>
      </w:rPr>
      <w:t>Anp</w:t>
    </w:r>
    <w:proofErr w:type="spellEnd"/>
    <w:r w:rsidRPr="002D5E12">
      <w:rPr>
        <w:rFonts w:asciiTheme="majorBidi" w:hAnsiTheme="majorBidi" w:cstheme="majorBidi"/>
        <w:i/>
        <w:sz w:val="20"/>
        <w:szCs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36" w:rsidRPr="002D5E12" w:rsidRDefault="00E76536" w:rsidP="002D5E12">
    <w:pPr>
      <w:spacing w:after="120" w:line="240" w:lineRule="auto"/>
      <w:jc w:val="center"/>
      <w:rPr>
        <w:i/>
        <w:sz w:val="20"/>
        <w:szCs w:val="20"/>
      </w:rPr>
    </w:pPr>
    <w:r w:rsidRPr="002D5E12">
      <w:rPr>
        <w:rFonts w:ascii="Times New Roman" w:eastAsia="Times New Roman" w:hAnsi="Times New Roman" w:cs="Times New Roman"/>
        <w:i/>
        <w:sz w:val="20"/>
        <w:szCs w:val="20"/>
      </w:rPr>
      <w:t xml:space="preserve">F. </w:t>
    </w:r>
    <w:proofErr w:type="spellStart"/>
    <w:r w:rsidRPr="002D5E12">
      <w:rPr>
        <w:rFonts w:ascii="Times New Roman" w:eastAsia="Times New Roman" w:hAnsi="Times New Roman" w:cs="Times New Roman"/>
        <w:i/>
        <w:sz w:val="20"/>
        <w:szCs w:val="20"/>
      </w:rPr>
      <w:t>Khosravi</w:t>
    </w:r>
    <w:proofErr w:type="spellEnd"/>
    <w:r w:rsidRPr="002D5E12">
      <w:rPr>
        <w:rFonts w:ascii="Times New Roman" w:eastAsia="Times New Roman" w:hAnsi="Times New Roman" w:cs="Times New Roman"/>
        <w:i/>
        <w:sz w:val="20"/>
        <w:szCs w:val="20"/>
      </w:rPr>
      <w:t xml:space="preserve"> et al.:</w:t>
    </w:r>
    <w:r w:rsidRPr="002D5E12">
      <w:rPr>
        <w:rFonts w:asciiTheme="majorBidi" w:hAnsiTheme="majorBidi" w:cstheme="majorBidi"/>
        <w:i/>
        <w:sz w:val="20"/>
        <w:szCs w:val="20"/>
      </w:rPr>
      <w:t xml:space="preserve"> Evaluation of sustainable landscape services based on the analytic network process (A</w:t>
    </w:r>
    <w:r>
      <w:rPr>
        <w:rFonts w:asciiTheme="majorBidi" w:hAnsiTheme="majorBidi" w:cstheme="majorBidi"/>
        <w:i/>
        <w:sz w:val="20"/>
        <w:szCs w:val="20"/>
      </w:rPr>
      <w:t>NP</w:t>
    </w:r>
    <w:r w:rsidRPr="002D5E12">
      <w:rPr>
        <w:rFonts w:asciiTheme="majorBidi" w:hAnsiTheme="majorBidi" w:cstheme="majorBidi"/>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06A"/>
    <w:multiLevelType w:val="hybridMultilevel"/>
    <w:tmpl w:val="4AE803C8"/>
    <w:lvl w:ilvl="0" w:tplc="5AEEDAD6">
      <w:start w:val="1"/>
      <w:numFmt w:val="decimal"/>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D324A4"/>
    <w:multiLevelType w:val="hybridMultilevel"/>
    <w:tmpl w:val="E5E07EE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451A9"/>
    <w:multiLevelType w:val="hybridMultilevel"/>
    <w:tmpl w:val="14EE4D14"/>
    <w:lvl w:ilvl="0" w:tplc="51189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92B7B"/>
    <w:multiLevelType w:val="hybridMultilevel"/>
    <w:tmpl w:val="A998AB96"/>
    <w:lvl w:ilvl="0" w:tplc="263EA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06FC"/>
    <w:multiLevelType w:val="hybridMultilevel"/>
    <w:tmpl w:val="4AE803C8"/>
    <w:lvl w:ilvl="0" w:tplc="5AEEDAD6">
      <w:start w:val="1"/>
      <w:numFmt w:val="decimal"/>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1378E3"/>
    <w:multiLevelType w:val="hybridMultilevel"/>
    <w:tmpl w:val="F45C09AE"/>
    <w:lvl w:ilvl="0" w:tplc="2286E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8399E"/>
    <w:multiLevelType w:val="hybridMultilevel"/>
    <w:tmpl w:val="578ACB16"/>
    <w:lvl w:ilvl="0" w:tplc="0409000F">
      <w:start w:val="1"/>
      <w:numFmt w:val="decimal"/>
      <w:lvlText w:val="%1."/>
      <w:lvlJc w:val="left"/>
      <w:pPr>
        <w:ind w:left="746"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B19200E"/>
    <w:multiLevelType w:val="hybridMultilevel"/>
    <w:tmpl w:val="E898D32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2B54767C"/>
    <w:multiLevelType w:val="multilevel"/>
    <w:tmpl w:val="88467734"/>
    <w:lvl w:ilvl="0">
      <w:start w:val="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D5239F"/>
    <w:multiLevelType w:val="hybridMultilevel"/>
    <w:tmpl w:val="A3FA1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72CD9"/>
    <w:multiLevelType w:val="hybridMultilevel"/>
    <w:tmpl w:val="4F3868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D87ADF"/>
    <w:multiLevelType w:val="hybridMultilevel"/>
    <w:tmpl w:val="FF6097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70CB8"/>
    <w:multiLevelType w:val="hybridMultilevel"/>
    <w:tmpl w:val="CB061AF8"/>
    <w:lvl w:ilvl="0" w:tplc="511898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C0D1A"/>
    <w:multiLevelType w:val="hybridMultilevel"/>
    <w:tmpl w:val="9BBCE360"/>
    <w:lvl w:ilvl="0" w:tplc="D634477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B570EC"/>
    <w:multiLevelType w:val="hybridMultilevel"/>
    <w:tmpl w:val="41F23A2C"/>
    <w:lvl w:ilvl="0" w:tplc="FB9C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F33F0"/>
    <w:multiLevelType w:val="hybridMultilevel"/>
    <w:tmpl w:val="938CE712"/>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7B4C49"/>
    <w:multiLevelType w:val="multilevel"/>
    <w:tmpl w:val="C810C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2E25F9"/>
    <w:multiLevelType w:val="hybridMultilevel"/>
    <w:tmpl w:val="4BF4660A"/>
    <w:lvl w:ilvl="0" w:tplc="97E4A26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1298D"/>
    <w:multiLevelType w:val="hybridMultilevel"/>
    <w:tmpl w:val="8F10CEF8"/>
    <w:lvl w:ilvl="0" w:tplc="04090015">
      <w:start w:val="1"/>
      <w:numFmt w:val="upp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9" w15:restartNumberingAfterBreak="0">
    <w:nsid w:val="6AA87EE2"/>
    <w:multiLevelType w:val="hybridMultilevel"/>
    <w:tmpl w:val="F2B4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B5508"/>
    <w:multiLevelType w:val="hybridMultilevel"/>
    <w:tmpl w:val="BFA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578FF"/>
    <w:multiLevelType w:val="multilevel"/>
    <w:tmpl w:val="56C646F4"/>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1E40D50"/>
    <w:multiLevelType w:val="multilevel"/>
    <w:tmpl w:val="C7885560"/>
    <w:lvl w:ilvl="0">
      <w:start w:val="1"/>
      <w:numFmt w:val="decimal"/>
      <w:lvlText w:val="%1."/>
      <w:lvlJc w:val="left"/>
      <w:pPr>
        <w:ind w:left="360" w:hanging="360"/>
      </w:pPr>
      <w:rPr>
        <w:rFonts w:hint="default"/>
        <w:b w:val="0"/>
        <w:bCs w:val="0"/>
        <w:color w:val="auto"/>
        <w:sz w:val="22"/>
        <w:szCs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7B902705"/>
    <w:multiLevelType w:val="hybridMultilevel"/>
    <w:tmpl w:val="5BC4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
  </w:num>
  <w:num w:numId="6">
    <w:abstractNumId w:val="15"/>
  </w:num>
  <w:num w:numId="7">
    <w:abstractNumId w:val="4"/>
  </w:num>
  <w:num w:numId="8">
    <w:abstractNumId w:val="10"/>
  </w:num>
  <w:num w:numId="9">
    <w:abstractNumId w:val="11"/>
  </w:num>
  <w:num w:numId="10">
    <w:abstractNumId w:val="23"/>
  </w:num>
  <w:num w:numId="11">
    <w:abstractNumId w:val="7"/>
  </w:num>
  <w:num w:numId="12">
    <w:abstractNumId w:val="18"/>
  </w:num>
  <w:num w:numId="13">
    <w:abstractNumId w:val="0"/>
  </w:num>
  <w:num w:numId="14">
    <w:abstractNumId w:val="8"/>
  </w:num>
  <w:num w:numId="15">
    <w:abstractNumId w:val="5"/>
  </w:num>
  <w:num w:numId="16">
    <w:abstractNumId w:val="21"/>
  </w:num>
  <w:num w:numId="17">
    <w:abstractNumId w:val="9"/>
  </w:num>
  <w:num w:numId="18">
    <w:abstractNumId w:val="2"/>
  </w:num>
  <w:num w:numId="19">
    <w:abstractNumId w:val="3"/>
  </w:num>
  <w:num w:numId="20">
    <w:abstractNumId w:val="22"/>
  </w:num>
  <w:num w:numId="21">
    <w:abstractNumId w:val="17"/>
  </w:num>
  <w:num w:numId="22">
    <w:abstractNumId w:val="20"/>
  </w:num>
  <w:num w:numId="23">
    <w:abstractNumId w:val="14"/>
  </w:num>
  <w:num w:numId="24">
    <w:abstractNumId w:val="16"/>
  </w:num>
  <w:num w:numId="2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7B"/>
    <w:rsid w:val="00000DB6"/>
    <w:rsid w:val="000012E6"/>
    <w:rsid w:val="00003738"/>
    <w:rsid w:val="00006C46"/>
    <w:rsid w:val="00007870"/>
    <w:rsid w:val="000100C2"/>
    <w:rsid w:val="0001025D"/>
    <w:rsid w:val="0001186E"/>
    <w:rsid w:val="00011FF8"/>
    <w:rsid w:val="00016C75"/>
    <w:rsid w:val="00017D61"/>
    <w:rsid w:val="0002273F"/>
    <w:rsid w:val="00026181"/>
    <w:rsid w:val="00030DBB"/>
    <w:rsid w:val="00032196"/>
    <w:rsid w:val="00033551"/>
    <w:rsid w:val="00034E4F"/>
    <w:rsid w:val="000356EA"/>
    <w:rsid w:val="0003747F"/>
    <w:rsid w:val="00043C73"/>
    <w:rsid w:val="00044576"/>
    <w:rsid w:val="00047760"/>
    <w:rsid w:val="00047987"/>
    <w:rsid w:val="00051D22"/>
    <w:rsid w:val="0005357D"/>
    <w:rsid w:val="000556F0"/>
    <w:rsid w:val="00056AA5"/>
    <w:rsid w:val="00057634"/>
    <w:rsid w:val="00060D02"/>
    <w:rsid w:val="000637AD"/>
    <w:rsid w:val="00065963"/>
    <w:rsid w:val="00070836"/>
    <w:rsid w:val="000729D1"/>
    <w:rsid w:val="00074708"/>
    <w:rsid w:val="00074ED6"/>
    <w:rsid w:val="00076D5F"/>
    <w:rsid w:val="0008239C"/>
    <w:rsid w:val="0008440B"/>
    <w:rsid w:val="00084BAA"/>
    <w:rsid w:val="00084E19"/>
    <w:rsid w:val="00085B61"/>
    <w:rsid w:val="00086898"/>
    <w:rsid w:val="000943B1"/>
    <w:rsid w:val="00095937"/>
    <w:rsid w:val="00096BC8"/>
    <w:rsid w:val="00097631"/>
    <w:rsid w:val="000A0B58"/>
    <w:rsid w:val="000A2621"/>
    <w:rsid w:val="000A5BDB"/>
    <w:rsid w:val="000A7B8D"/>
    <w:rsid w:val="000B45BC"/>
    <w:rsid w:val="000B7F5F"/>
    <w:rsid w:val="000C3EB4"/>
    <w:rsid w:val="000C6900"/>
    <w:rsid w:val="000C7A3D"/>
    <w:rsid w:val="000D08A5"/>
    <w:rsid w:val="000D5B26"/>
    <w:rsid w:val="000D6CF9"/>
    <w:rsid w:val="000E1745"/>
    <w:rsid w:val="000E17E8"/>
    <w:rsid w:val="000E3F4D"/>
    <w:rsid w:val="000E402B"/>
    <w:rsid w:val="000E5F65"/>
    <w:rsid w:val="000E6158"/>
    <w:rsid w:val="000E71A4"/>
    <w:rsid w:val="000F032C"/>
    <w:rsid w:val="000F1037"/>
    <w:rsid w:val="000F2B5A"/>
    <w:rsid w:val="000F4D73"/>
    <w:rsid w:val="000F556B"/>
    <w:rsid w:val="000F6625"/>
    <w:rsid w:val="000F709F"/>
    <w:rsid w:val="000F75D6"/>
    <w:rsid w:val="00100A90"/>
    <w:rsid w:val="00100B8A"/>
    <w:rsid w:val="00101020"/>
    <w:rsid w:val="00102544"/>
    <w:rsid w:val="00102E44"/>
    <w:rsid w:val="00107FE1"/>
    <w:rsid w:val="00111CEF"/>
    <w:rsid w:val="001143A9"/>
    <w:rsid w:val="00115BDC"/>
    <w:rsid w:val="00117D8E"/>
    <w:rsid w:val="00122F56"/>
    <w:rsid w:val="00123C6C"/>
    <w:rsid w:val="00125500"/>
    <w:rsid w:val="00125568"/>
    <w:rsid w:val="001259D9"/>
    <w:rsid w:val="0013034C"/>
    <w:rsid w:val="001307CE"/>
    <w:rsid w:val="001328AB"/>
    <w:rsid w:val="00134D1D"/>
    <w:rsid w:val="001352D6"/>
    <w:rsid w:val="00140A8C"/>
    <w:rsid w:val="001437D8"/>
    <w:rsid w:val="001505C3"/>
    <w:rsid w:val="00150A05"/>
    <w:rsid w:val="00154D24"/>
    <w:rsid w:val="0016045E"/>
    <w:rsid w:val="00162FAD"/>
    <w:rsid w:val="00163895"/>
    <w:rsid w:val="001661E9"/>
    <w:rsid w:val="001677DF"/>
    <w:rsid w:val="00167FCC"/>
    <w:rsid w:val="00171862"/>
    <w:rsid w:val="00175C65"/>
    <w:rsid w:val="0018398F"/>
    <w:rsid w:val="0018580B"/>
    <w:rsid w:val="001914BC"/>
    <w:rsid w:val="001959B8"/>
    <w:rsid w:val="001A4060"/>
    <w:rsid w:val="001A45E4"/>
    <w:rsid w:val="001B30B8"/>
    <w:rsid w:val="001B372B"/>
    <w:rsid w:val="001C3145"/>
    <w:rsid w:val="001C3B1B"/>
    <w:rsid w:val="001C4687"/>
    <w:rsid w:val="001C58AB"/>
    <w:rsid w:val="001C67D9"/>
    <w:rsid w:val="001D36C6"/>
    <w:rsid w:val="001D6B62"/>
    <w:rsid w:val="001F3D26"/>
    <w:rsid w:val="001F3E5E"/>
    <w:rsid w:val="00200F7D"/>
    <w:rsid w:val="00201367"/>
    <w:rsid w:val="002028D7"/>
    <w:rsid w:val="0020699E"/>
    <w:rsid w:val="00207F65"/>
    <w:rsid w:val="00222057"/>
    <w:rsid w:val="0022359E"/>
    <w:rsid w:val="00223602"/>
    <w:rsid w:val="00224A9B"/>
    <w:rsid w:val="00224D4F"/>
    <w:rsid w:val="0022669E"/>
    <w:rsid w:val="00226C39"/>
    <w:rsid w:val="00230FC8"/>
    <w:rsid w:val="00232226"/>
    <w:rsid w:val="002341A8"/>
    <w:rsid w:val="00234B3D"/>
    <w:rsid w:val="00240D32"/>
    <w:rsid w:val="00243226"/>
    <w:rsid w:val="002449C7"/>
    <w:rsid w:val="002465CC"/>
    <w:rsid w:val="00251C2C"/>
    <w:rsid w:val="002578F9"/>
    <w:rsid w:val="00257F37"/>
    <w:rsid w:val="002611E8"/>
    <w:rsid w:val="002618E3"/>
    <w:rsid w:val="00270571"/>
    <w:rsid w:val="00270C04"/>
    <w:rsid w:val="00270DE8"/>
    <w:rsid w:val="00270F66"/>
    <w:rsid w:val="00272C3A"/>
    <w:rsid w:val="00272E48"/>
    <w:rsid w:val="0027465A"/>
    <w:rsid w:val="00274BB2"/>
    <w:rsid w:val="00276420"/>
    <w:rsid w:val="002820C5"/>
    <w:rsid w:val="00282314"/>
    <w:rsid w:val="002825AF"/>
    <w:rsid w:val="0028300F"/>
    <w:rsid w:val="00284257"/>
    <w:rsid w:val="00285ED0"/>
    <w:rsid w:val="0029037C"/>
    <w:rsid w:val="0029321F"/>
    <w:rsid w:val="0029372E"/>
    <w:rsid w:val="00293EAC"/>
    <w:rsid w:val="0029499A"/>
    <w:rsid w:val="00295188"/>
    <w:rsid w:val="00297953"/>
    <w:rsid w:val="002A0ADD"/>
    <w:rsid w:val="002A4A13"/>
    <w:rsid w:val="002A5E15"/>
    <w:rsid w:val="002A68D9"/>
    <w:rsid w:val="002B1858"/>
    <w:rsid w:val="002B5121"/>
    <w:rsid w:val="002B7F14"/>
    <w:rsid w:val="002C64C7"/>
    <w:rsid w:val="002C68FC"/>
    <w:rsid w:val="002D2F81"/>
    <w:rsid w:val="002D3A21"/>
    <w:rsid w:val="002D4280"/>
    <w:rsid w:val="002D5E12"/>
    <w:rsid w:val="002D79AC"/>
    <w:rsid w:val="002E5F50"/>
    <w:rsid w:val="002E6744"/>
    <w:rsid w:val="002E6A80"/>
    <w:rsid w:val="002E6AE1"/>
    <w:rsid w:val="002F1B09"/>
    <w:rsid w:val="002F3813"/>
    <w:rsid w:val="002F68CF"/>
    <w:rsid w:val="00302690"/>
    <w:rsid w:val="00303805"/>
    <w:rsid w:val="003043C5"/>
    <w:rsid w:val="00306435"/>
    <w:rsid w:val="00306F87"/>
    <w:rsid w:val="003073ED"/>
    <w:rsid w:val="00307902"/>
    <w:rsid w:val="003118DB"/>
    <w:rsid w:val="003119F7"/>
    <w:rsid w:val="00314429"/>
    <w:rsid w:val="00315F11"/>
    <w:rsid w:val="0031758A"/>
    <w:rsid w:val="00320D97"/>
    <w:rsid w:val="003268D5"/>
    <w:rsid w:val="00335C42"/>
    <w:rsid w:val="00336EF3"/>
    <w:rsid w:val="00337D4B"/>
    <w:rsid w:val="00342C5D"/>
    <w:rsid w:val="0034425B"/>
    <w:rsid w:val="003477CB"/>
    <w:rsid w:val="0035096B"/>
    <w:rsid w:val="003543F1"/>
    <w:rsid w:val="00355B16"/>
    <w:rsid w:val="00361B08"/>
    <w:rsid w:val="0037025A"/>
    <w:rsid w:val="00371F48"/>
    <w:rsid w:val="00372977"/>
    <w:rsid w:val="00372DB5"/>
    <w:rsid w:val="00373F8B"/>
    <w:rsid w:val="00374300"/>
    <w:rsid w:val="00374E54"/>
    <w:rsid w:val="00377395"/>
    <w:rsid w:val="00380287"/>
    <w:rsid w:val="003805E7"/>
    <w:rsid w:val="003818E3"/>
    <w:rsid w:val="0038298A"/>
    <w:rsid w:val="003831C2"/>
    <w:rsid w:val="0038461E"/>
    <w:rsid w:val="00384D19"/>
    <w:rsid w:val="00384D3F"/>
    <w:rsid w:val="003851FC"/>
    <w:rsid w:val="00386561"/>
    <w:rsid w:val="00392241"/>
    <w:rsid w:val="00394A79"/>
    <w:rsid w:val="0039762F"/>
    <w:rsid w:val="00397D32"/>
    <w:rsid w:val="003A0185"/>
    <w:rsid w:val="003A31F5"/>
    <w:rsid w:val="003A3C36"/>
    <w:rsid w:val="003A3CF6"/>
    <w:rsid w:val="003A6957"/>
    <w:rsid w:val="003B0361"/>
    <w:rsid w:val="003B06A5"/>
    <w:rsid w:val="003B07CD"/>
    <w:rsid w:val="003B448D"/>
    <w:rsid w:val="003C33ED"/>
    <w:rsid w:val="003C51E5"/>
    <w:rsid w:val="003C6136"/>
    <w:rsid w:val="003C7EAC"/>
    <w:rsid w:val="003D0504"/>
    <w:rsid w:val="003D1048"/>
    <w:rsid w:val="003D1434"/>
    <w:rsid w:val="003D44BC"/>
    <w:rsid w:val="003D4516"/>
    <w:rsid w:val="003D6D18"/>
    <w:rsid w:val="003E0278"/>
    <w:rsid w:val="003E4146"/>
    <w:rsid w:val="003E643D"/>
    <w:rsid w:val="003E73EB"/>
    <w:rsid w:val="003F13B5"/>
    <w:rsid w:val="003F4664"/>
    <w:rsid w:val="004023D1"/>
    <w:rsid w:val="0040333A"/>
    <w:rsid w:val="00403436"/>
    <w:rsid w:val="00403CCA"/>
    <w:rsid w:val="00407817"/>
    <w:rsid w:val="0040783B"/>
    <w:rsid w:val="004109C1"/>
    <w:rsid w:val="004129C6"/>
    <w:rsid w:val="004154ED"/>
    <w:rsid w:val="00416806"/>
    <w:rsid w:val="004239A4"/>
    <w:rsid w:val="00424592"/>
    <w:rsid w:val="0042460D"/>
    <w:rsid w:val="00426BC1"/>
    <w:rsid w:val="00427BF5"/>
    <w:rsid w:val="00431F11"/>
    <w:rsid w:val="00432345"/>
    <w:rsid w:val="00440F4D"/>
    <w:rsid w:val="00442E81"/>
    <w:rsid w:val="004434DD"/>
    <w:rsid w:val="00446907"/>
    <w:rsid w:val="00447F43"/>
    <w:rsid w:val="00451A7B"/>
    <w:rsid w:val="00453FA8"/>
    <w:rsid w:val="00454892"/>
    <w:rsid w:val="00456992"/>
    <w:rsid w:val="00456D55"/>
    <w:rsid w:val="00463EA6"/>
    <w:rsid w:val="004661EF"/>
    <w:rsid w:val="00467113"/>
    <w:rsid w:val="00467148"/>
    <w:rsid w:val="0046781F"/>
    <w:rsid w:val="00474AD4"/>
    <w:rsid w:val="00474E04"/>
    <w:rsid w:val="00474E10"/>
    <w:rsid w:val="00476875"/>
    <w:rsid w:val="00477557"/>
    <w:rsid w:val="00482DB9"/>
    <w:rsid w:val="00490E66"/>
    <w:rsid w:val="00491141"/>
    <w:rsid w:val="004919B4"/>
    <w:rsid w:val="004919EC"/>
    <w:rsid w:val="004940EC"/>
    <w:rsid w:val="00495853"/>
    <w:rsid w:val="004A0D31"/>
    <w:rsid w:val="004A2FF5"/>
    <w:rsid w:val="004A3F64"/>
    <w:rsid w:val="004A6D7D"/>
    <w:rsid w:val="004B057E"/>
    <w:rsid w:val="004B1664"/>
    <w:rsid w:val="004B25EC"/>
    <w:rsid w:val="004B2BDD"/>
    <w:rsid w:val="004B2E59"/>
    <w:rsid w:val="004B50C0"/>
    <w:rsid w:val="004B6CB6"/>
    <w:rsid w:val="004B7FC9"/>
    <w:rsid w:val="004C0ABB"/>
    <w:rsid w:val="004C3ED6"/>
    <w:rsid w:val="004C5642"/>
    <w:rsid w:val="004C717A"/>
    <w:rsid w:val="004D1D5D"/>
    <w:rsid w:val="004D330E"/>
    <w:rsid w:val="004D426D"/>
    <w:rsid w:val="004D5A80"/>
    <w:rsid w:val="004D5F9A"/>
    <w:rsid w:val="004D6B0A"/>
    <w:rsid w:val="004E2C8A"/>
    <w:rsid w:val="004E38EB"/>
    <w:rsid w:val="004E5562"/>
    <w:rsid w:val="004E629C"/>
    <w:rsid w:val="004F2440"/>
    <w:rsid w:val="004F5078"/>
    <w:rsid w:val="005005D1"/>
    <w:rsid w:val="00503138"/>
    <w:rsid w:val="0050729A"/>
    <w:rsid w:val="00507716"/>
    <w:rsid w:val="0051044F"/>
    <w:rsid w:val="00511693"/>
    <w:rsid w:val="005125AB"/>
    <w:rsid w:val="00513074"/>
    <w:rsid w:val="005135AB"/>
    <w:rsid w:val="0051367A"/>
    <w:rsid w:val="005165AA"/>
    <w:rsid w:val="00517BF3"/>
    <w:rsid w:val="0052019B"/>
    <w:rsid w:val="00521D65"/>
    <w:rsid w:val="0052535F"/>
    <w:rsid w:val="00525393"/>
    <w:rsid w:val="00525F3F"/>
    <w:rsid w:val="00533644"/>
    <w:rsid w:val="005360D7"/>
    <w:rsid w:val="00542113"/>
    <w:rsid w:val="00545E97"/>
    <w:rsid w:val="00553E92"/>
    <w:rsid w:val="00555867"/>
    <w:rsid w:val="005564AF"/>
    <w:rsid w:val="00557C59"/>
    <w:rsid w:val="00561093"/>
    <w:rsid w:val="00561139"/>
    <w:rsid w:val="0056304E"/>
    <w:rsid w:val="00566173"/>
    <w:rsid w:val="00567110"/>
    <w:rsid w:val="00567816"/>
    <w:rsid w:val="00570EE6"/>
    <w:rsid w:val="0057217B"/>
    <w:rsid w:val="00572E8A"/>
    <w:rsid w:val="005759E3"/>
    <w:rsid w:val="00591802"/>
    <w:rsid w:val="00593B49"/>
    <w:rsid w:val="00593B5D"/>
    <w:rsid w:val="005951AD"/>
    <w:rsid w:val="00595E98"/>
    <w:rsid w:val="00597100"/>
    <w:rsid w:val="00597C54"/>
    <w:rsid w:val="005A3FAA"/>
    <w:rsid w:val="005A69CE"/>
    <w:rsid w:val="005B4524"/>
    <w:rsid w:val="005B51C0"/>
    <w:rsid w:val="005B5477"/>
    <w:rsid w:val="005B7E5F"/>
    <w:rsid w:val="005C08EE"/>
    <w:rsid w:val="005C6FC7"/>
    <w:rsid w:val="005D1BCA"/>
    <w:rsid w:val="005D39A6"/>
    <w:rsid w:val="005D55ED"/>
    <w:rsid w:val="005D5B03"/>
    <w:rsid w:val="005D60EC"/>
    <w:rsid w:val="005D68BF"/>
    <w:rsid w:val="005D6B20"/>
    <w:rsid w:val="005D78E4"/>
    <w:rsid w:val="005D7ADE"/>
    <w:rsid w:val="005E05AB"/>
    <w:rsid w:val="005E0B3A"/>
    <w:rsid w:val="005E1522"/>
    <w:rsid w:val="005E2580"/>
    <w:rsid w:val="005E45BB"/>
    <w:rsid w:val="005E672F"/>
    <w:rsid w:val="005E7646"/>
    <w:rsid w:val="005F1D40"/>
    <w:rsid w:val="005F6187"/>
    <w:rsid w:val="0061156E"/>
    <w:rsid w:val="00611688"/>
    <w:rsid w:val="006211FA"/>
    <w:rsid w:val="00621D41"/>
    <w:rsid w:val="0062253F"/>
    <w:rsid w:val="00622BE6"/>
    <w:rsid w:val="0062409C"/>
    <w:rsid w:val="00624BBF"/>
    <w:rsid w:val="00624F5B"/>
    <w:rsid w:val="00625473"/>
    <w:rsid w:val="00625CAB"/>
    <w:rsid w:val="00626591"/>
    <w:rsid w:val="0062681D"/>
    <w:rsid w:val="00626DFD"/>
    <w:rsid w:val="00630C27"/>
    <w:rsid w:val="00631FEB"/>
    <w:rsid w:val="00632CF3"/>
    <w:rsid w:val="00633919"/>
    <w:rsid w:val="00636597"/>
    <w:rsid w:val="006368A0"/>
    <w:rsid w:val="006370AA"/>
    <w:rsid w:val="00637CF6"/>
    <w:rsid w:val="006417E9"/>
    <w:rsid w:val="00651896"/>
    <w:rsid w:val="00652A10"/>
    <w:rsid w:val="00652A23"/>
    <w:rsid w:val="00653E8E"/>
    <w:rsid w:val="00655215"/>
    <w:rsid w:val="00660096"/>
    <w:rsid w:val="00662026"/>
    <w:rsid w:val="00664A89"/>
    <w:rsid w:val="006672AD"/>
    <w:rsid w:val="00667A63"/>
    <w:rsid w:val="00671A5B"/>
    <w:rsid w:val="00671B02"/>
    <w:rsid w:val="006727BD"/>
    <w:rsid w:val="00672E9E"/>
    <w:rsid w:val="00675DC8"/>
    <w:rsid w:val="0067665C"/>
    <w:rsid w:val="006766F6"/>
    <w:rsid w:val="00677185"/>
    <w:rsid w:val="00677BFA"/>
    <w:rsid w:val="006826BE"/>
    <w:rsid w:val="006869B2"/>
    <w:rsid w:val="00687FDB"/>
    <w:rsid w:val="00690349"/>
    <w:rsid w:val="006910D5"/>
    <w:rsid w:val="00691EB2"/>
    <w:rsid w:val="0069299E"/>
    <w:rsid w:val="00694704"/>
    <w:rsid w:val="00694F06"/>
    <w:rsid w:val="006955AE"/>
    <w:rsid w:val="0069657F"/>
    <w:rsid w:val="00696EB0"/>
    <w:rsid w:val="006A2E85"/>
    <w:rsid w:val="006A6F43"/>
    <w:rsid w:val="006B2B49"/>
    <w:rsid w:val="006B3D07"/>
    <w:rsid w:val="006B4C55"/>
    <w:rsid w:val="006C2412"/>
    <w:rsid w:val="006C28D1"/>
    <w:rsid w:val="006C39D3"/>
    <w:rsid w:val="006D032D"/>
    <w:rsid w:val="006D1445"/>
    <w:rsid w:val="006D40F3"/>
    <w:rsid w:val="006D5B61"/>
    <w:rsid w:val="006D63E1"/>
    <w:rsid w:val="006E0697"/>
    <w:rsid w:val="006E232B"/>
    <w:rsid w:val="006E247B"/>
    <w:rsid w:val="006E3307"/>
    <w:rsid w:val="006E3D1F"/>
    <w:rsid w:val="006E659F"/>
    <w:rsid w:val="006E6C5F"/>
    <w:rsid w:val="006F4AB9"/>
    <w:rsid w:val="007003B2"/>
    <w:rsid w:val="00700ADD"/>
    <w:rsid w:val="00705B41"/>
    <w:rsid w:val="00707173"/>
    <w:rsid w:val="00711064"/>
    <w:rsid w:val="00711BE0"/>
    <w:rsid w:val="007121DA"/>
    <w:rsid w:val="00714F20"/>
    <w:rsid w:val="0071718B"/>
    <w:rsid w:val="0071750C"/>
    <w:rsid w:val="007211E6"/>
    <w:rsid w:val="0072343F"/>
    <w:rsid w:val="00723896"/>
    <w:rsid w:val="00723DDA"/>
    <w:rsid w:val="00726286"/>
    <w:rsid w:val="007271FF"/>
    <w:rsid w:val="00732FD7"/>
    <w:rsid w:val="00733C23"/>
    <w:rsid w:val="00734661"/>
    <w:rsid w:val="00734800"/>
    <w:rsid w:val="00736FF3"/>
    <w:rsid w:val="00743E16"/>
    <w:rsid w:val="00744166"/>
    <w:rsid w:val="007450C8"/>
    <w:rsid w:val="00745ACB"/>
    <w:rsid w:val="00746C1B"/>
    <w:rsid w:val="007515A5"/>
    <w:rsid w:val="00751D30"/>
    <w:rsid w:val="00751E8B"/>
    <w:rsid w:val="00757944"/>
    <w:rsid w:val="00765B51"/>
    <w:rsid w:val="0077125F"/>
    <w:rsid w:val="00771906"/>
    <w:rsid w:val="007748C5"/>
    <w:rsid w:val="007752F1"/>
    <w:rsid w:val="00777323"/>
    <w:rsid w:val="00781835"/>
    <w:rsid w:val="0078580E"/>
    <w:rsid w:val="007862C3"/>
    <w:rsid w:val="00787F62"/>
    <w:rsid w:val="00791C4A"/>
    <w:rsid w:val="007A120E"/>
    <w:rsid w:val="007A3F6B"/>
    <w:rsid w:val="007A69ED"/>
    <w:rsid w:val="007B26A0"/>
    <w:rsid w:val="007B44B2"/>
    <w:rsid w:val="007B4672"/>
    <w:rsid w:val="007B76A5"/>
    <w:rsid w:val="007C3881"/>
    <w:rsid w:val="007C5151"/>
    <w:rsid w:val="007C6DDE"/>
    <w:rsid w:val="007C7B1A"/>
    <w:rsid w:val="007D0D01"/>
    <w:rsid w:val="007D1EAB"/>
    <w:rsid w:val="007D30C9"/>
    <w:rsid w:val="007E0124"/>
    <w:rsid w:val="007E1C1D"/>
    <w:rsid w:val="007E7885"/>
    <w:rsid w:val="007F0811"/>
    <w:rsid w:val="007F0D33"/>
    <w:rsid w:val="007F288C"/>
    <w:rsid w:val="007F5764"/>
    <w:rsid w:val="008007B3"/>
    <w:rsid w:val="00802548"/>
    <w:rsid w:val="00804985"/>
    <w:rsid w:val="00806276"/>
    <w:rsid w:val="0080652A"/>
    <w:rsid w:val="0080666C"/>
    <w:rsid w:val="0081091F"/>
    <w:rsid w:val="00810D1E"/>
    <w:rsid w:val="00811404"/>
    <w:rsid w:val="00813084"/>
    <w:rsid w:val="00815827"/>
    <w:rsid w:val="00815D3A"/>
    <w:rsid w:val="008161A9"/>
    <w:rsid w:val="00816A52"/>
    <w:rsid w:val="00816D98"/>
    <w:rsid w:val="008222C4"/>
    <w:rsid w:val="00826CFE"/>
    <w:rsid w:val="00826F03"/>
    <w:rsid w:val="0082788D"/>
    <w:rsid w:val="008334E8"/>
    <w:rsid w:val="00834FCE"/>
    <w:rsid w:val="00843F12"/>
    <w:rsid w:val="008454B8"/>
    <w:rsid w:val="0084560C"/>
    <w:rsid w:val="00845D4A"/>
    <w:rsid w:val="00846621"/>
    <w:rsid w:val="00846E2E"/>
    <w:rsid w:val="0085003C"/>
    <w:rsid w:val="00850660"/>
    <w:rsid w:val="00851F48"/>
    <w:rsid w:val="00854CD8"/>
    <w:rsid w:val="00855FC1"/>
    <w:rsid w:val="0085650A"/>
    <w:rsid w:val="00864DF7"/>
    <w:rsid w:val="0086512F"/>
    <w:rsid w:val="00873203"/>
    <w:rsid w:val="0087384A"/>
    <w:rsid w:val="00874A26"/>
    <w:rsid w:val="008750D7"/>
    <w:rsid w:val="00876E4B"/>
    <w:rsid w:val="00877443"/>
    <w:rsid w:val="008839F7"/>
    <w:rsid w:val="008844B2"/>
    <w:rsid w:val="008949D4"/>
    <w:rsid w:val="00894A2E"/>
    <w:rsid w:val="008A1792"/>
    <w:rsid w:val="008A1F57"/>
    <w:rsid w:val="008A2E03"/>
    <w:rsid w:val="008B4D4D"/>
    <w:rsid w:val="008B5B6D"/>
    <w:rsid w:val="008B62BF"/>
    <w:rsid w:val="008B74C0"/>
    <w:rsid w:val="008C07DE"/>
    <w:rsid w:val="008C18B9"/>
    <w:rsid w:val="008C40B6"/>
    <w:rsid w:val="008C4F43"/>
    <w:rsid w:val="008C7CCC"/>
    <w:rsid w:val="008D0646"/>
    <w:rsid w:val="008D29FD"/>
    <w:rsid w:val="008D3954"/>
    <w:rsid w:val="008D546C"/>
    <w:rsid w:val="008D6259"/>
    <w:rsid w:val="008E04BD"/>
    <w:rsid w:val="008E1889"/>
    <w:rsid w:val="008E28CA"/>
    <w:rsid w:val="008E2BAB"/>
    <w:rsid w:val="008E5EC0"/>
    <w:rsid w:val="008E6C8B"/>
    <w:rsid w:val="008E6ECD"/>
    <w:rsid w:val="008F1FB7"/>
    <w:rsid w:val="008F32BD"/>
    <w:rsid w:val="008F461C"/>
    <w:rsid w:val="009012AF"/>
    <w:rsid w:val="009018C3"/>
    <w:rsid w:val="00904109"/>
    <w:rsid w:val="00905F81"/>
    <w:rsid w:val="00910B1D"/>
    <w:rsid w:val="009125FF"/>
    <w:rsid w:val="00915D44"/>
    <w:rsid w:val="009172DE"/>
    <w:rsid w:val="00917521"/>
    <w:rsid w:val="00922DAF"/>
    <w:rsid w:val="00923E09"/>
    <w:rsid w:val="00924703"/>
    <w:rsid w:val="009257BF"/>
    <w:rsid w:val="00930DC0"/>
    <w:rsid w:val="00931B2C"/>
    <w:rsid w:val="00931D4D"/>
    <w:rsid w:val="00932FF8"/>
    <w:rsid w:val="009343A2"/>
    <w:rsid w:val="00934636"/>
    <w:rsid w:val="00934CED"/>
    <w:rsid w:val="009373DF"/>
    <w:rsid w:val="00937651"/>
    <w:rsid w:val="00947B8B"/>
    <w:rsid w:val="00950EE7"/>
    <w:rsid w:val="009526E0"/>
    <w:rsid w:val="00952C38"/>
    <w:rsid w:val="00953E17"/>
    <w:rsid w:val="00955D0E"/>
    <w:rsid w:val="009574A3"/>
    <w:rsid w:val="00961E48"/>
    <w:rsid w:val="00963AE1"/>
    <w:rsid w:val="00965E5A"/>
    <w:rsid w:val="009709B4"/>
    <w:rsid w:val="00972450"/>
    <w:rsid w:val="00973246"/>
    <w:rsid w:val="009734EC"/>
    <w:rsid w:val="00974095"/>
    <w:rsid w:val="009746A3"/>
    <w:rsid w:val="00981015"/>
    <w:rsid w:val="00981304"/>
    <w:rsid w:val="00982160"/>
    <w:rsid w:val="009826BA"/>
    <w:rsid w:val="00982744"/>
    <w:rsid w:val="009855EE"/>
    <w:rsid w:val="00985A1E"/>
    <w:rsid w:val="00986BAC"/>
    <w:rsid w:val="00986E42"/>
    <w:rsid w:val="00987D85"/>
    <w:rsid w:val="00990A7B"/>
    <w:rsid w:val="00990FDF"/>
    <w:rsid w:val="009924EF"/>
    <w:rsid w:val="00992A99"/>
    <w:rsid w:val="00992BD4"/>
    <w:rsid w:val="00993BD8"/>
    <w:rsid w:val="009940E8"/>
    <w:rsid w:val="009942B8"/>
    <w:rsid w:val="00996C7E"/>
    <w:rsid w:val="009A1508"/>
    <w:rsid w:val="009A1A07"/>
    <w:rsid w:val="009A3555"/>
    <w:rsid w:val="009A3823"/>
    <w:rsid w:val="009A6D62"/>
    <w:rsid w:val="009B1FAB"/>
    <w:rsid w:val="009B36DA"/>
    <w:rsid w:val="009B4C7A"/>
    <w:rsid w:val="009B73C6"/>
    <w:rsid w:val="009C382D"/>
    <w:rsid w:val="009C390C"/>
    <w:rsid w:val="009C3AF4"/>
    <w:rsid w:val="009C4A71"/>
    <w:rsid w:val="009C533B"/>
    <w:rsid w:val="009C6FF0"/>
    <w:rsid w:val="009D021C"/>
    <w:rsid w:val="009D0B38"/>
    <w:rsid w:val="009D6552"/>
    <w:rsid w:val="009D7B28"/>
    <w:rsid w:val="009D7BB6"/>
    <w:rsid w:val="009E167E"/>
    <w:rsid w:val="009E28E7"/>
    <w:rsid w:val="009E4254"/>
    <w:rsid w:val="009E6A61"/>
    <w:rsid w:val="009E6C00"/>
    <w:rsid w:val="009F2502"/>
    <w:rsid w:val="009F2E0E"/>
    <w:rsid w:val="009F407C"/>
    <w:rsid w:val="009F4792"/>
    <w:rsid w:val="009F759E"/>
    <w:rsid w:val="009F76AA"/>
    <w:rsid w:val="00A1172A"/>
    <w:rsid w:val="00A128D4"/>
    <w:rsid w:val="00A12E77"/>
    <w:rsid w:val="00A1312D"/>
    <w:rsid w:val="00A205BA"/>
    <w:rsid w:val="00A2148E"/>
    <w:rsid w:val="00A21C36"/>
    <w:rsid w:val="00A2233D"/>
    <w:rsid w:val="00A22D28"/>
    <w:rsid w:val="00A22D29"/>
    <w:rsid w:val="00A2662D"/>
    <w:rsid w:val="00A34602"/>
    <w:rsid w:val="00A35C12"/>
    <w:rsid w:val="00A36476"/>
    <w:rsid w:val="00A400DD"/>
    <w:rsid w:val="00A41631"/>
    <w:rsid w:val="00A4256E"/>
    <w:rsid w:val="00A43D03"/>
    <w:rsid w:val="00A4448F"/>
    <w:rsid w:val="00A50ECB"/>
    <w:rsid w:val="00A51574"/>
    <w:rsid w:val="00A51CE5"/>
    <w:rsid w:val="00A534F2"/>
    <w:rsid w:val="00A537B5"/>
    <w:rsid w:val="00A54237"/>
    <w:rsid w:val="00A602F8"/>
    <w:rsid w:val="00A61055"/>
    <w:rsid w:val="00A6115E"/>
    <w:rsid w:val="00A61351"/>
    <w:rsid w:val="00A620D8"/>
    <w:rsid w:val="00A65D01"/>
    <w:rsid w:val="00A67458"/>
    <w:rsid w:val="00A675EC"/>
    <w:rsid w:val="00A722A2"/>
    <w:rsid w:val="00A72FAA"/>
    <w:rsid w:val="00A744B5"/>
    <w:rsid w:val="00A75554"/>
    <w:rsid w:val="00A76427"/>
    <w:rsid w:val="00A771A4"/>
    <w:rsid w:val="00A7765D"/>
    <w:rsid w:val="00A77717"/>
    <w:rsid w:val="00A80BEE"/>
    <w:rsid w:val="00A845B5"/>
    <w:rsid w:val="00A8561B"/>
    <w:rsid w:val="00A945BE"/>
    <w:rsid w:val="00A946AF"/>
    <w:rsid w:val="00A96E04"/>
    <w:rsid w:val="00AA08CF"/>
    <w:rsid w:val="00AA09C0"/>
    <w:rsid w:val="00AA3620"/>
    <w:rsid w:val="00AA5135"/>
    <w:rsid w:val="00AA5381"/>
    <w:rsid w:val="00AA703F"/>
    <w:rsid w:val="00AB18E8"/>
    <w:rsid w:val="00AB431F"/>
    <w:rsid w:val="00AB464C"/>
    <w:rsid w:val="00AB687E"/>
    <w:rsid w:val="00AC1319"/>
    <w:rsid w:val="00AC4C28"/>
    <w:rsid w:val="00AD57EF"/>
    <w:rsid w:val="00AD5A67"/>
    <w:rsid w:val="00AD69C4"/>
    <w:rsid w:val="00AE1413"/>
    <w:rsid w:val="00AE1D27"/>
    <w:rsid w:val="00AE5550"/>
    <w:rsid w:val="00AE6F1D"/>
    <w:rsid w:val="00AE7D00"/>
    <w:rsid w:val="00AF277E"/>
    <w:rsid w:val="00B00AAF"/>
    <w:rsid w:val="00B018B9"/>
    <w:rsid w:val="00B04B56"/>
    <w:rsid w:val="00B0729A"/>
    <w:rsid w:val="00B1028A"/>
    <w:rsid w:val="00B13646"/>
    <w:rsid w:val="00B15D46"/>
    <w:rsid w:val="00B15E4F"/>
    <w:rsid w:val="00B21AC5"/>
    <w:rsid w:val="00B26252"/>
    <w:rsid w:val="00B274B4"/>
    <w:rsid w:val="00B34E4D"/>
    <w:rsid w:val="00B34EFD"/>
    <w:rsid w:val="00B3578B"/>
    <w:rsid w:val="00B376C3"/>
    <w:rsid w:val="00B41431"/>
    <w:rsid w:val="00B41879"/>
    <w:rsid w:val="00B44CBE"/>
    <w:rsid w:val="00B50592"/>
    <w:rsid w:val="00B539C0"/>
    <w:rsid w:val="00B53BC8"/>
    <w:rsid w:val="00B56B52"/>
    <w:rsid w:val="00B57E9D"/>
    <w:rsid w:val="00B60623"/>
    <w:rsid w:val="00B65139"/>
    <w:rsid w:val="00B6776F"/>
    <w:rsid w:val="00B71438"/>
    <w:rsid w:val="00B719BE"/>
    <w:rsid w:val="00B7520D"/>
    <w:rsid w:val="00B923DC"/>
    <w:rsid w:val="00B931C7"/>
    <w:rsid w:val="00B95238"/>
    <w:rsid w:val="00B95324"/>
    <w:rsid w:val="00B96147"/>
    <w:rsid w:val="00B97768"/>
    <w:rsid w:val="00BA1C3B"/>
    <w:rsid w:val="00BA2A82"/>
    <w:rsid w:val="00BA30C3"/>
    <w:rsid w:val="00BA3C10"/>
    <w:rsid w:val="00BA5999"/>
    <w:rsid w:val="00BA6846"/>
    <w:rsid w:val="00BA6A17"/>
    <w:rsid w:val="00BB0C79"/>
    <w:rsid w:val="00BB3A95"/>
    <w:rsid w:val="00BB3B24"/>
    <w:rsid w:val="00BB43E0"/>
    <w:rsid w:val="00BB5C03"/>
    <w:rsid w:val="00BB7480"/>
    <w:rsid w:val="00BB7ACA"/>
    <w:rsid w:val="00BC0DB1"/>
    <w:rsid w:val="00BC0FD9"/>
    <w:rsid w:val="00BC10E1"/>
    <w:rsid w:val="00BC1183"/>
    <w:rsid w:val="00BC2900"/>
    <w:rsid w:val="00BC529F"/>
    <w:rsid w:val="00BC53D6"/>
    <w:rsid w:val="00BC5525"/>
    <w:rsid w:val="00BC5F62"/>
    <w:rsid w:val="00BD08E6"/>
    <w:rsid w:val="00BD2241"/>
    <w:rsid w:val="00BD4C9A"/>
    <w:rsid w:val="00BD67BF"/>
    <w:rsid w:val="00BD69C1"/>
    <w:rsid w:val="00BD736B"/>
    <w:rsid w:val="00BD7EF3"/>
    <w:rsid w:val="00BE0BCA"/>
    <w:rsid w:val="00BE1CBC"/>
    <w:rsid w:val="00BE3EC5"/>
    <w:rsid w:val="00BE563D"/>
    <w:rsid w:val="00BE6AA5"/>
    <w:rsid w:val="00BE7998"/>
    <w:rsid w:val="00BF1447"/>
    <w:rsid w:val="00BF150D"/>
    <w:rsid w:val="00BF2292"/>
    <w:rsid w:val="00BF3618"/>
    <w:rsid w:val="00BF3B99"/>
    <w:rsid w:val="00BF5C90"/>
    <w:rsid w:val="00BF69E4"/>
    <w:rsid w:val="00BF7628"/>
    <w:rsid w:val="00C00AA6"/>
    <w:rsid w:val="00C02676"/>
    <w:rsid w:val="00C033B5"/>
    <w:rsid w:val="00C05181"/>
    <w:rsid w:val="00C06B23"/>
    <w:rsid w:val="00C077CE"/>
    <w:rsid w:val="00C10040"/>
    <w:rsid w:val="00C10E81"/>
    <w:rsid w:val="00C11C71"/>
    <w:rsid w:val="00C14E76"/>
    <w:rsid w:val="00C20499"/>
    <w:rsid w:val="00C219B3"/>
    <w:rsid w:val="00C24BA6"/>
    <w:rsid w:val="00C26E8E"/>
    <w:rsid w:val="00C3082E"/>
    <w:rsid w:val="00C324F8"/>
    <w:rsid w:val="00C32B8D"/>
    <w:rsid w:val="00C34857"/>
    <w:rsid w:val="00C349BD"/>
    <w:rsid w:val="00C35FEA"/>
    <w:rsid w:val="00C42E49"/>
    <w:rsid w:val="00C42F0A"/>
    <w:rsid w:val="00C5480B"/>
    <w:rsid w:val="00C5591D"/>
    <w:rsid w:val="00C57185"/>
    <w:rsid w:val="00C606F5"/>
    <w:rsid w:val="00C6256A"/>
    <w:rsid w:val="00C71DD6"/>
    <w:rsid w:val="00C72E96"/>
    <w:rsid w:val="00C73E0A"/>
    <w:rsid w:val="00C741EE"/>
    <w:rsid w:val="00C74842"/>
    <w:rsid w:val="00C74956"/>
    <w:rsid w:val="00C76B27"/>
    <w:rsid w:val="00C779E3"/>
    <w:rsid w:val="00C80BEC"/>
    <w:rsid w:val="00C814F9"/>
    <w:rsid w:val="00C8589A"/>
    <w:rsid w:val="00C8601E"/>
    <w:rsid w:val="00C86D0B"/>
    <w:rsid w:val="00C86E67"/>
    <w:rsid w:val="00C8743E"/>
    <w:rsid w:val="00C930F7"/>
    <w:rsid w:val="00C94038"/>
    <w:rsid w:val="00C94FAC"/>
    <w:rsid w:val="00C95E3B"/>
    <w:rsid w:val="00C97210"/>
    <w:rsid w:val="00C97E36"/>
    <w:rsid w:val="00CA02FA"/>
    <w:rsid w:val="00CA2A53"/>
    <w:rsid w:val="00CA3B1D"/>
    <w:rsid w:val="00CA4F8D"/>
    <w:rsid w:val="00CA5AEA"/>
    <w:rsid w:val="00CB080C"/>
    <w:rsid w:val="00CB3721"/>
    <w:rsid w:val="00CB67AC"/>
    <w:rsid w:val="00CC2F8A"/>
    <w:rsid w:val="00CC76E7"/>
    <w:rsid w:val="00CC7A5D"/>
    <w:rsid w:val="00CD188A"/>
    <w:rsid w:val="00CD1BD6"/>
    <w:rsid w:val="00CD1C45"/>
    <w:rsid w:val="00CD1F2C"/>
    <w:rsid w:val="00CD4E08"/>
    <w:rsid w:val="00CD6E74"/>
    <w:rsid w:val="00CE13F6"/>
    <w:rsid w:val="00CE1720"/>
    <w:rsid w:val="00CE254C"/>
    <w:rsid w:val="00CE2B9C"/>
    <w:rsid w:val="00CE4019"/>
    <w:rsid w:val="00CE43C0"/>
    <w:rsid w:val="00CE4DD3"/>
    <w:rsid w:val="00CE62BF"/>
    <w:rsid w:val="00CE7E1F"/>
    <w:rsid w:val="00CF1472"/>
    <w:rsid w:val="00CF309E"/>
    <w:rsid w:val="00CF4987"/>
    <w:rsid w:val="00CF4DFD"/>
    <w:rsid w:val="00CF4E79"/>
    <w:rsid w:val="00D00AA7"/>
    <w:rsid w:val="00D01FFD"/>
    <w:rsid w:val="00D0218A"/>
    <w:rsid w:val="00D06102"/>
    <w:rsid w:val="00D075A6"/>
    <w:rsid w:val="00D0794B"/>
    <w:rsid w:val="00D11032"/>
    <w:rsid w:val="00D1328B"/>
    <w:rsid w:val="00D13F33"/>
    <w:rsid w:val="00D14F2D"/>
    <w:rsid w:val="00D1616A"/>
    <w:rsid w:val="00D22617"/>
    <w:rsid w:val="00D22E72"/>
    <w:rsid w:val="00D268A9"/>
    <w:rsid w:val="00D268CE"/>
    <w:rsid w:val="00D30BB6"/>
    <w:rsid w:val="00D31EBE"/>
    <w:rsid w:val="00D331D6"/>
    <w:rsid w:val="00D35E8B"/>
    <w:rsid w:val="00D409F2"/>
    <w:rsid w:val="00D44653"/>
    <w:rsid w:val="00D45E70"/>
    <w:rsid w:val="00D53170"/>
    <w:rsid w:val="00D54249"/>
    <w:rsid w:val="00D56EE7"/>
    <w:rsid w:val="00D60400"/>
    <w:rsid w:val="00D71481"/>
    <w:rsid w:val="00D728E3"/>
    <w:rsid w:val="00D74700"/>
    <w:rsid w:val="00D74FA8"/>
    <w:rsid w:val="00D75060"/>
    <w:rsid w:val="00D75C57"/>
    <w:rsid w:val="00D77C46"/>
    <w:rsid w:val="00D81478"/>
    <w:rsid w:val="00D81565"/>
    <w:rsid w:val="00D83255"/>
    <w:rsid w:val="00D87EF6"/>
    <w:rsid w:val="00D90481"/>
    <w:rsid w:val="00D9159F"/>
    <w:rsid w:val="00D945DE"/>
    <w:rsid w:val="00D960B0"/>
    <w:rsid w:val="00D965E2"/>
    <w:rsid w:val="00DA0394"/>
    <w:rsid w:val="00DA366E"/>
    <w:rsid w:val="00DA3F75"/>
    <w:rsid w:val="00DA5274"/>
    <w:rsid w:val="00DA683D"/>
    <w:rsid w:val="00DA7114"/>
    <w:rsid w:val="00DB5868"/>
    <w:rsid w:val="00DC04ED"/>
    <w:rsid w:val="00DC145B"/>
    <w:rsid w:val="00DC1CE7"/>
    <w:rsid w:val="00DC1E70"/>
    <w:rsid w:val="00DC2A77"/>
    <w:rsid w:val="00DC4608"/>
    <w:rsid w:val="00DC4FB9"/>
    <w:rsid w:val="00DC51CE"/>
    <w:rsid w:val="00DC6949"/>
    <w:rsid w:val="00DC7220"/>
    <w:rsid w:val="00DD0C6D"/>
    <w:rsid w:val="00DD4A49"/>
    <w:rsid w:val="00DD4D43"/>
    <w:rsid w:val="00DD532A"/>
    <w:rsid w:val="00DD6AB6"/>
    <w:rsid w:val="00DD7C38"/>
    <w:rsid w:val="00DE18E1"/>
    <w:rsid w:val="00DE256D"/>
    <w:rsid w:val="00DE303B"/>
    <w:rsid w:val="00DE5657"/>
    <w:rsid w:val="00DE6767"/>
    <w:rsid w:val="00DE7CE7"/>
    <w:rsid w:val="00DF5C0C"/>
    <w:rsid w:val="00E00146"/>
    <w:rsid w:val="00E02A47"/>
    <w:rsid w:val="00E07255"/>
    <w:rsid w:val="00E07F09"/>
    <w:rsid w:val="00E10003"/>
    <w:rsid w:val="00E13419"/>
    <w:rsid w:val="00E13487"/>
    <w:rsid w:val="00E1478F"/>
    <w:rsid w:val="00E17780"/>
    <w:rsid w:val="00E210CE"/>
    <w:rsid w:val="00E24E9D"/>
    <w:rsid w:val="00E26684"/>
    <w:rsid w:val="00E27625"/>
    <w:rsid w:val="00E302A1"/>
    <w:rsid w:val="00E30C9E"/>
    <w:rsid w:val="00E31F3B"/>
    <w:rsid w:val="00E34FF3"/>
    <w:rsid w:val="00E3628F"/>
    <w:rsid w:val="00E371F1"/>
    <w:rsid w:val="00E407C0"/>
    <w:rsid w:val="00E43889"/>
    <w:rsid w:val="00E4399B"/>
    <w:rsid w:val="00E449EE"/>
    <w:rsid w:val="00E44A39"/>
    <w:rsid w:val="00E45C1F"/>
    <w:rsid w:val="00E479C3"/>
    <w:rsid w:val="00E52F1F"/>
    <w:rsid w:val="00E56606"/>
    <w:rsid w:val="00E627F5"/>
    <w:rsid w:val="00E62A4C"/>
    <w:rsid w:val="00E65B85"/>
    <w:rsid w:val="00E66A6F"/>
    <w:rsid w:val="00E6716B"/>
    <w:rsid w:val="00E705E4"/>
    <w:rsid w:val="00E716A7"/>
    <w:rsid w:val="00E720CC"/>
    <w:rsid w:val="00E7247E"/>
    <w:rsid w:val="00E729F1"/>
    <w:rsid w:val="00E73839"/>
    <w:rsid w:val="00E76536"/>
    <w:rsid w:val="00E8024D"/>
    <w:rsid w:val="00E81F5B"/>
    <w:rsid w:val="00E8588B"/>
    <w:rsid w:val="00E873C7"/>
    <w:rsid w:val="00E914EA"/>
    <w:rsid w:val="00E96521"/>
    <w:rsid w:val="00E96DB8"/>
    <w:rsid w:val="00EA0C75"/>
    <w:rsid w:val="00EA0FB7"/>
    <w:rsid w:val="00EA28DC"/>
    <w:rsid w:val="00EA3AB1"/>
    <w:rsid w:val="00EA3B12"/>
    <w:rsid w:val="00EA77DD"/>
    <w:rsid w:val="00EB26BD"/>
    <w:rsid w:val="00EB40FB"/>
    <w:rsid w:val="00EB5D72"/>
    <w:rsid w:val="00EB71CB"/>
    <w:rsid w:val="00EB72B3"/>
    <w:rsid w:val="00EC695B"/>
    <w:rsid w:val="00ED0042"/>
    <w:rsid w:val="00ED129D"/>
    <w:rsid w:val="00ED142E"/>
    <w:rsid w:val="00ED17AE"/>
    <w:rsid w:val="00ED2999"/>
    <w:rsid w:val="00ED4149"/>
    <w:rsid w:val="00ED6C2D"/>
    <w:rsid w:val="00EE0920"/>
    <w:rsid w:val="00EE181B"/>
    <w:rsid w:val="00EE1A4A"/>
    <w:rsid w:val="00EE1AE8"/>
    <w:rsid w:val="00EE1FA7"/>
    <w:rsid w:val="00EE2196"/>
    <w:rsid w:val="00EE563A"/>
    <w:rsid w:val="00EE5831"/>
    <w:rsid w:val="00EE65EC"/>
    <w:rsid w:val="00EE682B"/>
    <w:rsid w:val="00EF0E75"/>
    <w:rsid w:val="00EF1648"/>
    <w:rsid w:val="00EF29C0"/>
    <w:rsid w:val="00EF7FAF"/>
    <w:rsid w:val="00F022D4"/>
    <w:rsid w:val="00F02621"/>
    <w:rsid w:val="00F0476C"/>
    <w:rsid w:val="00F1028B"/>
    <w:rsid w:val="00F1108E"/>
    <w:rsid w:val="00F1536F"/>
    <w:rsid w:val="00F20F5C"/>
    <w:rsid w:val="00F232D9"/>
    <w:rsid w:val="00F238E9"/>
    <w:rsid w:val="00F324BD"/>
    <w:rsid w:val="00F3521F"/>
    <w:rsid w:val="00F35A8D"/>
    <w:rsid w:val="00F405AE"/>
    <w:rsid w:val="00F42957"/>
    <w:rsid w:val="00F43EE0"/>
    <w:rsid w:val="00F46BF5"/>
    <w:rsid w:val="00F46C26"/>
    <w:rsid w:val="00F54C13"/>
    <w:rsid w:val="00F609CA"/>
    <w:rsid w:val="00F6266F"/>
    <w:rsid w:val="00F62A4E"/>
    <w:rsid w:val="00F6728E"/>
    <w:rsid w:val="00F70BF6"/>
    <w:rsid w:val="00F75CED"/>
    <w:rsid w:val="00F75F61"/>
    <w:rsid w:val="00F81D51"/>
    <w:rsid w:val="00F83F53"/>
    <w:rsid w:val="00F85567"/>
    <w:rsid w:val="00F93D2E"/>
    <w:rsid w:val="00F95147"/>
    <w:rsid w:val="00FA01A0"/>
    <w:rsid w:val="00FA2260"/>
    <w:rsid w:val="00FA2BC6"/>
    <w:rsid w:val="00FA42D0"/>
    <w:rsid w:val="00FA7A1D"/>
    <w:rsid w:val="00FB0E6D"/>
    <w:rsid w:val="00FB1D34"/>
    <w:rsid w:val="00FB3AC7"/>
    <w:rsid w:val="00FB40F6"/>
    <w:rsid w:val="00FB58FA"/>
    <w:rsid w:val="00FB7323"/>
    <w:rsid w:val="00FC2CCE"/>
    <w:rsid w:val="00FD1C85"/>
    <w:rsid w:val="00FD51AC"/>
    <w:rsid w:val="00FD51F8"/>
    <w:rsid w:val="00FD7B60"/>
    <w:rsid w:val="00FE0040"/>
    <w:rsid w:val="00FE0C58"/>
    <w:rsid w:val="00FE0FA9"/>
    <w:rsid w:val="00FE1444"/>
    <w:rsid w:val="00FE1DC8"/>
    <w:rsid w:val="00FE2B99"/>
    <w:rsid w:val="00FF1CFB"/>
    <w:rsid w:val="00FF2882"/>
    <w:rsid w:val="00FF3115"/>
    <w:rsid w:val="00FF3E3A"/>
    <w:rsid w:val="00FF561E"/>
    <w:rsid w:val="00FF605C"/>
    <w:rsid w:val="00FF6D36"/>
    <w:rsid w:val="00FF7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30A3AE-4A2F-4FEC-BF07-2355C097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DFD"/>
    <w:pPr>
      <w:spacing w:line="276" w:lineRule="auto"/>
    </w:pPr>
    <w:rPr>
      <w:sz w:val="22"/>
      <w:szCs w:val="22"/>
    </w:rPr>
  </w:style>
  <w:style w:type="paragraph" w:styleId="Heading1">
    <w:name w:val="heading 1"/>
    <w:basedOn w:val="Normal"/>
    <w:next w:val="Normal"/>
    <w:link w:val="Heading1Char"/>
    <w:uiPriority w:val="9"/>
    <w:qFormat/>
    <w:rsid w:val="00056AA5"/>
    <w:pPr>
      <w:keepNext/>
      <w:keepLines/>
      <w:spacing w:before="480"/>
      <w:outlineLvl w:val="0"/>
    </w:pPr>
    <w:rPr>
      <w:rFonts w:ascii="Cambria" w:eastAsia="Times New Roman" w:hAnsi="Cambria" w:cs="Times New Roman"/>
      <w:b/>
      <w:bCs/>
      <w:color w:val="365F91"/>
      <w:sz w:val="28"/>
      <w:szCs w:val="28"/>
      <w:lang w:bidi="en-US"/>
    </w:rPr>
  </w:style>
  <w:style w:type="paragraph" w:styleId="Heading2">
    <w:name w:val="heading 2"/>
    <w:basedOn w:val="Normal"/>
    <w:link w:val="Heading2Char"/>
    <w:uiPriority w:val="9"/>
    <w:unhideWhenUsed/>
    <w:qFormat/>
    <w:rsid w:val="00056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6AA5"/>
    <w:pPr>
      <w:keepNext/>
      <w:keepLines/>
      <w:bidi/>
      <w:spacing w:before="200"/>
      <w:outlineLvl w:val="2"/>
    </w:pPr>
    <w:rPr>
      <w:rFonts w:ascii="Cambria" w:eastAsia="Times New Roman" w:hAnsi="Cambria" w:cs="Times New Roman"/>
      <w:b/>
      <w:bCs/>
      <w:color w:val="4F81BD"/>
      <w:lang w:bidi="fa-IR"/>
    </w:rPr>
  </w:style>
  <w:style w:type="paragraph" w:styleId="Heading4">
    <w:name w:val="heading 4"/>
    <w:basedOn w:val="Normal"/>
    <w:next w:val="Normal"/>
    <w:link w:val="Heading4Char"/>
    <w:uiPriority w:val="9"/>
    <w:semiHidden/>
    <w:unhideWhenUsed/>
    <w:qFormat/>
    <w:rsid w:val="00B4143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56AA5"/>
    <w:pPr>
      <w:keepNext/>
      <w:keepLines/>
      <w:bidi/>
      <w:spacing w:before="200"/>
      <w:outlineLvl w:val="4"/>
    </w:pPr>
    <w:rPr>
      <w:rFonts w:ascii="Cambria" w:eastAsia="Times New Roman" w:hAnsi="Cambria" w:cs="Times New Roman"/>
      <w:color w:val="243F60"/>
      <w:lang w:bidi="fa-IR"/>
    </w:rPr>
  </w:style>
  <w:style w:type="paragraph" w:styleId="Heading6">
    <w:name w:val="heading 6"/>
    <w:basedOn w:val="Normal"/>
    <w:next w:val="Normal"/>
    <w:link w:val="Heading6Char"/>
    <w:qFormat/>
    <w:rsid w:val="00B4143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143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4143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4143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A5"/>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056AA5"/>
    <w:rPr>
      <w:rFonts w:ascii="Times New Roman" w:eastAsia="Times New Roman" w:hAnsi="Times New Roman" w:cs="Times New Roman"/>
      <w:b/>
      <w:bCs/>
      <w:sz w:val="36"/>
      <w:szCs w:val="36"/>
    </w:rPr>
  </w:style>
  <w:style w:type="paragraph" w:styleId="Subtitle">
    <w:name w:val="Subtitle"/>
    <w:basedOn w:val="Normal"/>
    <w:link w:val="SubtitleChar"/>
    <w:uiPriority w:val="99"/>
    <w:qFormat/>
    <w:rsid w:val="00A537B5"/>
    <w:pPr>
      <w:bidi/>
      <w:spacing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99"/>
    <w:rsid w:val="00A537B5"/>
    <w:rPr>
      <w:rFonts w:ascii="Times New Roman" w:eastAsia="Times New Roman" w:hAnsi="Times New Roman" w:cs="B Zar"/>
      <w:sz w:val="28"/>
      <w:szCs w:val="28"/>
    </w:rPr>
  </w:style>
  <w:style w:type="character" w:customStyle="1" w:styleId="apple-style-span">
    <w:name w:val="apple-style-span"/>
    <w:basedOn w:val="DefaultParagraphFont"/>
    <w:rsid w:val="002D79AC"/>
  </w:style>
  <w:style w:type="paragraph" w:styleId="FootnoteText">
    <w:name w:val="footnote text"/>
    <w:aliases w:val=" Char,متن زيرنويس,پاورقي Char Char,پاورقي Char"/>
    <w:basedOn w:val="Normal"/>
    <w:link w:val="FootnoteTextChar"/>
    <w:uiPriority w:val="99"/>
    <w:unhideWhenUsed/>
    <w:qFormat/>
    <w:rsid w:val="00AD69C4"/>
    <w:pPr>
      <w:bidi/>
      <w:spacing w:line="240" w:lineRule="auto"/>
    </w:pPr>
    <w:rPr>
      <w:rFonts w:cs="Times New Roman"/>
      <w:sz w:val="20"/>
      <w:szCs w:val="20"/>
    </w:rPr>
  </w:style>
  <w:style w:type="character" w:customStyle="1" w:styleId="FootnoteTextChar">
    <w:name w:val="Footnote Text Char"/>
    <w:aliases w:val=" Char Char,متن زيرنويس Char,پاورقي Char Char Char,پاورقي Char Char1"/>
    <w:basedOn w:val="DefaultParagraphFont"/>
    <w:link w:val="FootnoteText"/>
    <w:uiPriority w:val="99"/>
    <w:rsid w:val="00AD69C4"/>
    <w:rPr>
      <w:rFonts w:ascii="Calibri" w:eastAsia="Calibri" w:hAnsi="Calibri" w:cs="Times New Roman"/>
      <w:sz w:val="20"/>
      <w:szCs w:val="20"/>
    </w:rPr>
  </w:style>
  <w:style w:type="character" w:styleId="FootnoteReference">
    <w:name w:val="footnote reference"/>
    <w:aliases w:val="شماره زيرنويس"/>
    <w:uiPriority w:val="99"/>
    <w:unhideWhenUsed/>
    <w:rsid w:val="00AD69C4"/>
    <w:rPr>
      <w:vertAlign w:val="superscript"/>
    </w:rPr>
  </w:style>
  <w:style w:type="paragraph" w:styleId="Header">
    <w:name w:val="header"/>
    <w:basedOn w:val="Normal"/>
    <w:link w:val="HeaderChar"/>
    <w:uiPriority w:val="99"/>
    <w:unhideWhenUsed/>
    <w:rsid w:val="006B2B49"/>
    <w:pPr>
      <w:tabs>
        <w:tab w:val="center" w:pos="4680"/>
        <w:tab w:val="right" w:pos="9360"/>
      </w:tabs>
      <w:spacing w:line="240" w:lineRule="auto"/>
    </w:pPr>
  </w:style>
  <w:style w:type="character" w:customStyle="1" w:styleId="HeaderChar">
    <w:name w:val="Header Char"/>
    <w:basedOn w:val="DefaultParagraphFont"/>
    <w:link w:val="Header"/>
    <w:uiPriority w:val="99"/>
    <w:rsid w:val="006B2B49"/>
  </w:style>
  <w:style w:type="paragraph" w:styleId="Footer">
    <w:name w:val="footer"/>
    <w:basedOn w:val="Normal"/>
    <w:link w:val="FooterChar"/>
    <w:uiPriority w:val="99"/>
    <w:unhideWhenUsed/>
    <w:rsid w:val="006B2B49"/>
    <w:pPr>
      <w:tabs>
        <w:tab w:val="center" w:pos="4680"/>
        <w:tab w:val="right" w:pos="9360"/>
      </w:tabs>
      <w:spacing w:line="240" w:lineRule="auto"/>
    </w:pPr>
  </w:style>
  <w:style w:type="character" w:customStyle="1" w:styleId="FooterChar">
    <w:name w:val="Footer Char"/>
    <w:basedOn w:val="DefaultParagraphFont"/>
    <w:link w:val="Footer"/>
    <w:uiPriority w:val="99"/>
    <w:rsid w:val="006B2B49"/>
  </w:style>
  <w:style w:type="character" w:customStyle="1" w:styleId="ListParagraphChar">
    <w:name w:val="List Paragraph Char"/>
    <w:basedOn w:val="DefaultParagraphFont"/>
    <w:link w:val="ListParagraph"/>
    <w:uiPriority w:val="34"/>
    <w:locked/>
    <w:rsid w:val="00162FAD"/>
    <w:rPr>
      <w:lang w:bidi="fa-IR"/>
    </w:rPr>
  </w:style>
  <w:style w:type="paragraph" w:styleId="ListParagraph">
    <w:name w:val="List Paragraph"/>
    <w:basedOn w:val="Normal"/>
    <w:link w:val="ListParagraphChar"/>
    <w:uiPriority w:val="34"/>
    <w:qFormat/>
    <w:rsid w:val="00162FAD"/>
    <w:pPr>
      <w:bidi/>
      <w:spacing w:after="200"/>
      <w:ind w:left="720"/>
      <w:contextualSpacing/>
    </w:pPr>
    <w:rPr>
      <w:lang w:bidi="fa-IR"/>
    </w:rPr>
  </w:style>
  <w:style w:type="character" w:styleId="Hyperlink">
    <w:name w:val="Hyperlink"/>
    <w:basedOn w:val="DefaultParagraphFont"/>
    <w:uiPriority w:val="99"/>
    <w:unhideWhenUsed/>
    <w:rsid w:val="00162FAD"/>
    <w:rPr>
      <w:color w:val="0000FF"/>
      <w:u w:val="single"/>
    </w:rPr>
  </w:style>
  <w:style w:type="paragraph" w:styleId="NormalWeb">
    <w:name w:val="Normal (Web)"/>
    <w:basedOn w:val="Normal"/>
    <w:uiPriority w:val="99"/>
    <w:unhideWhenUsed/>
    <w:rsid w:val="000F0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56AA5"/>
    <w:rPr>
      <w:rFonts w:ascii="Cambria" w:eastAsia="Times New Roman" w:hAnsi="Cambria" w:cs="Times New Roman"/>
      <w:b/>
      <w:bCs/>
      <w:color w:val="4F81BD"/>
      <w:lang w:bidi="fa-IR"/>
    </w:rPr>
  </w:style>
  <w:style w:type="character" w:customStyle="1" w:styleId="Heading5Char">
    <w:name w:val="Heading 5 Char"/>
    <w:basedOn w:val="DefaultParagraphFont"/>
    <w:link w:val="Heading5"/>
    <w:uiPriority w:val="9"/>
    <w:semiHidden/>
    <w:rsid w:val="00056AA5"/>
    <w:rPr>
      <w:rFonts w:ascii="Cambria" w:eastAsia="Times New Roman" w:hAnsi="Cambria" w:cs="Times New Roman"/>
      <w:color w:val="243F60"/>
      <w:lang w:bidi="fa-IR"/>
    </w:rPr>
  </w:style>
  <w:style w:type="character" w:customStyle="1" w:styleId="CommentTextChar">
    <w:name w:val="Comment Text Char"/>
    <w:basedOn w:val="DefaultParagraphFont"/>
    <w:link w:val="CommentText"/>
    <w:uiPriority w:val="99"/>
    <w:semiHidden/>
    <w:rsid w:val="00056AA5"/>
    <w:rPr>
      <w:rFonts w:ascii="Calibri" w:eastAsia="Calibri" w:hAnsi="Calibri" w:cs="Arial"/>
      <w:sz w:val="20"/>
      <w:szCs w:val="20"/>
      <w:lang w:bidi="fa-IR"/>
    </w:rPr>
  </w:style>
  <w:style w:type="paragraph" w:styleId="CommentText">
    <w:name w:val="annotation text"/>
    <w:basedOn w:val="Normal"/>
    <w:link w:val="CommentTextChar"/>
    <w:uiPriority w:val="99"/>
    <w:semiHidden/>
    <w:unhideWhenUsed/>
    <w:rsid w:val="00056AA5"/>
    <w:pPr>
      <w:bidi/>
      <w:spacing w:after="200" w:line="240" w:lineRule="auto"/>
    </w:pPr>
    <w:rPr>
      <w:sz w:val="20"/>
      <w:szCs w:val="20"/>
      <w:lang w:bidi="fa-IR"/>
    </w:rPr>
  </w:style>
  <w:style w:type="character" w:customStyle="1" w:styleId="EndnoteTextChar">
    <w:name w:val="Endnote Text Char"/>
    <w:basedOn w:val="DefaultParagraphFont"/>
    <w:link w:val="EndnoteText"/>
    <w:uiPriority w:val="99"/>
    <w:semiHidden/>
    <w:rsid w:val="00056AA5"/>
    <w:rPr>
      <w:rFonts w:ascii="Calibri" w:eastAsia="Calibri" w:hAnsi="Calibri" w:cs="Arial"/>
      <w:sz w:val="20"/>
      <w:szCs w:val="20"/>
      <w:lang w:bidi="fa-IR"/>
    </w:rPr>
  </w:style>
  <w:style w:type="paragraph" w:styleId="EndnoteText">
    <w:name w:val="endnote text"/>
    <w:basedOn w:val="Normal"/>
    <w:link w:val="EndnoteTextChar"/>
    <w:uiPriority w:val="99"/>
    <w:semiHidden/>
    <w:unhideWhenUsed/>
    <w:rsid w:val="00056AA5"/>
    <w:pPr>
      <w:bidi/>
      <w:spacing w:line="240" w:lineRule="auto"/>
    </w:pPr>
    <w:rPr>
      <w:sz w:val="20"/>
      <w:szCs w:val="20"/>
      <w:lang w:bidi="fa-IR"/>
    </w:rPr>
  </w:style>
  <w:style w:type="paragraph" w:styleId="BodyText">
    <w:name w:val="Body Text"/>
    <w:basedOn w:val="Normal"/>
    <w:link w:val="BodyTextChar"/>
    <w:uiPriority w:val="1"/>
    <w:unhideWhenUsed/>
    <w:qFormat/>
    <w:rsid w:val="00056AA5"/>
    <w:pPr>
      <w:autoSpaceDE w:val="0"/>
      <w:autoSpaceDN w:val="0"/>
      <w:adjustRightInd w:val="0"/>
      <w:spacing w:line="240" w:lineRule="auto"/>
      <w:ind w:left="1148"/>
    </w:pPr>
    <w:rPr>
      <w:rFonts w:ascii="Arial" w:hAnsi="Arial"/>
      <w:sz w:val="16"/>
      <w:szCs w:val="16"/>
    </w:rPr>
  </w:style>
  <w:style w:type="character" w:customStyle="1" w:styleId="BodyTextChar">
    <w:name w:val="Body Text Char"/>
    <w:basedOn w:val="DefaultParagraphFont"/>
    <w:link w:val="BodyText"/>
    <w:uiPriority w:val="1"/>
    <w:rsid w:val="00056AA5"/>
    <w:rPr>
      <w:rFonts w:ascii="Arial" w:eastAsia="Calibri" w:hAnsi="Arial" w:cs="Arial"/>
      <w:sz w:val="16"/>
      <w:szCs w:val="16"/>
    </w:rPr>
  </w:style>
  <w:style w:type="character" w:customStyle="1" w:styleId="CommentSubjectChar">
    <w:name w:val="Comment Subject Char"/>
    <w:basedOn w:val="CommentTextChar"/>
    <w:link w:val="CommentSubject"/>
    <w:uiPriority w:val="99"/>
    <w:semiHidden/>
    <w:rsid w:val="00056AA5"/>
    <w:rPr>
      <w:rFonts w:ascii="Calibri" w:eastAsia="Calibri" w:hAnsi="Calibri" w:cs="Arial"/>
      <w:b/>
      <w:bCs/>
      <w:sz w:val="20"/>
      <w:szCs w:val="20"/>
      <w:lang w:bidi="fa-IR"/>
    </w:rPr>
  </w:style>
  <w:style w:type="paragraph" w:styleId="CommentSubject">
    <w:name w:val="annotation subject"/>
    <w:basedOn w:val="CommentText"/>
    <w:next w:val="CommentText"/>
    <w:link w:val="CommentSubjectChar"/>
    <w:uiPriority w:val="99"/>
    <w:semiHidden/>
    <w:unhideWhenUsed/>
    <w:rsid w:val="00056AA5"/>
    <w:rPr>
      <w:b/>
      <w:bCs/>
    </w:rPr>
  </w:style>
  <w:style w:type="paragraph" w:styleId="BalloonText">
    <w:name w:val="Balloon Text"/>
    <w:basedOn w:val="Normal"/>
    <w:link w:val="BalloonTextChar"/>
    <w:uiPriority w:val="99"/>
    <w:semiHidden/>
    <w:unhideWhenUsed/>
    <w:rsid w:val="00056AA5"/>
    <w:pPr>
      <w:bidi/>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56AA5"/>
    <w:rPr>
      <w:rFonts w:ascii="Tahoma" w:eastAsia="Calibri" w:hAnsi="Tahoma" w:cs="Times New Roman"/>
      <w:sz w:val="16"/>
      <w:szCs w:val="16"/>
    </w:rPr>
  </w:style>
  <w:style w:type="paragraph" w:styleId="TOCHeading">
    <w:name w:val="TOC Heading"/>
    <w:basedOn w:val="Heading1"/>
    <w:next w:val="Normal"/>
    <w:uiPriority w:val="39"/>
    <w:unhideWhenUsed/>
    <w:qFormat/>
    <w:rsid w:val="00056AA5"/>
    <w:pPr>
      <w:outlineLvl w:val="9"/>
    </w:pPr>
    <w:rPr>
      <w:lang w:bidi="ar-SA"/>
    </w:rPr>
  </w:style>
  <w:style w:type="paragraph" w:customStyle="1" w:styleId="Default">
    <w:name w:val="Default"/>
    <w:rsid w:val="00056AA5"/>
    <w:pPr>
      <w:autoSpaceDE w:val="0"/>
      <w:autoSpaceDN w:val="0"/>
      <w:adjustRightInd w:val="0"/>
    </w:pPr>
    <w:rPr>
      <w:rFonts w:ascii="Code" w:hAnsi="Code" w:cs="Code"/>
      <w:color w:val="000000"/>
      <w:sz w:val="24"/>
      <w:szCs w:val="24"/>
    </w:rPr>
  </w:style>
  <w:style w:type="character" w:customStyle="1" w:styleId="Char">
    <w:name w:val="متن سحر Char"/>
    <w:link w:val="a"/>
    <w:locked/>
    <w:rsid w:val="00056AA5"/>
    <w:rPr>
      <w:rFonts w:ascii="Times New Roman" w:eastAsia="Times New Roman" w:hAnsi="Times New Roman" w:cs="B Nazanin"/>
      <w:sz w:val="24"/>
      <w:szCs w:val="28"/>
      <w:lang w:bidi="fa-IR"/>
    </w:rPr>
  </w:style>
  <w:style w:type="paragraph" w:customStyle="1" w:styleId="a">
    <w:name w:val="متن سحر"/>
    <w:basedOn w:val="Normal"/>
    <w:link w:val="Char"/>
    <w:qFormat/>
    <w:rsid w:val="00056AA5"/>
    <w:pPr>
      <w:widowControl w:val="0"/>
      <w:bidi/>
      <w:spacing w:after="100" w:line="240" w:lineRule="auto"/>
      <w:ind w:firstLine="284"/>
      <w:jc w:val="both"/>
    </w:pPr>
    <w:rPr>
      <w:rFonts w:ascii="Times New Roman" w:eastAsia="Times New Roman" w:hAnsi="Times New Roman" w:cs="B Nazanin"/>
      <w:sz w:val="24"/>
      <w:szCs w:val="28"/>
      <w:lang w:bidi="fa-IR"/>
    </w:rPr>
  </w:style>
  <w:style w:type="paragraph" w:customStyle="1" w:styleId="Pa5">
    <w:name w:val="Pa5"/>
    <w:basedOn w:val="Normal"/>
    <w:next w:val="Normal"/>
    <w:uiPriority w:val="99"/>
    <w:rsid w:val="00056AA5"/>
    <w:pPr>
      <w:autoSpaceDE w:val="0"/>
      <w:autoSpaceDN w:val="0"/>
      <w:adjustRightInd w:val="0"/>
      <w:spacing w:line="241" w:lineRule="atLeast"/>
    </w:pPr>
    <w:rPr>
      <w:rFonts w:ascii="Garamond" w:hAnsi="Garamond"/>
      <w:sz w:val="24"/>
      <w:szCs w:val="24"/>
    </w:rPr>
  </w:style>
  <w:style w:type="paragraph" w:customStyle="1" w:styleId="Pa6">
    <w:name w:val="Pa6"/>
    <w:basedOn w:val="Default"/>
    <w:next w:val="Default"/>
    <w:uiPriority w:val="99"/>
    <w:rsid w:val="00056AA5"/>
    <w:pPr>
      <w:spacing w:line="201" w:lineRule="atLeast"/>
    </w:pPr>
    <w:rPr>
      <w:rFonts w:ascii="Garamond" w:hAnsi="Garamond" w:cs="Arial"/>
      <w:color w:val="auto"/>
    </w:rPr>
  </w:style>
  <w:style w:type="paragraph" w:customStyle="1" w:styleId="maintxt">
    <w:name w:val="maintxt"/>
    <w:basedOn w:val="Normal"/>
    <w:rsid w:val="00056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6AA5"/>
  </w:style>
  <w:style w:type="character" w:customStyle="1" w:styleId="hps">
    <w:name w:val="hps"/>
    <w:basedOn w:val="DefaultParagraphFont"/>
    <w:rsid w:val="00056AA5"/>
  </w:style>
  <w:style w:type="character" w:customStyle="1" w:styleId="srtitle">
    <w:name w:val="srtitle"/>
    <w:basedOn w:val="DefaultParagraphFont"/>
    <w:rsid w:val="00056AA5"/>
  </w:style>
  <w:style w:type="character" w:customStyle="1" w:styleId="publication-meta-journal">
    <w:name w:val="publication-meta-journal"/>
    <w:basedOn w:val="DefaultParagraphFont"/>
    <w:rsid w:val="00056AA5"/>
  </w:style>
  <w:style w:type="character" w:customStyle="1" w:styleId="a0">
    <w:name w:val="a"/>
    <w:basedOn w:val="DefaultParagraphFont"/>
    <w:rsid w:val="00056AA5"/>
  </w:style>
  <w:style w:type="character" w:customStyle="1" w:styleId="publication-meta-separator">
    <w:name w:val="publication-meta-separator"/>
    <w:basedOn w:val="DefaultParagraphFont"/>
    <w:rsid w:val="00056AA5"/>
  </w:style>
  <w:style w:type="character" w:customStyle="1" w:styleId="publication-meta-date">
    <w:name w:val="publication-meta-date"/>
    <w:basedOn w:val="DefaultParagraphFont"/>
    <w:rsid w:val="00056AA5"/>
  </w:style>
  <w:style w:type="character" w:customStyle="1" w:styleId="z-TopofFormChar">
    <w:name w:val="z-Top of Form Char"/>
    <w:basedOn w:val="DefaultParagraphFont"/>
    <w:link w:val="z-TopofForm"/>
    <w:uiPriority w:val="99"/>
    <w:semiHidden/>
    <w:rsid w:val="00056AA5"/>
    <w:rPr>
      <w:rFonts w:ascii="Arial" w:eastAsia="Calibri" w:hAnsi="Arial" w:cs="Arial"/>
      <w:vanish/>
      <w:sz w:val="16"/>
      <w:szCs w:val="16"/>
      <w:lang w:bidi="fa-IR"/>
    </w:rPr>
  </w:style>
  <w:style w:type="paragraph" w:styleId="z-TopofForm">
    <w:name w:val="HTML Top of Form"/>
    <w:basedOn w:val="Normal"/>
    <w:next w:val="Normal"/>
    <w:link w:val="z-TopofFormChar"/>
    <w:hidden/>
    <w:uiPriority w:val="99"/>
    <w:semiHidden/>
    <w:unhideWhenUsed/>
    <w:rsid w:val="00056AA5"/>
    <w:pPr>
      <w:pBdr>
        <w:bottom w:val="single" w:sz="6" w:space="1" w:color="auto"/>
      </w:pBdr>
      <w:bidi/>
      <w:jc w:val="center"/>
    </w:pPr>
    <w:rPr>
      <w:rFonts w:ascii="Arial" w:hAnsi="Arial"/>
      <w:vanish/>
      <w:sz w:val="16"/>
      <w:szCs w:val="16"/>
      <w:lang w:bidi="fa-IR"/>
    </w:rPr>
  </w:style>
  <w:style w:type="character" w:customStyle="1" w:styleId="z-BottomofFormChar">
    <w:name w:val="z-Bottom of Form Char"/>
    <w:basedOn w:val="DefaultParagraphFont"/>
    <w:link w:val="z-BottomofForm"/>
    <w:uiPriority w:val="99"/>
    <w:semiHidden/>
    <w:rsid w:val="00056AA5"/>
    <w:rPr>
      <w:rFonts w:ascii="Arial" w:eastAsia="Calibri"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056AA5"/>
    <w:pPr>
      <w:pBdr>
        <w:top w:val="single" w:sz="6" w:space="1" w:color="auto"/>
      </w:pBdr>
      <w:bidi/>
      <w:jc w:val="center"/>
    </w:pPr>
    <w:rPr>
      <w:rFonts w:ascii="Arial" w:hAnsi="Arial"/>
      <w:vanish/>
      <w:sz w:val="16"/>
      <w:szCs w:val="16"/>
      <w:lang w:bidi="fa-IR"/>
    </w:rPr>
  </w:style>
  <w:style w:type="character" w:customStyle="1" w:styleId="nlmyear">
    <w:name w:val="nlm_year"/>
    <w:basedOn w:val="DefaultParagraphFont"/>
    <w:rsid w:val="00056AA5"/>
  </w:style>
  <w:style w:type="character" w:customStyle="1" w:styleId="nlmarticle-title">
    <w:name w:val="nlm_article-title"/>
    <w:basedOn w:val="DefaultParagraphFont"/>
    <w:rsid w:val="00056AA5"/>
  </w:style>
  <w:style w:type="character" w:customStyle="1" w:styleId="nlmfpage">
    <w:name w:val="nlm_fpage"/>
    <w:basedOn w:val="DefaultParagraphFont"/>
    <w:rsid w:val="00056AA5"/>
  </w:style>
  <w:style w:type="character" w:customStyle="1" w:styleId="nlmlpage">
    <w:name w:val="nlm_lpage"/>
    <w:basedOn w:val="DefaultParagraphFont"/>
    <w:rsid w:val="00056AA5"/>
  </w:style>
  <w:style w:type="character" w:customStyle="1" w:styleId="nlmpublisher-loc">
    <w:name w:val="nlm_publisher-loc"/>
    <w:basedOn w:val="DefaultParagraphFont"/>
    <w:rsid w:val="00056AA5"/>
  </w:style>
  <w:style w:type="character" w:customStyle="1" w:styleId="nlmpublisher-name">
    <w:name w:val="nlm_publisher-name"/>
    <w:basedOn w:val="DefaultParagraphFont"/>
    <w:rsid w:val="00056AA5"/>
  </w:style>
  <w:style w:type="character" w:customStyle="1" w:styleId="publication-meta-stats">
    <w:name w:val="publication-meta-stats"/>
    <w:basedOn w:val="DefaultParagraphFont"/>
    <w:rsid w:val="00056AA5"/>
  </w:style>
  <w:style w:type="character" w:customStyle="1" w:styleId="publication-author-position">
    <w:name w:val="publication-author-position"/>
    <w:basedOn w:val="DefaultParagraphFont"/>
    <w:rsid w:val="00056AA5"/>
  </w:style>
  <w:style w:type="character" w:customStyle="1" w:styleId="addmd">
    <w:name w:val="addmd"/>
    <w:basedOn w:val="DefaultParagraphFont"/>
    <w:rsid w:val="00056AA5"/>
  </w:style>
  <w:style w:type="table" w:styleId="TableGrid">
    <w:name w:val="Table Grid"/>
    <w:basedOn w:val="TableNormal"/>
    <w:uiPriority w:val="59"/>
    <w:rsid w:val="0005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B21AC5"/>
  </w:style>
  <w:style w:type="character" w:styleId="Emphasis">
    <w:name w:val="Emphasis"/>
    <w:basedOn w:val="DefaultParagraphFont"/>
    <w:uiPriority w:val="20"/>
    <w:qFormat/>
    <w:rsid w:val="002449C7"/>
    <w:rPr>
      <w:i/>
      <w:iCs/>
    </w:rPr>
  </w:style>
  <w:style w:type="character" w:styleId="CommentReference">
    <w:name w:val="annotation reference"/>
    <w:basedOn w:val="DefaultParagraphFont"/>
    <w:uiPriority w:val="99"/>
    <w:semiHidden/>
    <w:unhideWhenUsed/>
    <w:rsid w:val="002449C7"/>
    <w:rPr>
      <w:sz w:val="16"/>
      <w:szCs w:val="16"/>
    </w:rPr>
  </w:style>
  <w:style w:type="paragraph" w:styleId="Bibliography">
    <w:name w:val="Bibliography"/>
    <w:basedOn w:val="Normal"/>
    <w:next w:val="Normal"/>
    <w:uiPriority w:val="37"/>
    <w:unhideWhenUsed/>
    <w:rsid w:val="002449C7"/>
    <w:pPr>
      <w:bidi/>
      <w:spacing w:after="200"/>
    </w:pPr>
    <w:rPr>
      <w:lang w:bidi="fa-IR"/>
    </w:rPr>
  </w:style>
  <w:style w:type="table" w:styleId="LightShading-Accent4">
    <w:name w:val="Light Shading Accent 4"/>
    <w:basedOn w:val="TableNormal"/>
    <w:uiPriority w:val="60"/>
    <w:rsid w:val="002449C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2449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ndnoteReference">
    <w:name w:val="endnote reference"/>
    <w:basedOn w:val="DefaultParagraphFont"/>
    <w:uiPriority w:val="99"/>
    <w:semiHidden/>
    <w:unhideWhenUsed/>
    <w:rsid w:val="002449C7"/>
    <w:rPr>
      <w:vertAlign w:val="superscript"/>
    </w:rPr>
  </w:style>
  <w:style w:type="character" w:styleId="Strong">
    <w:name w:val="Strong"/>
    <w:basedOn w:val="DefaultParagraphFont"/>
    <w:uiPriority w:val="22"/>
    <w:qFormat/>
    <w:rsid w:val="002449C7"/>
    <w:rPr>
      <w:b/>
      <w:bCs/>
    </w:rPr>
  </w:style>
  <w:style w:type="character" w:customStyle="1" w:styleId="fn">
    <w:name w:val="fn"/>
    <w:basedOn w:val="DefaultParagraphFont"/>
    <w:rsid w:val="00A75554"/>
  </w:style>
  <w:style w:type="character" w:customStyle="1" w:styleId="Subtitle1">
    <w:name w:val="Subtitle1"/>
    <w:basedOn w:val="DefaultParagraphFont"/>
    <w:rsid w:val="00A75554"/>
  </w:style>
  <w:style w:type="character" w:customStyle="1" w:styleId="shorttext">
    <w:name w:val="short_text"/>
    <w:basedOn w:val="DefaultParagraphFont"/>
    <w:rsid w:val="009826BA"/>
  </w:style>
  <w:style w:type="character" w:styleId="HTMLCite">
    <w:name w:val="HTML Cite"/>
    <w:basedOn w:val="DefaultParagraphFont"/>
    <w:uiPriority w:val="99"/>
    <w:semiHidden/>
    <w:unhideWhenUsed/>
    <w:rsid w:val="00E407C0"/>
    <w:rPr>
      <w:i/>
      <w:iCs/>
    </w:rPr>
  </w:style>
  <w:style w:type="paragraph" w:styleId="NoSpacing">
    <w:name w:val="No Spacing"/>
    <w:link w:val="NoSpacingChar"/>
    <w:uiPriority w:val="1"/>
    <w:qFormat/>
    <w:rsid w:val="00787F6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87F62"/>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B41431"/>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rsid w:val="00B4143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143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4143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41431"/>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3720">
      <w:bodyDiv w:val="1"/>
      <w:marLeft w:val="0"/>
      <w:marRight w:val="0"/>
      <w:marTop w:val="0"/>
      <w:marBottom w:val="0"/>
      <w:divBdr>
        <w:top w:val="none" w:sz="0" w:space="0" w:color="auto"/>
        <w:left w:val="none" w:sz="0" w:space="0" w:color="auto"/>
        <w:bottom w:val="none" w:sz="0" w:space="0" w:color="auto"/>
        <w:right w:val="none" w:sz="0" w:space="0" w:color="auto"/>
      </w:divBdr>
    </w:div>
    <w:div w:id="189101475">
      <w:bodyDiv w:val="1"/>
      <w:marLeft w:val="0"/>
      <w:marRight w:val="0"/>
      <w:marTop w:val="0"/>
      <w:marBottom w:val="0"/>
      <w:divBdr>
        <w:top w:val="none" w:sz="0" w:space="0" w:color="auto"/>
        <w:left w:val="none" w:sz="0" w:space="0" w:color="auto"/>
        <w:bottom w:val="none" w:sz="0" w:space="0" w:color="auto"/>
        <w:right w:val="none" w:sz="0" w:space="0" w:color="auto"/>
      </w:divBdr>
    </w:div>
    <w:div w:id="238714798">
      <w:bodyDiv w:val="1"/>
      <w:marLeft w:val="0"/>
      <w:marRight w:val="0"/>
      <w:marTop w:val="0"/>
      <w:marBottom w:val="0"/>
      <w:divBdr>
        <w:top w:val="none" w:sz="0" w:space="0" w:color="auto"/>
        <w:left w:val="none" w:sz="0" w:space="0" w:color="auto"/>
        <w:bottom w:val="none" w:sz="0" w:space="0" w:color="auto"/>
        <w:right w:val="none" w:sz="0" w:space="0" w:color="auto"/>
      </w:divBdr>
    </w:div>
    <w:div w:id="245846793">
      <w:bodyDiv w:val="1"/>
      <w:marLeft w:val="0"/>
      <w:marRight w:val="0"/>
      <w:marTop w:val="0"/>
      <w:marBottom w:val="0"/>
      <w:divBdr>
        <w:top w:val="none" w:sz="0" w:space="0" w:color="auto"/>
        <w:left w:val="none" w:sz="0" w:space="0" w:color="auto"/>
        <w:bottom w:val="none" w:sz="0" w:space="0" w:color="auto"/>
        <w:right w:val="none" w:sz="0" w:space="0" w:color="auto"/>
      </w:divBdr>
    </w:div>
    <w:div w:id="396364080">
      <w:bodyDiv w:val="1"/>
      <w:marLeft w:val="0"/>
      <w:marRight w:val="0"/>
      <w:marTop w:val="0"/>
      <w:marBottom w:val="0"/>
      <w:divBdr>
        <w:top w:val="none" w:sz="0" w:space="0" w:color="auto"/>
        <w:left w:val="none" w:sz="0" w:space="0" w:color="auto"/>
        <w:bottom w:val="none" w:sz="0" w:space="0" w:color="auto"/>
        <w:right w:val="none" w:sz="0" w:space="0" w:color="auto"/>
      </w:divBdr>
    </w:div>
    <w:div w:id="488836771">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93166435">
      <w:bodyDiv w:val="1"/>
      <w:marLeft w:val="0"/>
      <w:marRight w:val="0"/>
      <w:marTop w:val="0"/>
      <w:marBottom w:val="0"/>
      <w:divBdr>
        <w:top w:val="none" w:sz="0" w:space="0" w:color="auto"/>
        <w:left w:val="none" w:sz="0" w:space="0" w:color="auto"/>
        <w:bottom w:val="none" w:sz="0" w:space="0" w:color="auto"/>
        <w:right w:val="none" w:sz="0" w:space="0" w:color="auto"/>
      </w:divBdr>
    </w:div>
    <w:div w:id="760755477">
      <w:bodyDiv w:val="1"/>
      <w:marLeft w:val="0"/>
      <w:marRight w:val="0"/>
      <w:marTop w:val="0"/>
      <w:marBottom w:val="0"/>
      <w:divBdr>
        <w:top w:val="none" w:sz="0" w:space="0" w:color="auto"/>
        <w:left w:val="none" w:sz="0" w:space="0" w:color="auto"/>
        <w:bottom w:val="none" w:sz="0" w:space="0" w:color="auto"/>
        <w:right w:val="none" w:sz="0" w:space="0" w:color="auto"/>
      </w:divBdr>
      <w:divsChild>
        <w:div w:id="806364528">
          <w:marLeft w:val="0"/>
          <w:marRight w:val="0"/>
          <w:marTop w:val="0"/>
          <w:marBottom w:val="0"/>
          <w:divBdr>
            <w:top w:val="none" w:sz="0" w:space="0" w:color="auto"/>
            <w:left w:val="none" w:sz="0" w:space="0" w:color="auto"/>
            <w:bottom w:val="none" w:sz="0" w:space="0" w:color="auto"/>
            <w:right w:val="none" w:sz="0" w:space="0" w:color="auto"/>
          </w:divBdr>
        </w:div>
        <w:div w:id="1159031159">
          <w:marLeft w:val="0"/>
          <w:marRight w:val="0"/>
          <w:marTop w:val="0"/>
          <w:marBottom w:val="0"/>
          <w:divBdr>
            <w:top w:val="none" w:sz="0" w:space="0" w:color="auto"/>
            <w:left w:val="none" w:sz="0" w:space="0" w:color="auto"/>
            <w:bottom w:val="none" w:sz="0" w:space="0" w:color="auto"/>
            <w:right w:val="none" w:sz="0" w:space="0" w:color="auto"/>
          </w:divBdr>
        </w:div>
        <w:div w:id="1232615470">
          <w:marLeft w:val="0"/>
          <w:marRight w:val="0"/>
          <w:marTop w:val="0"/>
          <w:marBottom w:val="0"/>
          <w:divBdr>
            <w:top w:val="none" w:sz="0" w:space="0" w:color="auto"/>
            <w:left w:val="none" w:sz="0" w:space="0" w:color="auto"/>
            <w:bottom w:val="none" w:sz="0" w:space="0" w:color="auto"/>
            <w:right w:val="none" w:sz="0" w:space="0" w:color="auto"/>
          </w:divBdr>
        </w:div>
      </w:divsChild>
    </w:div>
    <w:div w:id="821434105">
      <w:bodyDiv w:val="1"/>
      <w:marLeft w:val="0"/>
      <w:marRight w:val="0"/>
      <w:marTop w:val="0"/>
      <w:marBottom w:val="0"/>
      <w:divBdr>
        <w:top w:val="none" w:sz="0" w:space="0" w:color="auto"/>
        <w:left w:val="none" w:sz="0" w:space="0" w:color="auto"/>
        <w:bottom w:val="none" w:sz="0" w:space="0" w:color="auto"/>
        <w:right w:val="none" w:sz="0" w:space="0" w:color="auto"/>
      </w:divBdr>
      <w:divsChild>
        <w:div w:id="1149857104">
          <w:marLeft w:val="0"/>
          <w:marRight w:val="0"/>
          <w:marTop w:val="0"/>
          <w:marBottom w:val="0"/>
          <w:divBdr>
            <w:top w:val="none" w:sz="0" w:space="0" w:color="auto"/>
            <w:left w:val="none" w:sz="0" w:space="0" w:color="auto"/>
            <w:bottom w:val="none" w:sz="0" w:space="0" w:color="auto"/>
            <w:right w:val="none" w:sz="0" w:space="0" w:color="auto"/>
          </w:divBdr>
          <w:divsChild>
            <w:div w:id="1008870719">
              <w:marLeft w:val="0"/>
              <w:marRight w:val="0"/>
              <w:marTop w:val="0"/>
              <w:marBottom w:val="0"/>
              <w:divBdr>
                <w:top w:val="none" w:sz="0" w:space="0" w:color="auto"/>
                <w:left w:val="none" w:sz="0" w:space="0" w:color="auto"/>
                <w:bottom w:val="none" w:sz="0" w:space="0" w:color="auto"/>
                <w:right w:val="none" w:sz="0" w:space="0" w:color="auto"/>
              </w:divBdr>
              <w:divsChild>
                <w:div w:id="1708868237">
                  <w:marLeft w:val="0"/>
                  <w:marRight w:val="55"/>
                  <w:marTop w:val="0"/>
                  <w:marBottom w:val="0"/>
                  <w:divBdr>
                    <w:top w:val="none" w:sz="0" w:space="0" w:color="auto"/>
                    <w:left w:val="none" w:sz="0" w:space="0" w:color="auto"/>
                    <w:bottom w:val="none" w:sz="0" w:space="0" w:color="auto"/>
                    <w:right w:val="none" w:sz="0" w:space="0" w:color="auto"/>
                  </w:divBdr>
                  <w:divsChild>
                    <w:div w:id="1744520419">
                      <w:marLeft w:val="0"/>
                      <w:marRight w:val="0"/>
                      <w:marTop w:val="0"/>
                      <w:marBottom w:val="111"/>
                      <w:divBdr>
                        <w:top w:val="single" w:sz="6" w:space="0" w:color="C0C0C0"/>
                        <w:left w:val="single" w:sz="6" w:space="0" w:color="D9D9D9"/>
                        <w:bottom w:val="single" w:sz="6" w:space="0" w:color="D9D9D9"/>
                        <w:right w:val="single" w:sz="6" w:space="0" w:color="D9D9D9"/>
                      </w:divBdr>
                      <w:divsChild>
                        <w:div w:id="498739102">
                          <w:marLeft w:val="0"/>
                          <w:marRight w:val="0"/>
                          <w:marTop w:val="0"/>
                          <w:marBottom w:val="0"/>
                          <w:divBdr>
                            <w:top w:val="none" w:sz="0" w:space="0" w:color="auto"/>
                            <w:left w:val="none" w:sz="0" w:space="0" w:color="auto"/>
                            <w:bottom w:val="none" w:sz="0" w:space="0" w:color="auto"/>
                            <w:right w:val="none" w:sz="0" w:space="0" w:color="auto"/>
                          </w:divBdr>
                        </w:div>
                        <w:div w:id="18775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751">
              <w:marLeft w:val="0"/>
              <w:marRight w:val="0"/>
              <w:marTop w:val="0"/>
              <w:marBottom w:val="0"/>
              <w:divBdr>
                <w:top w:val="none" w:sz="0" w:space="0" w:color="auto"/>
                <w:left w:val="none" w:sz="0" w:space="0" w:color="auto"/>
                <w:bottom w:val="none" w:sz="0" w:space="0" w:color="auto"/>
                <w:right w:val="none" w:sz="0" w:space="0" w:color="auto"/>
              </w:divBdr>
              <w:divsChild>
                <w:div w:id="1952662178">
                  <w:marLeft w:val="55"/>
                  <w:marRight w:val="0"/>
                  <w:marTop w:val="0"/>
                  <w:marBottom w:val="0"/>
                  <w:divBdr>
                    <w:top w:val="none" w:sz="0" w:space="0" w:color="auto"/>
                    <w:left w:val="none" w:sz="0" w:space="0" w:color="auto"/>
                    <w:bottom w:val="none" w:sz="0" w:space="0" w:color="auto"/>
                    <w:right w:val="none" w:sz="0" w:space="0" w:color="auto"/>
                  </w:divBdr>
                  <w:divsChild>
                    <w:div w:id="2006081819">
                      <w:marLeft w:val="0"/>
                      <w:marRight w:val="0"/>
                      <w:marTop w:val="0"/>
                      <w:marBottom w:val="0"/>
                      <w:divBdr>
                        <w:top w:val="none" w:sz="0" w:space="0" w:color="auto"/>
                        <w:left w:val="none" w:sz="0" w:space="0" w:color="auto"/>
                        <w:bottom w:val="none" w:sz="0" w:space="0" w:color="auto"/>
                        <w:right w:val="none" w:sz="0" w:space="0" w:color="auto"/>
                      </w:divBdr>
                      <w:divsChild>
                        <w:div w:id="706099617">
                          <w:marLeft w:val="0"/>
                          <w:marRight w:val="0"/>
                          <w:marTop w:val="0"/>
                          <w:marBottom w:val="111"/>
                          <w:divBdr>
                            <w:top w:val="single" w:sz="6" w:space="0" w:color="F5F5F5"/>
                            <w:left w:val="single" w:sz="6" w:space="0" w:color="F5F5F5"/>
                            <w:bottom w:val="single" w:sz="6" w:space="0" w:color="F5F5F5"/>
                            <w:right w:val="single" w:sz="6" w:space="0" w:color="F5F5F5"/>
                          </w:divBdr>
                          <w:divsChild>
                            <w:div w:id="1718504818">
                              <w:marLeft w:val="0"/>
                              <w:marRight w:val="0"/>
                              <w:marTop w:val="0"/>
                              <w:marBottom w:val="0"/>
                              <w:divBdr>
                                <w:top w:val="none" w:sz="0" w:space="0" w:color="auto"/>
                                <w:left w:val="none" w:sz="0" w:space="0" w:color="auto"/>
                                <w:bottom w:val="none" w:sz="0" w:space="0" w:color="auto"/>
                                <w:right w:val="none" w:sz="0" w:space="0" w:color="auto"/>
                              </w:divBdr>
                              <w:divsChild>
                                <w:div w:id="17210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33657">
          <w:marLeft w:val="0"/>
          <w:marRight w:val="0"/>
          <w:marTop w:val="97"/>
          <w:marBottom w:val="28"/>
          <w:divBdr>
            <w:top w:val="none" w:sz="0" w:space="0" w:color="auto"/>
            <w:left w:val="none" w:sz="0" w:space="0" w:color="auto"/>
            <w:bottom w:val="none" w:sz="0" w:space="0" w:color="auto"/>
            <w:right w:val="none" w:sz="0" w:space="0" w:color="auto"/>
          </w:divBdr>
          <w:divsChild>
            <w:div w:id="292518310">
              <w:marLeft w:val="0"/>
              <w:marRight w:val="0"/>
              <w:marTop w:val="0"/>
              <w:marBottom w:val="0"/>
              <w:divBdr>
                <w:top w:val="none" w:sz="0" w:space="0" w:color="auto"/>
                <w:left w:val="none" w:sz="0" w:space="0" w:color="auto"/>
                <w:bottom w:val="none" w:sz="0" w:space="0" w:color="auto"/>
                <w:right w:val="none" w:sz="0" w:space="0" w:color="auto"/>
              </w:divBdr>
              <w:divsChild>
                <w:div w:id="216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0664">
      <w:bodyDiv w:val="1"/>
      <w:marLeft w:val="0"/>
      <w:marRight w:val="0"/>
      <w:marTop w:val="0"/>
      <w:marBottom w:val="0"/>
      <w:divBdr>
        <w:top w:val="none" w:sz="0" w:space="0" w:color="auto"/>
        <w:left w:val="none" w:sz="0" w:space="0" w:color="auto"/>
        <w:bottom w:val="none" w:sz="0" w:space="0" w:color="auto"/>
        <w:right w:val="none" w:sz="0" w:space="0" w:color="auto"/>
      </w:divBdr>
    </w:div>
    <w:div w:id="937323838">
      <w:bodyDiv w:val="1"/>
      <w:marLeft w:val="0"/>
      <w:marRight w:val="0"/>
      <w:marTop w:val="0"/>
      <w:marBottom w:val="0"/>
      <w:divBdr>
        <w:top w:val="none" w:sz="0" w:space="0" w:color="auto"/>
        <w:left w:val="none" w:sz="0" w:space="0" w:color="auto"/>
        <w:bottom w:val="none" w:sz="0" w:space="0" w:color="auto"/>
        <w:right w:val="none" w:sz="0" w:space="0" w:color="auto"/>
      </w:divBdr>
    </w:div>
    <w:div w:id="996304055">
      <w:bodyDiv w:val="1"/>
      <w:marLeft w:val="0"/>
      <w:marRight w:val="0"/>
      <w:marTop w:val="0"/>
      <w:marBottom w:val="0"/>
      <w:divBdr>
        <w:top w:val="none" w:sz="0" w:space="0" w:color="auto"/>
        <w:left w:val="none" w:sz="0" w:space="0" w:color="auto"/>
        <w:bottom w:val="none" w:sz="0" w:space="0" w:color="auto"/>
        <w:right w:val="none" w:sz="0" w:space="0" w:color="auto"/>
      </w:divBdr>
    </w:div>
    <w:div w:id="1044330457">
      <w:bodyDiv w:val="1"/>
      <w:marLeft w:val="0"/>
      <w:marRight w:val="0"/>
      <w:marTop w:val="0"/>
      <w:marBottom w:val="0"/>
      <w:divBdr>
        <w:top w:val="none" w:sz="0" w:space="0" w:color="auto"/>
        <w:left w:val="none" w:sz="0" w:space="0" w:color="auto"/>
        <w:bottom w:val="none" w:sz="0" w:space="0" w:color="auto"/>
        <w:right w:val="none" w:sz="0" w:space="0" w:color="auto"/>
      </w:divBdr>
    </w:div>
    <w:div w:id="1053506120">
      <w:bodyDiv w:val="1"/>
      <w:marLeft w:val="0"/>
      <w:marRight w:val="0"/>
      <w:marTop w:val="0"/>
      <w:marBottom w:val="0"/>
      <w:divBdr>
        <w:top w:val="none" w:sz="0" w:space="0" w:color="auto"/>
        <w:left w:val="none" w:sz="0" w:space="0" w:color="auto"/>
        <w:bottom w:val="none" w:sz="0" w:space="0" w:color="auto"/>
        <w:right w:val="none" w:sz="0" w:space="0" w:color="auto"/>
      </w:divBdr>
    </w:div>
    <w:div w:id="1102605074">
      <w:bodyDiv w:val="1"/>
      <w:marLeft w:val="0"/>
      <w:marRight w:val="0"/>
      <w:marTop w:val="0"/>
      <w:marBottom w:val="0"/>
      <w:divBdr>
        <w:top w:val="none" w:sz="0" w:space="0" w:color="auto"/>
        <w:left w:val="none" w:sz="0" w:space="0" w:color="auto"/>
        <w:bottom w:val="none" w:sz="0" w:space="0" w:color="auto"/>
        <w:right w:val="none" w:sz="0" w:space="0" w:color="auto"/>
      </w:divBdr>
    </w:div>
    <w:div w:id="1140810279">
      <w:bodyDiv w:val="1"/>
      <w:marLeft w:val="0"/>
      <w:marRight w:val="0"/>
      <w:marTop w:val="0"/>
      <w:marBottom w:val="0"/>
      <w:divBdr>
        <w:top w:val="none" w:sz="0" w:space="0" w:color="auto"/>
        <w:left w:val="none" w:sz="0" w:space="0" w:color="auto"/>
        <w:bottom w:val="none" w:sz="0" w:space="0" w:color="auto"/>
        <w:right w:val="none" w:sz="0" w:space="0" w:color="auto"/>
      </w:divBdr>
    </w:div>
    <w:div w:id="1362903734">
      <w:bodyDiv w:val="1"/>
      <w:marLeft w:val="0"/>
      <w:marRight w:val="0"/>
      <w:marTop w:val="0"/>
      <w:marBottom w:val="0"/>
      <w:divBdr>
        <w:top w:val="none" w:sz="0" w:space="0" w:color="auto"/>
        <w:left w:val="none" w:sz="0" w:space="0" w:color="auto"/>
        <w:bottom w:val="none" w:sz="0" w:space="0" w:color="auto"/>
        <w:right w:val="none" w:sz="0" w:space="0" w:color="auto"/>
      </w:divBdr>
    </w:div>
    <w:div w:id="1375543292">
      <w:bodyDiv w:val="1"/>
      <w:marLeft w:val="0"/>
      <w:marRight w:val="0"/>
      <w:marTop w:val="0"/>
      <w:marBottom w:val="0"/>
      <w:divBdr>
        <w:top w:val="none" w:sz="0" w:space="0" w:color="auto"/>
        <w:left w:val="none" w:sz="0" w:space="0" w:color="auto"/>
        <w:bottom w:val="none" w:sz="0" w:space="0" w:color="auto"/>
        <w:right w:val="none" w:sz="0" w:space="0" w:color="auto"/>
      </w:divBdr>
    </w:div>
    <w:div w:id="1395395536">
      <w:bodyDiv w:val="1"/>
      <w:marLeft w:val="0"/>
      <w:marRight w:val="0"/>
      <w:marTop w:val="0"/>
      <w:marBottom w:val="0"/>
      <w:divBdr>
        <w:top w:val="none" w:sz="0" w:space="0" w:color="auto"/>
        <w:left w:val="none" w:sz="0" w:space="0" w:color="auto"/>
        <w:bottom w:val="none" w:sz="0" w:space="0" w:color="auto"/>
        <w:right w:val="none" w:sz="0" w:space="0" w:color="auto"/>
      </w:divBdr>
    </w:div>
    <w:div w:id="1498035362">
      <w:bodyDiv w:val="1"/>
      <w:marLeft w:val="0"/>
      <w:marRight w:val="0"/>
      <w:marTop w:val="0"/>
      <w:marBottom w:val="0"/>
      <w:divBdr>
        <w:top w:val="none" w:sz="0" w:space="0" w:color="auto"/>
        <w:left w:val="none" w:sz="0" w:space="0" w:color="auto"/>
        <w:bottom w:val="none" w:sz="0" w:space="0" w:color="auto"/>
        <w:right w:val="none" w:sz="0" w:space="0" w:color="auto"/>
      </w:divBdr>
    </w:div>
    <w:div w:id="1611006175">
      <w:bodyDiv w:val="1"/>
      <w:marLeft w:val="0"/>
      <w:marRight w:val="0"/>
      <w:marTop w:val="0"/>
      <w:marBottom w:val="0"/>
      <w:divBdr>
        <w:top w:val="none" w:sz="0" w:space="0" w:color="auto"/>
        <w:left w:val="none" w:sz="0" w:space="0" w:color="auto"/>
        <w:bottom w:val="none" w:sz="0" w:space="0" w:color="auto"/>
        <w:right w:val="none" w:sz="0" w:space="0" w:color="auto"/>
      </w:divBdr>
    </w:div>
    <w:div w:id="1628587064">
      <w:bodyDiv w:val="1"/>
      <w:marLeft w:val="0"/>
      <w:marRight w:val="0"/>
      <w:marTop w:val="0"/>
      <w:marBottom w:val="0"/>
      <w:divBdr>
        <w:top w:val="none" w:sz="0" w:space="0" w:color="auto"/>
        <w:left w:val="none" w:sz="0" w:space="0" w:color="auto"/>
        <w:bottom w:val="none" w:sz="0" w:space="0" w:color="auto"/>
        <w:right w:val="none" w:sz="0" w:space="0" w:color="auto"/>
      </w:divBdr>
      <w:divsChild>
        <w:div w:id="1472601455">
          <w:marLeft w:val="0"/>
          <w:marRight w:val="0"/>
          <w:marTop w:val="0"/>
          <w:marBottom w:val="0"/>
          <w:divBdr>
            <w:top w:val="none" w:sz="0" w:space="0" w:color="auto"/>
            <w:left w:val="none" w:sz="0" w:space="0" w:color="auto"/>
            <w:bottom w:val="none" w:sz="0" w:space="0" w:color="auto"/>
            <w:right w:val="none" w:sz="0" w:space="0" w:color="auto"/>
          </w:divBdr>
        </w:div>
        <w:div w:id="686441463">
          <w:marLeft w:val="0"/>
          <w:marRight w:val="0"/>
          <w:marTop w:val="0"/>
          <w:marBottom w:val="0"/>
          <w:divBdr>
            <w:top w:val="none" w:sz="0" w:space="0" w:color="auto"/>
            <w:left w:val="none" w:sz="0" w:space="0" w:color="auto"/>
            <w:bottom w:val="none" w:sz="0" w:space="0" w:color="auto"/>
            <w:right w:val="none" w:sz="0" w:space="0" w:color="auto"/>
          </w:divBdr>
        </w:div>
        <w:div w:id="1721124551">
          <w:marLeft w:val="0"/>
          <w:marRight w:val="0"/>
          <w:marTop w:val="0"/>
          <w:marBottom w:val="0"/>
          <w:divBdr>
            <w:top w:val="none" w:sz="0" w:space="0" w:color="auto"/>
            <w:left w:val="none" w:sz="0" w:space="0" w:color="auto"/>
            <w:bottom w:val="none" w:sz="0" w:space="0" w:color="auto"/>
            <w:right w:val="none" w:sz="0" w:space="0" w:color="auto"/>
          </w:divBdr>
        </w:div>
      </w:divsChild>
    </w:div>
    <w:div w:id="1674650503">
      <w:bodyDiv w:val="1"/>
      <w:marLeft w:val="0"/>
      <w:marRight w:val="0"/>
      <w:marTop w:val="0"/>
      <w:marBottom w:val="0"/>
      <w:divBdr>
        <w:top w:val="none" w:sz="0" w:space="0" w:color="auto"/>
        <w:left w:val="none" w:sz="0" w:space="0" w:color="auto"/>
        <w:bottom w:val="none" w:sz="0" w:space="0" w:color="auto"/>
        <w:right w:val="none" w:sz="0" w:space="0" w:color="auto"/>
      </w:divBdr>
    </w:div>
    <w:div w:id="1739208449">
      <w:bodyDiv w:val="1"/>
      <w:marLeft w:val="0"/>
      <w:marRight w:val="0"/>
      <w:marTop w:val="0"/>
      <w:marBottom w:val="0"/>
      <w:divBdr>
        <w:top w:val="none" w:sz="0" w:space="0" w:color="auto"/>
        <w:left w:val="none" w:sz="0" w:space="0" w:color="auto"/>
        <w:bottom w:val="none" w:sz="0" w:space="0" w:color="auto"/>
        <w:right w:val="none" w:sz="0" w:space="0" w:color="auto"/>
      </w:divBdr>
    </w:div>
    <w:div w:id="2008627913">
      <w:bodyDiv w:val="1"/>
      <w:marLeft w:val="0"/>
      <w:marRight w:val="0"/>
      <w:marTop w:val="0"/>
      <w:marBottom w:val="0"/>
      <w:divBdr>
        <w:top w:val="none" w:sz="0" w:space="0" w:color="auto"/>
        <w:left w:val="none" w:sz="0" w:space="0" w:color="auto"/>
        <w:bottom w:val="none" w:sz="0" w:space="0" w:color="auto"/>
        <w:right w:val="none" w:sz="0" w:space="0" w:color="auto"/>
      </w:divBdr>
    </w:div>
    <w:div w:id="2069572664">
      <w:bodyDiv w:val="1"/>
      <w:marLeft w:val="0"/>
      <w:marRight w:val="0"/>
      <w:marTop w:val="0"/>
      <w:marBottom w:val="0"/>
      <w:divBdr>
        <w:top w:val="none" w:sz="0" w:space="0" w:color="auto"/>
        <w:left w:val="none" w:sz="0" w:space="0" w:color="auto"/>
        <w:bottom w:val="none" w:sz="0" w:space="0" w:color="auto"/>
        <w:right w:val="none" w:sz="0" w:space="0" w:color="auto"/>
      </w:divBdr>
    </w:div>
    <w:div w:id="2074617262">
      <w:bodyDiv w:val="1"/>
      <w:marLeft w:val="0"/>
      <w:marRight w:val="0"/>
      <w:marTop w:val="0"/>
      <w:marBottom w:val="0"/>
      <w:divBdr>
        <w:top w:val="none" w:sz="0" w:space="0" w:color="auto"/>
        <w:left w:val="none" w:sz="0" w:space="0" w:color="auto"/>
        <w:bottom w:val="none" w:sz="0" w:space="0" w:color="auto"/>
        <w:right w:val="none" w:sz="0" w:space="0" w:color="auto"/>
      </w:divBdr>
    </w:div>
    <w:div w:id="2128771532">
      <w:bodyDiv w:val="1"/>
      <w:marLeft w:val="0"/>
      <w:marRight w:val="0"/>
      <w:marTop w:val="0"/>
      <w:marBottom w:val="0"/>
      <w:divBdr>
        <w:top w:val="none" w:sz="0" w:space="0" w:color="auto"/>
        <w:left w:val="none" w:sz="0" w:space="0" w:color="auto"/>
        <w:bottom w:val="none" w:sz="0" w:space="0" w:color="auto"/>
        <w:right w:val="none" w:sz="0" w:space="0" w:color="auto"/>
      </w:divBdr>
      <w:divsChild>
        <w:div w:id="19623470">
          <w:marLeft w:val="0"/>
          <w:marRight w:val="0"/>
          <w:marTop w:val="0"/>
          <w:marBottom w:val="0"/>
          <w:divBdr>
            <w:top w:val="none" w:sz="0" w:space="0" w:color="auto"/>
            <w:left w:val="none" w:sz="0" w:space="0" w:color="auto"/>
            <w:bottom w:val="none" w:sz="0" w:space="0" w:color="auto"/>
            <w:right w:val="none" w:sz="0" w:space="0" w:color="auto"/>
          </w:divBdr>
        </w:div>
        <w:div w:id="776025452">
          <w:marLeft w:val="0"/>
          <w:marRight w:val="0"/>
          <w:marTop w:val="0"/>
          <w:marBottom w:val="0"/>
          <w:divBdr>
            <w:top w:val="none" w:sz="0" w:space="0" w:color="auto"/>
            <w:left w:val="none" w:sz="0" w:space="0" w:color="auto"/>
            <w:bottom w:val="none" w:sz="0" w:space="0" w:color="auto"/>
            <w:right w:val="none" w:sz="0" w:space="0" w:color="auto"/>
          </w:divBdr>
        </w:div>
        <w:div w:id="1468862296">
          <w:marLeft w:val="0"/>
          <w:marRight w:val="0"/>
          <w:marTop w:val="0"/>
          <w:marBottom w:val="0"/>
          <w:divBdr>
            <w:top w:val="none" w:sz="0" w:space="0" w:color="auto"/>
            <w:left w:val="none" w:sz="0" w:space="0" w:color="auto"/>
            <w:bottom w:val="none" w:sz="0" w:space="0" w:color="auto"/>
            <w:right w:val="none" w:sz="0" w:space="0" w:color="auto"/>
          </w:divBdr>
        </w:div>
      </w:divsChild>
    </w:div>
    <w:div w:id="21391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sciencedirect.com/science/article/pii/S1476945X09000968"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sciencedirect.com/science/article/pii/S1476945X09000968"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sciencedirect.com/science/article/pii/S1476945X090009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google.com/search?tbo=p&amp;tbm=bks&amp;q=subject:%22Political+Science%22&amp;source=gbs_ge_summary_r&amp;cad=0" TargetMode="External"/><Relationship Id="rId32" Type="http://schemas.openxmlformats.org/officeDocument/2006/relationships/hyperlink" Target="http://dx.doi.org/10.5751/ES-06251-19014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yperlink" Target="http://www.sciencedirect.com/science/article/pii/S1476945X09000968"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en.wikipedia.org/wiki/MIT_Pres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yperlink" Target="http://www.sciencedirect.com/science/article/pii/S1476945X09000968" TargetMode="External"/><Relationship Id="rId30" Type="http://schemas.openxmlformats.org/officeDocument/2006/relationships/hyperlink" Target="http://www.sciencedirect.com/science/journal/1476945X/7/3"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0CFBB-EC82-41EF-9F60-EEC692AA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6485</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43370</CharactersWithSpaces>
  <SharedDoc>false</SharedDoc>
  <HLinks>
    <vt:vector size="42" baseType="variant">
      <vt:variant>
        <vt:i4>1114120</vt:i4>
      </vt:variant>
      <vt:variant>
        <vt:i4>18</vt:i4>
      </vt:variant>
      <vt:variant>
        <vt:i4>0</vt:i4>
      </vt:variant>
      <vt:variant>
        <vt:i4>5</vt:i4>
      </vt:variant>
      <vt:variant>
        <vt:lpwstr>https://www.researchgate.net/journal/0277-2426_Landscape_Journal</vt:lpwstr>
      </vt:variant>
      <vt:variant>
        <vt:lpwstr/>
      </vt:variant>
      <vt:variant>
        <vt:i4>5111814</vt:i4>
      </vt:variant>
      <vt:variant>
        <vt:i4>15</vt:i4>
      </vt:variant>
      <vt:variant>
        <vt:i4>0</vt:i4>
      </vt:variant>
      <vt:variant>
        <vt:i4>5</vt:i4>
      </vt:variant>
      <vt:variant>
        <vt:lpwstr>https://www.routledge.com/Planning-Sustainable-Cities-An-infrastructure-based-approach/Pollalis/p/book/9781138188426</vt:lpwstr>
      </vt:variant>
      <vt:variant>
        <vt:lpwstr/>
      </vt:variant>
      <vt:variant>
        <vt:i4>3670066</vt:i4>
      </vt:variant>
      <vt:variant>
        <vt:i4>12</vt:i4>
      </vt:variant>
      <vt:variant>
        <vt:i4>0</vt:i4>
      </vt:variant>
      <vt:variant>
        <vt:i4>5</vt:i4>
      </vt:variant>
      <vt:variant>
        <vt:lpwstr>https://www.routledge.com/products/search?author=Spiro%20N.%20Pollalis</vt:lpwstr>
      </vt:variant>
      <vt:variant>
        <vt:lpwstr/>
      </vt:variant>
      <vt:variant>
        <vt:i4>4063252</vt:i4>
      </vt:variant>
      <vt:variant>
        <vt:i4>9</vt:i4>
      </vt:variant>
      <vt:variant>
        <vt:i4>0</vt:i4>
      </vt:variant>
      <vt:variant>
        <vt:i4>5</vt:i4>
      </vt:variant>
      <vt:variant>
        <vt:lpwstr>https://www.google.com/search?tbo=p&amp;tbm=bks&amp;q=subject:%22Political+Science%22&amp;source=gbs_ge_summary_r&amp;cad=0</vt:lpwstr>
      </vt:variant>
      <vt:variant>
        <vt:lpwstr/>
      </vt:variant>
      <vt:variant>
        <vt:i4>7340148</vt:i4>
      </vt:variant>
      <vt:variant>
        <vt:i4>6</vt:i4>
      </vt:variant>
      <vt:variant>
        <vt:i4>0</vt:i4>
      </vt:variant>
      <vt:variant>
        <vt:i4>5</vt:i4>
      </vt:variant>
      <vt:variant>
        <vt:lpwstr>http://www.indiebound.org/search/book?searchfor=Fry%2C+Gary</vt:lpwstr>
      </vt:variant>
      <vt:variant>
        <vt:lpwstr/>
      </vt:variant>
      <vt:variant>
        <vt:i4>2949157</vt:i4>
      </vt:variant>
      <vt:variant>
        <vt:i4>3</vt:i4>
      </vt:variant>
      <vt:variant>
        <vt:i4>0</vt:i4>
      </vt:variant>
      <vt:variant>
        <vt:i4>5</vt:i4>
      </vt:variant>
      <vt:variant>
        <vt:lpwstr>http://www.indiebound.org/search/book?searchfor=Tres%2C+Gunther</vt:lpwstr>
      </vt:variant>
      <vt:variant>
        <vt:lpwstr/>
      </vt:variant>
      <vt:variant>
        <vt:i4>6488171</vt:i4>
      </vt:variant>
      <vt:variant>
        <vt:i4>0</vt:i4>
      </vt:variant>
      <vt:variant>
        <vt:i4>0</vt:i4>
      </vt:variant>
      <vt:variant>
        <vt:i4>5</vt:i4>
      </vt:variant>
      <vt:variant>
        <vt:lpwstr>http://www.indiebound.org/search/book?searchfor=Tress%2C+Barbel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behdad</dc:creator>
  <cp:lastModifiedBy>Venko</cp:lastModifiedBy>
  <cp:revision>2</cp:revision>
  <dcterms:created xsi:type="dcterms:W3CDTF">2018-07-05T11:36:00Z</dcterms:created>
  <dcterms:modified xsi:type="dcterms:W3CDTF">2018-07-05T11:36:00Z</dcterms:modified>
</cp:coreProperties>
</file>