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oter10.xml" ContentType="application/vnd.openxmlformats-officedocument.wordprocessingml.footer+xml"/>
  <Override PartName="/word/footer11.xml" ContentType="application/vnd.openxmlformats-officedocument.wordprocessingml.footer+xml"/>
  <Override PartName="/word/charts/chart3.xml" ContentType="application/vnd.openxmlformats-officedocument.drawingml.chart+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5646CB" w:rsidRPr="001C51AE" w:rsidRDefault="005646CB" w:rsidP="00EB2623">
      <w:pPr>
        <w:pStyle w:val="MTitel"/>
        <w:spacing w:before="720" w:after="120" w:line="240" w:lineRule="auto"/>
        <w:jc w:val="center"/>
        <w:rPr>
          <w:rFonts w:ascii="Times New Roman" w:hAnsi="Times New Roman" w:cs="Times New Roman"/>
          <w:b w:val="0"/>
          <w:sz w:val="28"/>
          <w:szCs w:val="28"/>
        </w:rPr>
      </w:pPr>
      <w:r w:rsidRPr="001C51AE">
        <w:rPr>
          <w:rFonts w:ascii="Times New Roman" w:hAnsi="Times New Roman" w:cs="Times New Roman"/>
          <w:b w:val="0"/>
          <w:sz w:val="28"/>
          <w:szCs w:val="28"/>
        </w:rPr>
        <w:t xml:space="preserve">Evaluating the </w:t>
      </w:r>
      <w:r w:rsidR="00481926" w:rsidRPr="001C51AE">
        <w:rPr>
          <w:rFonts w:ascii="Times New Roman" w:hAnsi="Times New Roman" w:cs="Times New Roman"/>
          <w:b w:val="0"/>
          <w:sz w:val="28"/>
          <w:szCs w:val="28"/>
        </w:rPr>
        <w:t>process efficiency of industrial wastewater treatment plants using data envelopment analysis approach</w:t>
      </w:r>
      <w:r w:rsidR="00481926">
        <w:rPr>
          <w:rFonts w:ascii="Times New Roman" w:hAnsi="Times New Roman" w:cs="Times New Roman"/>
          <w:b w:val="0"/>
          <w:sz w:val="28"/>
          <w:szCs w:val="28"/>
        </w:rPr>
        <w:t xml:space="preserve"> </w:t>
      </w:r>
      <w:r w:rsidR="00481926" w:rsidRPr="001C51AE">
        <w:rPr>
          <w:rFonts w:ascii="Times New Roman" w:hAnsi="Times New Roman" w:cs="Times New Roman"/>
          <w:b w:val="0"/>
          <w:sz w:val="28"/>
          <w:szCs w:val="28"/>
        </w:rPr>
        <w:t xml:space="preserve">case study: </w:t>
      </w:r>
      <w:r w:rsidR="00F54B9C">
        <w:rPr>
          <w:rFonts w:ascii="Times New Roman" w:hAnsi="Times New Roman" w:cs="Times New Roman"/>
          <w:b w:val="0"/>
          <w:sz w:val="28"/>
          <w:szCs w:val="28"/>
        </w:rPr>
        <w:t>K</w:t>
      </w:r>
      <w:r w:rsidR="00481926" w:rsidRPr="001C51AE">
        <w:rPr>
          <w:rFonts w:ascii="Times New Roman" w:hAnsi="Times New Roman" w:cs="Times New Roman"/>
          <w:b w:val="0"/>
          <w:sz w:val="28"/>
          <w:szCs w:val="28"/>
        </w:rPr>
        <w:t>huzestan steel company treatment plant</w:t>
      </w:r>
    </w:p>
    <w:p w:rsidR="005646CB" w:rsidRPr="0052715F" w:rsidRDefault="005646CB" w:rsidP="00FF17DF">
      <w:pPr>
        <w:pStyle w:val="Mauthor"/>
        <w:spacing w:before="120" w:line="240" w:lineRule="auto"/>
        <w:ind w:firstLine="284"/>
        <w:jc w:val="center"/>
        <w:rPr>
          <w:rFonts w:eastAsia="Times New Roman" w:cs="Calibri"/>
          <w:b w:val="0"/>
          <w:szCs w:val="24"/>
          <w:vertAlign w:val="superscript"/>
          <w:lang w:val="de-DE" w:bidi="fa-IR"/>
        </w:rPr>
      </w:pPr>
      <w:r w:rsidRPr="0052715F">
        <w:rPr>
          <w:rFonts w:ascii="Times New Roman" w:hAnsi="Times New Roman" w:cs="Times New Roman"/>
          <w:b w:val="0"/>
          <w:lang w:val="de-DE"/>
        </w:rPr>
        <w:t>K</w:t>
      </w:r>
      <w:r w:rsidR="001C51AE" w:rsidRPr="0052715F">
        <w:rPr>
          <w:rFonts w:ascii="Times New Roman" w:hAnsi="Times New Roman" w:cs="Times New Roman"/>
          <w:b w:val="0"/>
          <w:lang w:val="de-DE"/>
        </w:rPr>
        <w:t>.</w:t>
      </w:r>
      <w:r w:rsidRPr="0052715F">
        <w:rPr>
          <w:rFonts w:eastAsia="Times New Roman" w:cs="Calibri"/>
          <w:b w:val="0"/>
          <w:szCs w:val="24"/>
          <w:lang w:val="de-DE" w:bidi="fa-IR"/>
        </w:rPr>
        <w:t xml:space="preserve"> Rahbari</w:t>
      </w:r>
      <w:r w:rsidRPr="0052715F">
        <w:rPr>
          <w:rFonts w:eastAsia="Times New Roman" w:cs="Calibri"/>
          <w:b w:val="0"/>
          <w:szCs w:val="24"/>
          <w:vertAlign w:val="superscript"/>
          <w:lang w:val="de-DE" w:bidi="fa-IR"/>
        </w:rPr>
        <w:t>1</w:t>
      </w:r>
      <w:r w:rsidR="001C51AE" w:rsidRPr="0052715F">
        <w:rPr>
          <w:rFonts w:eastAsia="Times New Roman" w:cs="Calibri"/>
          <w:b w:val="0"/>
          <w:szCs w:val="24"/>
          <w:lang w:val="de-DE" w:bidi="fa-IR"/>
        </w:rPr>
        <w:t>,</w:t>
      </w:r>
      <w:r w:rsidRPr="0052715F">
        <w:rPr>
          <w:rFonts w:eastAsia="Times New Roman" w:cs="Calibri"/>
          <w:b w:val="0"/>
          <w:szCs w:val="24"/>
          <w:lang w:val="de-DE" w:bidi="fa-IR"/>
        </w:rPr>
        <w:t xml:space="preserve"> A</w:t>
      </w:r>
      <w:r w:rsidR="001C51AE" w:rsidRPr="0052715F">
        <w:rPr>
          <w:rFonts w:eastAsia="Times New Roman" w:cs="Calibri"/>
          <w:b w:val="0"/>
          <w:szCs w:val="24"/>
          <w:lang w:val="de-DE" w:bidi="fa-IR"/>
        </w:rPr>
        <w:t>.</w:t>
      </w:r>
      <w:r w:rsidRPr="0052715F">
        <w:rPr>
          <w:rFonts w:eastAsia="Times New Roman" w:cs="Calibri"/>
          <w:b w:val="0"/>
          <w:szCs w:val="24"/>
          <w:lang w:val="de-DE" w:bidi="fa-IR"/>
        </w:rPr>
        <w:t xml:space="preserve"> H</w:t>
      </w:r>
      <w:r w:rsidR="001C51AE" w:rsidRPr="0052715F">
        <w:rPr>
          <w:rFonts w:eastAsia="Times New Roman" w:cs="Calibri"/>
          <w:b w:val="0"/>
          <w:szCs w:val="24"/>
          <w:lang w:val="de-DE" w:bidi="fa-IR"/>
        </w:rPr>
        <w:t>.</w:t>
      </w:r>
      <w:r w:rsidRPr="0052715F">
        <w:rPr>
          <w:rFonts w:eastAsia="Times New Roman" w:cs="Calibri"/>
          <w:b w:val="0"/>
          <w:szCs w:val="24"/>
          <w:lang w:val="de-DE" w:bidi="fa-IR"/>
        </w:rPr>
        <w:t xml:space="preserve"> Ha</w:t>
      </w:r>
      <w:r w:rsidR="00603423" w:rsidRPr="0052715F">
        <w:rPr>
          <w:rFonts w:eastAsia="Times New Roman" w:cs="Calibri"/>
          <w:b w:val="0"/>
          <w:szCs w:val="24"/>
          <w:lang w:val="de-DE" w:bidi="fa-IR"/>
        </w:rPr>
        <w:t>s</w:t>
      </w:r>
      <w:r w:rsidRPr="0052715F">
        <w:rPr>
          <w:rFonts w:eastAsia="Times New Roman" w:cs="Calibri"/>
          <w:b w:val="0"/>
          <w:szCs w:val="24"/>
          <w:lang w:val="de-DE" w:bidi="fa-IR"/>
        </w:rPr>
        <w:t>sani</w:t>
      </w:r>
      <w:r w:rsidRPr="0052715F">
        <w:rPr>
          <w:rFonts w:eastAsia="Times New Roman" w:cs="Calibri"/>
          <w:b w:val="0"/>
          <w:szCs w:val="24"/>
          <w:vertAlign w:val="superscript"/>
          <w:lang w:val="de-DE" w:bidi="fa-IR"/>
        </w:rPr>
        <w:t>*2</w:t>
      </w:r>
      <w:r w:rsidR="001C51AE" w:rsidRPr="0052715F">
        <w:rPr>
          <w:rFonts w:eastAsia="Times New Roman" w:cs="Calibri"/>
          <w:b w:val="0"/>
          <w:szCs w:val="24"/>
          <w:lang w:val="de-DE" w:bidi="fa-IR"/>
        </w:rPr>
        <w:t>,</w:t>
      </w:r>
      <w:r w:rsidRPr="0052715F">
        <w:rPr>
          <w:rFonts w:eastAsia="Times New Roman" w:cs="Calibri"/>
          <w:b w:val="0"/>
          <w:szCs w:val="24"/>
          <w:lang w:val="de-DE" w:bidi="fa-IR"/>
        </w:rPr>
        <w:t xml:space="preserve"> M</w:t>
      </w:r>
      <w:r w:rsidR="001C51AE" w:rsidRPr="0052715F">
        <w:rPr>
          <w:rFonts w:eastAsia="Times New Roman" w:cs="Calibri"/>
          <w:b w:val="0"/>
          <w:szCs w:val="24"/>
          <w:lang w:val="de-DE" w:bidi="fa-IR"/>
        </w:rPr>
        <w:t>.</w:t>
      </w:r>
      <w:r w:rsidRPr="0052715F">
        <w:rPr>
          <w:rFonts w:eastAsia="Times New Roman" w:cs="Calibri"/>
          <w:b w:val="0"/>
          <w:szCs w:val="24"/>
          <w:lang w:val="de-DE" w:bidi="fa-IR"/>
        </w:rPr>
        <w:t xml:space="preserve"> R</w:t>
      </w:r>
      <w:r w:rsidR="001C51AE" w:rsidRPr="0052715F">
        <w:rPr>
          <w:rFonts w:eastAsia="Times New Roman" w:cs="Calibri"/>
          <w:b w:val="0"/>
          <w:szCs w:val="24"/>
          <w:lang w:val="de-DE" w:bidi="fa-IR"/>
        </w:rPr>
        <w:t>.</w:t>
      </w:r>
      <w:r w:rsidRPr="0052715F">
        <w:rPr>
          <w:rFonts w:eastAsia="Times New Roman" w:cs="Calibri"/>
          <w:b w:val="0"/>
          <w:szCs w:val="24"/>
          <w:lang w:val="de-DE" w:bidi="fa-IR"/>
        </w:rPr>
        <w:t xml:space="preserve"> Mehrgan</w:t>
      </w:r>
      <w:r w:rsidRPr="0052715F">
        <w:rPr>
          <w:rFonts w:eastAsia="Times New Roman" w:cs="Calibri"/>
          <w:b w:val="0"/>
          <w:szCs w:val="24"/>
          <w:vertAlign w:val="superscript"/>
          <w:lang w:val="de-DE" w:bidi="fa-IR"/>
        </w:rPr>
        <w:t>3</w:t>
      </w:r>
      <w:r w:rsidR="001C51AE" w:rsidRPr="0052715F">
        <w:rPr>
          <w:rFonts w:eastAsia="Times New Roman" w:cs="Calibri"/>
          <w:b w:val="0"/>
          <w:szCs w:val="24"/>
          <w:lang w:val="de-DE" w:bidi="fa-IR"/>
        </w:rPr>
        <w:t>,</w:t>
      </w:r>
      <w:r w:rsidRPr="0052715F">
        <w:rPr>
          <w:rFonts w:eastAsia="Times New Roman" w:cs="Calibri"/>
          <w:b w:val="0"/>
          <w:szCs w:val="24"/>
          <w:lang w:val="de-DE" w:bidi="fa-IR"/>
        </w:rPr>
        <w:t xml:space="preserve"> A</w:t>
      </w:r>
      <w:r w:rsidR="001C51AE" w:rsidRPr="0052715F">
        <w:rPr>
          <w:rFonts w:eastAsia="Times New Roman" w:cs="Calibri"/>
          <w:b w:val="0"/>
          <w:szCs w:val="24"/>
          <w:lang w:val="de-DE" w:bidi="fa-IR"/>
        </w:rPr>
        <w:t>.</w:t>
      </w:r>
      <w:r w:rsidRPr="0052715F">
        <w:rPr>
          <w:rFonts w:eastAsia="Times New Roman" w:cs="Calibri"/>
          <w:b w:val="0"/>
          <w:szCs w:val="24"/>
          <w:lang w:val="de-DE" w:bidi="fa-IR"/>
        </w:rPr>
        <w:t xml:space="preserve"> H</w:t>
      </w:r>
      <w:r w:rsidR="001C51AE" w:rsidRPr="0052715F">
        <w:rPr>
          <w:rFonts w:eastAsia="Times New Roman" w:cs="Calibri"/>
          <w:b w:val="0"/>
          <w:szCs w:val="24"/>
          <w:lang w:val="de-DE" w:bidi="fa-IR"/>
        </w:rPr>
        <w:t>.</w:t>
      </w:r>
      <w:r w:rsidRPr="0052715F">
        <w:rPr>
          <w:rFonts w:eastAsia="Times New Roman" w:cs="Calibri"/>
          <w:b w:val="0"/>
          <w:szCs w:val="24"/>
          <w:lang w:val="de-DE" w:bidi="fa-IR"/>
        </w:rPr>
        <w:t xml:space="preserve"> Javid</w:t>
      </w:r>
      <w:r w:rsidRPr="0052715F">
        <w:rPr>
          <w:rFonts w:eastAsia="Times New Roman" w:cs="Calibri"/>
          <w:b w:val="0"/>
          <w:szCs w:val="24"/>
          <w:vertAlign w:val="superscript"/>
          <w:lang w:val="de-DE" w:bidi="fa-IR"/>
        </w:rPr>
        <w:t>4</w:t>
      </w:r>
    </w:p>
    <w:p w:rsidR="005646CB" w:rsidRPr="001C51AE" w:rsidRDefault="005646CB" w:rsidP="00FF17DF">
      <w:pPr>
        <w:spacing w:before="120" w:after="0" w:line="240" w:lineRule="auto"/>
        <w:ind w:firstLine="284"/>
        <w:jc w:val="center"/>
        <w:rPr>
          <w:rFonts w:ascii="Times New Roman" w:eastAsia="SimSun" w:hAnsi="Times New Roman" w:cs="Times New Roman"/>
          <w:i/>
          <w:color w:val="000000"/>
          <w:sz w:val="20"/>
          <w:szCs w:val="20"/>
          <w:lang w:eastAsia="de-DE"/>
        </w:rPr>
      </w:pPr>
      <w:r w:rsidRPr="001C51AE">
        <w:rPr>
          <w:rFonts w:eastAsia="Times New Roman" w:cs="Calibri"/>
          <w:i/>
          <w:sz w:val="20"/>
          <w:szCs w:val="20"/>
          <w:vertAlign w:val="superscript"/>
          <w:lang w:bidi="fa-IR"/>
        </w:rPr>
        <w:t>1</w:t>
      </w:r>
      <w:r w:rsidRPr="001C51AE">
        <w:rPr>
          <w:rFonts w:eastAsia="Times New Roman" w:cs="Calibri"/>
          <w:i/>
          <w:sz w:val="20"/>
          <w:szCs w:val="20"/>
          <w:lang w:bidi="fa-IR"/>
        </w:rPr>
        <w:t xml:space="preserve"> </w:t>
      </w:r>
      <w:r w:rsidRPr="001C51AE">
        <w:rPr>
          <w:rFonts w:ascii="Times New Roman" w:eastAsia="SimSun" w:hAnsi="Times New Roman" w:cs="Times New Roman"/>
          <w:i/>
          <w:color w:val="000000"/>
          <w:sz w:val="20"/>
          <w:szCs w:val="20"/>
          <w:lang w:eastAsia="de-DE"/>
        </w:rPr>
        <w:t xml:space="preserve">Department of Environmental Science, Faculty of </w:t>
      </w:r>
      <w:proofErr w:type="spellStart"/>
      <w:r w:rsidRPr="001C51AE">
        <w:rPr>
          <w:rFonts w:ascii="Times New Roman" w:eastAsia="SimSun" w:hAnsi="Times New Roman" w:cs="Times New Roman"/>
          <w:i/>
          <w:color w:val="000000"/>
          <w:sz w:val="20"/>
          <w:szCs w:val="20"/>
          <w:lang w:eastAsia="de-DE"/>
        </w:rPr>
        <w:t>Enviroment</w:t>
      </w:r>
      <w:proofErr w:type="spellEnd"/>
      <w:r w:rsidRPr="001C51AE">
        <w:rPr>
          <w:rFonts w:ascii="Times New Roman" w:eastAsia="SimSun" w:hAnsi="Times New Roman" w:cs="Times New Roman"/>
          <w:i/>
          <w:color w:val="000000"/>
          <w:sz w:val="20"/>
          <w:szCs w:val="20"/>
          <w:lang w:eastAsia="de-DE"/>
        </w:rPr>
        <w:t xml:space="preserve"> and Energy, Tehran Science and Research Branch, Islamic Azad University, Tehran, Iran</w:t>
      </w:r>
    </w:p>
    <w:p w:rsidR="005646CB" w:rsidRPr="001C51AE" w:rsidRDefault="005646CB" w:rsidP="00EB2623">
      <w:pPr>
        <w:spacing w:after="0" w:line="240" w:lineRule="auto"/>
        <w:ind w:firstLine="284"/>
        <w:jc w:val="center"/>
        <w:rPr>
          <w:rFonts w:ascii="Times New Roman" w:eastAsia="SimSun" w:hAnsi="Times New Roman" w:cs="Times New Roman"/>
          <w:i/>
          <w:color w:val="000000"/>
          <w:sz w:val="20"/>
          <w:szCs w:val="20"/>
          <w:lang w:eastAsia="de-DE"/>
        </w:rPr>
      </w:pPr>
      <w:r w:rsidRPr="001C51AE">
        <w:rPr>
          <w:rFonts w:eastAsia="Times New Roman" w:cs="Calibri"/>
          <w:i/>
          <w:sz w:val="20"/>
          <w:szCs w:val="20"/>
          <w:vertAlign w:val="superscript"/>
          <w:lang w:bidi="fa-IR"/>
        </w:rPr>
        <w:t>2</w:t>
      </w:r>
      <w:r w:rsidRPr="001C51AE">
        <w:rPr>
          <w:rFonts w:eastAsia="Times New Roman" w:cs="Calibri"/>
          <w:i/>
          <w:sz w:val="20"/>
          <w:szCs w:val="20"/>
          <w:lang w:bidi="fa-IR"/>
        </w:rPr>
        <w:t xml:space="preserve"> </w:t>
      </w:r>
      <w:r w:rsidR="00BA5504" w:rsidRPr="00BA5504">
        <w:rPr>
          <w:rFonts w:ascii="Times New Roman" w:eastAsia="Times New Roman" w:hAnsi="Times New Roman" w:cs="Times New Roman"/>
          <w:i/>
          <w:sz w:val="20"/>
          <w:szCs w:val="20"/>
          <w:lang w:bidi="fa-IR"/>
        </w:rPr>
        <w:t>D</w:t>
      </w:r>
      <w:r w:rsidRPr="001C51AE">
        <w:rPr>
          <w:rFonts w:ascii="Times New Roman" w:eastAsia="SimSun" w:hAnsi="Times New Roman" w:cs="Times New Roman"/>
          <w:i/>
          <w:color w:val="000000"/>
          <w:sz w:val="20"/>
          <w:szCs w:val="20"/>
          <w:lang w:eastAsia="de-DE"/>
        </w:rPr>
        <w:t xml:space="preserve">epartment of Environmental </w:t>
      </w:r>
      <w:r w:rsidR="00F270BF" w:rsidRPr="001C51AE">
        <w:rPr>
          <w:rFonts w:ascii="Times New Roman" w:eastAsia="SimSun" w:hAnsi="Times New Roman" w:cs="Times New Roman"/>
          <w:i/>
          <w:color w:val="000000"/>
          <w:sz w:val="20"/>
          <w:szCs w:val="20"/>
          <w:lang w:eastAsia="de-DE"/>
        </w:rPr>
        <w:t>Engineering</w:t>
      </w:r>
      <w:r w:rsidRPr="001C51AE">
        <w:rPr>
          <w:rFonts w:ascii="Times New Roman" w:eastAsia="SimSun" w:hAnsi="Times New Roman" w:cs="Times New Roman"/>
          <w:i/>
          <w:color w:val="000000"/>
          <w:sz w:val="20"/>
          <w:szCs w:val="20"/>
          <w:lang w:eastAsia="de-DE"/>
        </w:rPr>
        <w:t>, Faculty of Environment and Energy, Tehran Science and Research Branch, Islamic Azad University, Tehran, Iran</w:t>
      </w:r>
    </w:p>
    <w:p w:rsidR="005646CB" w:rsidRPr="001C51AE" w:rsidRDefault="005646CB" w:rsidP="00EB2623">
      <w:pPr>
        <w:spacing w:after="0" w:line="240" w:lineRule="auto"/>
        <w:ind w:firstLine="284"/>
        <w:jc w:val="center"/>
        <w:rPr>
          <w:rFonts w:ascii="Times New Roman" w:eastAsia="SimSun" w:hAnsi="Times New Roman" w:cs="Times New Roman"/>
          <w:i/>
          <w:color w:val="000000"/>
          <w:sz w:val="20"/>
          <w:szCs w:val="20"/>
          <w:lang w:eastAsia="de-DE"/>
        </w:rPr>
      </w:pPr>
      <w:r w:rsidRPr="001C51AE">
        <w:rPr>
          <w:rFonts w:eastAsia="Times New Roman" w:cs="Calibri"/>
          <w:i/>
          <w:sz w:val="20"/>
          <w:szCs w:val="20"/>
          <w:vertAlign w:val="superscript"/>
          <w:lang w:bidi="fa-IR"/>
        </w:rPr>
        <w:t>3</w:t>
      </w:r>
      <w:r w:rsidRPr="001C51AE">
        <w:rPr>
          <w:rFonts w:eastAsia="Times New Roman" w:cs="Calibri"/>
          <w:i/>
          <w:sz w:val="20"/>
          <w:szCs w:val="20"/>
          <w:lang w:bidi="fa-IR"/>
        </w:rPr>
        <w:t xml:space="preserve"> </w:t>
      </w:r>
      <w:r w:rsidRPr="001C51AE">
        <w:rPr>
          <w:rFonts w:ascii="Times New Roman" w:eastAsia="SimSun" w:hAnsi="Times New Roman" w:cs="Times New Roman"/>
          <w:i/>
          <w:color w:val="000000"/>
          <w:sz w:val="20"/>
          <w:szCs w:val="20"/>
          <w:lang w:eastAsia="de-DE"/>
        </w:rPr>
        <w:t>Department of Management, University of Tehran, Iran</w:t>
      </w:r>
    </w:p>
    <w:p w:rsidR="00970B1F" w:rsidRDefault="005646CB" w:rsidP="00EB2623">
      <w:pPr>
        <w:spacing w:after="120" w:line="240" w:lineRule="auto"/>
        <w:ind w:firstLine="284"/>
        <w:jc w:val="center"/>
        <w:rPr>
          <w:rFonts w:ascii="Times New Roman" w:eastAsia="SimSun" w:hAnsi="Times New Roman" w:cs="Times New Roman"/>
          <w:i/>
          <w:color w:val="000000"/>
          <w:sz w:val="20"/>
          <w:szCs w:val="20"/>
          <w:lang w:eastAsia="de-DE"/>
        </w:rPr>
      </w:pPr>
      <w:r w:rsidRPr="001C51AE">
        <w:rPr>
          <w:rFonts w:eastAsia="Times New Roman" w:cs="Calibri"/>
          <w:i/>
          <w:sz w:val="20"/>
          <w:szCs w:val="20"/>
          <w:vertAlign w:val="superscript"/>
          <w:lang w:bidi="fa-IR"/>
        </w:rPr>
        <w:t>4</w:t>
      </w:r>
      <w:r w:rsidR="00BA5504">
        <w:rPr>
          <w:rFonts w:eastAsia="Times New Roman" w:cs="Calibri"/>
          <w:i/>
          <w:sz w:val="20"/>
          <w:szCs w:val="20"/>
          <w:vertAlign w:val="superscript"/>
          <w:lang w:bidi="fa-IR"/>
        </w:rPr>
        <w:t xml:space="preserve"> </w:t>
      </w:r>
      <w:r w:rsidR="00BA5504" w:rsidRPr="00BA5504">
        <w:rPr>
          <w:rFonts w:ascii="Times New Roman" w:eastAsia="Times New Roman" w:hAnsi="Times New Roman" w:cs="Times New Roman"/>
          <w:i/>
          <w:sz w:val="20"/>
          <w:szCs w:val="20"/>
          <w:lang w:bidi="fa-IR"/>
        </w:rPr>
        <w:t>D</w:t>
      </w:r>
      <w:r w:rsidRPr="001C51AE">
        <w:rPr>
          <w:rFonts w:ascii="Times New Roman" w:eastAsia="SimSun" w:hAnsi="Times New Roman" w:cs="Times New Roman"/>
          <w:i/>
          <w:color w:val="000000"/>
          <w:sz w:val="20"/>
          <w:szCs w:val="20"/>
          <w:lang w:eastAsia="de-DE"/>
        </w:rPr>
        <w:t>epartment of Environmental Science, Faculty of Marine Science and Technology, Tehran Science and Research Branch, Islamic Azad University, Tehran, Iran</w:t>
      </w:r>
    </w:p>
    <w:p w:rsidR="00270364" w:rsidRPr="00270364" w:rsidRDefault="00270364" w:rsidP="00EB2623">
      <w:pPr>
        <w:spacing w:line="240" w:lineRule="auto"/>
        <w:ind w:firstLine="284"/>
        <w:jc w:val="center"/>
        <w:rPr>
          <w:rFonts w:ascii="Times New Roman" w:eastAsia="Times New Roman" w:hAnsi="Times New Roman" w:cs="Times New Roman"/>
          <w:sz w:val="20"/>
          <w:szCs w:val="20"/>
          <w:lang w:bidi="fa-IR"/>
        </w:rPr>
      </w:pPr>
      <w:r w:rsidRPr="00270364">
        <w:rPr>
          <w:rFonts w:ascii="Times New Roman" w:eastAsia="Times New Roman" w:hAnsi="Times New Roman" w:cs="Times New Roman"/>
          <w:sz w:val="20"/>
          <w:szCs w:val="20"/>
          <w:lang w:bidi="fa-IR"/>
        </w:rPr>
        <w:t>Received</w:t>
      </w:r>
      <w:r w:rsidR="00634A2E">
        <w:rPr>
          <w:rFonts w:ascii="Times New Roman" w:eastAsia="Times New Roman" w:hAnsi="Times New Roman" w:cs="Times New Roman"/>
          <w:sz w:val="20"/>
          <w:szCs w:val="20"/>
          <w:lang w:bidi="fa-IR"/>
        </w:rPr>
        <w:t xml:space="preserve"> June 13, 2016; </w:t>
      </w:r>
      <w:r>
        <w:rPr>
          <w:rFonts w:ascii="Times New Roman" w:eastAsia="Times New Roman" w:hAnsi="Times New Roman" w:cs="Times New Roman"/>
          <w:sz w:val="20"/>
          <w:szCs w:val="20"/>
          <w:lang w:bidi="fa-IR"/>
        </w:rPr>
        <w:t>Revised</w:t>
      </w:r>
      <w:r w:rsidR="00634A2E">
        <w:rPr>
          <w:rFonts w:ascii="Times New Roman" w:eastAsia="Times New Roman" w:hAnsi="Times New Roman" w:cs="Times New Roman"/>
          <w:sz w:val="20"/>
          <w:szCs w:val="20"/>
          <w:lang w:bidi="fa-IR"/>
        </w:rPr>
        <w:t xml:space="preserve"> November 21, 2016</w:t>
      </w:r>
    </w:p>
    <w:p w:rsidR="005646CB" w:rsidRPr="001C51AE" w:rsidRDefault="005646CB" w:rsidP="002921E9">
      <w:pPr>
        <w:spacing w:after="0" w:line="240" w:lineRule="auto"/>
        <w:ind w:firstLine="284"/>
        <w:jc w:val="both"/>
        <w:rPr>
          <w:rFonts w:ascii="Times" w:eastAsia="Times New Roman" w:hAnsi="Times" w:cs="Times"/>
          <w:sz w:val="20"/>
          <w:szCs w:val="20"/>
          <w:lang w:bidi="fa-IR"/>
        </w:rPr>
      </w:pPr>
      <w:r w:rsidRPr="001C51AE">
        <w:rPr>
          <w:rFonts w:ascii="Times" w:eastAsia="Times New Roman" w:hAnsi="Times" w:cs="Times"/>
          <w:sz w:val="20"/>
          <w:szCs w:val="20"/>
          <w:lang w:bidi="fa-IR"/>
        </w:rPr>
        <w:t xml:space="preserve">Designing a mathematical model with the possibility of changing the experimental parameters and variables not only helps </w:t>
      </w:r>
      <w:r w:rsidR="0032699E">
        <w:rPr>
          <w:rFonts w:ascii="Times" w:eastAsia="Times New Roman" w:hAnsi="Times" w:cs="Times"/>
          <w:sz w:val="20"/>
          <w:szCs w:val="20"/>
          <w:lang w:bidi="fa-IR"/>
        </w:rPr>
        <w:t xml:space="preserve">to </w:t>
      </w:r>
      <w:r w:rsidRPr="001C51AE">
        <w:rPr>
          <w:rFonts w:ascii="Times" w:eastAsia="Times New Roman" w:hAnsi="Times" w:cs="Times"/>
          <w:sz w:val="20"/>
          <w:szCs w:val="20"/>
          <w:lang w:bidi="fa-IR"/>
        </w:rPr>
        <w:t xml:space="preserve">evaluate the performance of the treatment plant but also predicts its behavior. In this paper, to </w:t>
      </w:r>
      <w:r w:rsidR="002B5D11" w:rsidRPr="001C51AE">
        <w:rPr>
          <w:rFonts w:ascii="Times" w:eastAsia="Times New Roman" w:hAnsi="Times" w:cs="Times"/>
          <w:sz w:val="20"/>
          <w:szCs w:val="20"/>
          <w:lang w:bidi="fa-IR"/>
        </w:rPr>
        <w:t>assess</w:t>
      </w:r>
      <w:r w:rsidRPr="001C51AE">
        <w:rPr>
          <w:rFonts w:ascii="Times" w:eastAsia="Times New Roman" w:hAnsi="Times" w:cs="Times"/>
          <w:sz w:val="20"/>
          <w:szCs w:val="20"/>
          <w:lang w:bidi="fa-IR"/>
        </w:rPr>
        <w:t xml:space="preserve"> the efficiency of Khuzestan </w:t>
      </w:r>
      <w:r w:rsidR="00F54B9C" w:rsidRPr="001C51AE">
        <w:rPr>
          <w:rFonts w:ascii="Times" w:eastAsia="Times New Roman" w:hAnsi="Times" w:cs="Times"/>
          <w:sz w:val="20"/>
          <w:szCs w:val="20"/>
          <w:lang w:bidi="fa-IR"/>
        </w:rPr>
        <w:t xml:space="preserve">steel company </w:t>
      </w:r>
      <w:r w:rsidRPr="001C51AE">
        <w:rPr>
          <w:rFonts w:ascii="Times" w:eastAsia="Times New Roman" w:hAnsi="Times" w:cs="Times"/>
          <w:sz w:val="20"/>
          <w:szCs w:val="20"/>
          <w:lang w:bidi="fa-IR"/>
        </w:rPr>
        <w:t xml:space="preserve">treatment plant, </w:t>
      </w:r>
      <w:r w:rsidR="00F54B9C" w:rsidRPr="001C51AE">
        <w:rPr>
          <w:rFonts w:ascii="Times" w:eastAsia="Times New Roman" w:hAnsi="Times" w:cs="Times"/>
          <w:sz w:val="20"/>
          <w:szCs w:val="20"/>
          <w:lang w:bidi="fa-IR"/>
        </w:rPr>
        <w:t xml:space="preserve">data envelopment analysis </w:t>
      </w:r>
      <w:r w:rsidRPr="001C51AE">
        <w:rPr>
          <w:rFonts w:ascii="Times" w:eastAsia="Times New Roman" w:hAnsi="Times" w:cs="Times"/>
          <w:sz w:val="20"/>
          <w:szCs w:val="20"/>
          <w:lang w:bidi="fa-IR"/>
        </w:rPr>
        <w:t>(DEA) model was used.</w:t>
      </w:r>
      <w:r w:rsidR="001C51AE">
        <w:rPr>
          <w:rFonts w:ascii="Times" w:eastAsia="Times New Roman" w:hAnsi="Times" w:cs="Times"/>
          <w:sz w:val="20"/>
          <w:szCs w:val="20"/>
          <w:lang w:bidi="fa-IR"/>
        </w:rPr>
        <w:t xml:space="preserve"> </w:t>
      </w:r>
      <w:r w:rsidR="005A3A15" w:rsidRPr="001C51AE">
        <w:rPr>
          <w:rFonts w:ascii="Times" w:eastAsia="Times New Roman" w:hAnsi="Times" w:cs="Times"/>
          <w:sz w:val="20"/>
          <w:szCs w:val="20"/>
          <w:lang w:bidi="fa-IR"/>
        </w:rPr>
        <w:t>I</w:t>
      </w:r>
      <w:r w:rsidRPr="001C51AE">
        <w:rPr>
          <w:rFonts w:ascii="Times" w:eastAsia="Times New Roman" w:hAnsi="Times" w:cs="Times"/>
          <w:sz w:val="20"/>
          <w:szCs w:val="20"/>
          <w:lang w:bidi="fa-IR"/>
        </w:rPr>
        <w:t xml:space="preserve">nput and output parameters of the treatment plant (Oil, COD, TSS, </w:t>
      </w:r>
      <w:proofErr w:type="gramStart"/>
      <w:r w:rsidRPr="001C51AE">
        <w:rPr>
          <w:rFonts w:ascii="Times" w:eastAsia="Times New Roman" w:hAnsi="Times" w:cs="Times"/>
          <w:sz w:val="20"/>
          <w:szCs w:val="20"/>
          <w:lang w:bidi="fa-IR"/>
        </w:rPr>
        <w:t>pH</w:t>
      </w:r>
      <w:proofErr w:type="gramEnd"/>
      <w:r w:rsidRPr="001C51AE">
        <w:rPr>
          <w:rFonts w:ascii="Times" w:eastAsia="Times New Roman" w:hAnsi="Times" w:cs="Times"/>
          <w:sz w:val="20"/>
          <w:szCs w:val="20"/>
          <w:lang w:bidi="fa-IR"/>
        </w:rPr>
        <w:t>) were determined</w:t>
      </w:r>
      <w:r w:rsidR="00F45912" w:rsidRPr="001C51AE">
        <w:rPr>
          <w:rFonts w:ascii="Times" w:eastAsia="Times New Roman" w:hAnsi="Times" w:cs="Times"/>
          <w:sz w:val="20"/>
          <w:szCs w:val="20"/>
          <w:lang w:bidi="fa-IR"/>
        </w:rPr>
        <w:t xml:space="preserve"> (2009-2014)</w:t>
      </w:r>
      <w:r w:rsidR="00BC3423">
        <w:rPr>
          <w:rFonts w:ascii="Times" w:eastAsia="Times New Roman" w:hAnsi="Times" w:cs="Times"/>
          <w:sz w:val="20"/>
          <w:szCs w:val="20"/>
          <w:lang w:bidi="fa-IR"/>
        </w:rPr>
        <w:t xml:space="preserve">. </w:t>
      </w:r>
      <w:r w:rsidRPr="001C51AE">
        <w:rPr>
          <w:rFonts w:ascii="Times" w:eastAsia="Times New Roman" w:hAnsi="Times" w:cs="Times"/>
          <w:sz w:val="20"/>
          <w:szCs w:val="20"/>
          <w:lang w:bidi="fa-IR"/>
        </w:rPr>
        <w:t xml:space="preserve">Malmquist Productivity Index was used to express the changes in total productivity and Window Analysis was </w:t>
      </w:r>
      <w:r w:rsidR="002B5D11" w:rsidRPr="001C51AE">
        <w:rPr>
          <w:rFonts w:ascii="Times" w:eastAsia="Times New Roman" w:hAnsi="Times" w:cs="Times"/>
          <w:sz w:val="20"/>
          <w:szCs w:val="20"/>
          <w:lang w:bidi="fa-IR"/>
        </w:rPr>
        <w:t>employed</w:t>
      </w:r>
      <w:r w:rsidRPr="001C51AE">
        <w:rPr>
          <w:rFonts w:ascii="Times" w:eastAsia="Times New Roman" w:hAnsi="Times" w:cs="Times"/>
          <w:sz w:val="20"/>
          <w:szCs w:val="20"/>
          <w:lang w:bidi="fa-IR"/>
        </w:rPr>
        <w:t xml:space="preserve"> for calculation of efficiency and performance trends over time.</w:t>
      </w:r>
      <w:r w:rsidR="001C51AE">
        <w:rPr>
          <w:rFonts w:ascii="Times" w:eastAsia="Times New Roman" w:hAnsi="Times" w:cs="Times"/>
          <w:sz w:val="20"/>
          <w:szCs w:val="20"/>
          <w:lang w:bidi="fa-IR"/>
        </w:rPr>
        <w:t xml:space="preserve"> </w:t>
      </w:r>
      <w:r w:rsidRPr="001C51AE">
        <w:rPr>
          <w:rFonts w:ascii="Times" w:eastAsia="Times New Roman" w:hAnsi="Times" w:cs="Times"/>
          <w:sz w:val="20"/>
          <w:szCs w:val="20"/>
          <w:lang w:bidi="fa-IR"/>
        </w:rPr>
        <w:t>The results showed that the treatment plant efficiency in the removal of COD, Oil, TSS and pH from the input wastewater was 68</w:t>
      </w:r>
      <w:r w:rsidR="004B05A4" w:rsidRPr="001C51AE">
        <w:rPr>
          <w:rFonts w:ascii="Times" w:eastAsia="Times New Roman" w:hAnsi="Times" w:cs="Times"/>
          <w:sz w:val="20"/>
          <w:szCs w:val="20"/>
          <w:lang w:bidi="fa-IR"/>
        </w:rPr>
        <w:t>%, 62%, 81% and 4%</w:t>
      </w:r>
      <w:r w:rsidR="00F54B9C">
        <w:rPr>
          <w:rFonts w:ascii="Times" w:eastAsia="Times New Roman" w:hAnsi="Times" w:cs="Times"/>
          <w:sz w:val="20"/>
          <w:szCs w:val="20"/>
          <w:lang w:bidi="fa-IR"/>
        </w:rPr>
        <w:t>,</w:t>
      </w:r>
      <w:r w:rsidR="004B05A4" w:rsidRPr="001C51AE">
        <w:rPr>
          <w:rFonts w:ascii="Times" w:eastAsia="Times New Roman" w:hAnsi="Times" w:cs="Times"/>
          <w:sz w:val="20"/>
          <w:szCs w:val="20"/>
          <w:lang w:bidi="fa-IR"/>
        </w:rPr>
        <w:t xml:space="preserve"> respectively</w:t>
      </w:r>
      <w:r w:rsidRPr="001C51AE">
        <w:rPr>
          <w:rFonts w:ascii="Times" w:eastAsia="Times New Roman" w:hAnsi="Times" w:cs="Times"/>
          <w:sz w:val="20"/>
          <w:szCs w:val="20"/>
          <w:lang w:bidi="fa-IR"/>
        </w:rPr>
        <w:t>.</w:t>
      </w:r>
      <w:r w:rsidR="001C51AE">
        <w:rPr>
          <w:rFonts w:ascii="Times" w:eastAsia="Times New Roman" w:hAnsi="Times" w:cs="Times"/>
          <w:sz w:val="20"/>
          <w:szCs w:val="20"/>
          <w:lang w:bidi="fa-IR"/>
        </w:rPr>
        <w:t xml:space="preserve"> </w:t>
      </w:r>
      <w:r w:rsidRPr="001C51AE">
        <w:rPr>
          <w:rFonts w:ascii="Times" w:eastAsia="Times New Roman" w:hAnsi="Times" w:cs="Times"/>
          <w:sz w:val="20"/>
          <w:szCs w:val="20"/>
          <w:lang w:bidi="fa-IR"/>
        </w:rPr>
        <w:t xml:space="preserve">Treatment plant efficiency in removing pollutants (COD, TSS, </w:t>
      </w:r>
      <w:proofErr w:type="gramStart"/>
      <w:r w:rsidRPr="001C51AE">
        <w:rPr>
          <w:rFonts w:ascii="Times" w:eastAsia="Times New Roman" w:hAnsi="Times" w:cs="Times"/>
          <w:sz w:val="20"/>
          <w:szCs w:val="20"/>
          <w:lang w:bidi="fa-IR"/>
        </w:rPr>
        <w:t>Oil</w:t>
      </w:r>
      <w:proofErr w:type="gramEnd"/>
      <w:r w:rsidRPr="001C51AE">
        <w:rPr>
          <w:rFonts w:ascii="Times" w:eastAsia="Times New Roman" w:hAnsi="Times" w:cs="Times"/>
          <w:sz w:val="20"/>
          <w:szCs w:val="20"/>
          <w:lang w:bidi="fa-IR"/>
        </w:rPr>
        <w:t xml:space="preserve">) </w:t>
      </w:r>
      <w:r w:rsidR="00F54B9C">
        <w:rPr>
          <w:rFonts w:ascii="Times" w:eastAsia="Times New Roman" w:hAnsi="Times" w:cs="Times"/>
          <w:sz w:val="20"/>
          <w:szCs w:val="20"/>
          <w:lang w:bidi="fa-IR"/>
        </w:rPr>
        <w:t>wa</w:t>
      </w:r>
      <w:r w:rsidRPr="001C51AE">
        <w:rPr>
          <w:rFonts w:ascii="Times" w:eastAsia="Times New Roman" w:hAnsi="Times" w:cs="Times"/>
          <w:sz w:val="20"/>
          <w:szCs w:val="20"/>
          <w:lang w:bidi="fa-IR"/>
        </w:rPr>
        <w:t>s approximately 70%, so the performance of the system is efficient and the produced wastewater matches environmental standards. On the other hand, the results showed the high power of DEA models in the calculation and classification of years in terms of efficiency.</w:t>
      </w:r>
    </w:p>
    <w:p w:rsidR="0080786C" w:rsidRDefault="00E428D0" w:rsidP="0080786C">
      <w:pPr>
        <w:spacing w:before="120" w:after="120" w:line="240" w:lineRule="auto"/>
        <w:rPr>
          <w:rFonts w:ascii="Times" w:eastAsia="SimSun" w:hAnsi="Times" w:cs="Angsana New"/>
          <w:color w:val="000000"/>
          <w:sz w:val="20"/>
          <w:szCs w:val="20"/>
        </w:rPr>
        <w:sectPr w:rsidR="0080786C" w:rsidSect="004E594C">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1021" w:footer="1134" w:gutter="0"/>
          <w:pgNumType w:start="124"/>
          <w:cols w:space="788"/>
          <w:titlePg/>
          <w:docGrid w:linePitch="360"/>
        </w:sectPr>
      </w:pPr>
      <w:r w:rsidRPr="001C51AE">
        <w:rPr>
          <w:rFonts w:ascii="Times" w:eastAsia="SimSun" w:hAnsi="Times" w:cs="Angsana New"/>
          <w:b/>
          <w:color w:val="000000"/>
          <w:sz w:val="20"/>
          <w:szCs w:val="20"/>
        </w:rPr>
        <w:t>Key</w:t>
      </w:r>
      <w:r w:rsidR="005646CB" w:rsidRPr="001C51AE">
        <w:rPr>
          <w:rFonts w:ascii="Times" w:eastAsia="SimSun" w:hAnsi="Times" w:cs="Angsana New"/>
          <w:b/>
          <w:color w:val="000000"/>
          <w:sz w:val="20"/>
          <w:szCs w:val="20"/>
        </w:rPr>
        <w:t>words:</w:t>
      </w:r>
      <w:r w:rsidR="005646CB" w:rsidRPr="001C51AE">
        <w:rPr>
          <w:rFonts w:eastAsia="Times New Roman" w:cs="Calibri"/>
          <w:b/>
          <w:bCs/>
          <w:sz w:val="20"/>
          <w:szCs w:val="20"/>
          <w:lang w:bidi="fa-IR"/>
        </w:rPr>
        <w:t xml:space="preserve"> </w:t>
      </w:r>
      <w:r w:rsidR="005646CB" w:rsidRPr="001C51AE">
        <w:rPr>
          <w:rFonts w:ascii="Times" w:eastAsia="SimSun" w:hAnsi="Times" w:cs="Angsana New"/>
          <w:color w:val="000000"/>
          <w:sz w:val="20"/>
          <w:szCs w:val="20"/>
        </w:rPr>
        <w:t xml:space="preserve">Treatment plant, Khuzestan </w:t>
      </w:r>
      <w:r w:rsidR="00F54B9C" w:rsidRPr="001C51AE">
        <w:rPr>
          <w:rFonts w:ascii="Times" w:eastAsia="SimSun" w:hAnsi="Times" w:cs="Angsana New"/>
          <w:color w:val="000000"/>
          <w:sz w:val="20"/>
          <w:szCs w:val="20"/>
        </w:rPr>
        <w:t>steel company</w:t>
      </w:r>
      <w:r w:rsidR="005646CB" w:rsidRPr="001C51AE">
        <w:rPr>
          <w:rFonts w:ascii="Times" w:eastAsia="SimSun" w:hAnsi="Times" w:cs="Angsana New"/>
          <w:color w:val="000000"/>
          <w:sz w:val="20"/>
          <w:szCs w:val="20"/>
        </w:rPr>
        <w:t xml:space="preserve">, </w:t>
      </w:r>
      <w:r w:rsidR="00F54B9C">
        <w:rPr>
          <w:rFonts w:ascii="Times" w:eastAsia="SimSun" w:hAnsi="Times" w:cs="Angsana New"/>
          <w:color w:val="000000"/>
          <w:sz w:val="20"/>
          <w:szCs w:val="20"/>
        </w:rPr>
        <w:t>E</w:t>
      </w:r>
      <w:r w:rsidR="005646CB" w:rsidRPr="001C51AE">
        <w:rPr>
          <w:rFonts w:ascii="Times" w:eastAsia="SimSun" w:hAnsi="Times" w:cs="Angsana New"/>
          <w:color w:val="000000"/>
          <w:sz w:val="20"/>
          <w:szCs w:val="20"/>
        </w:rPr>
        <w:t xml:space="preserve">valuating efficiency, Data </w:t>
      </w:r>
      <w:r w:rsidR="00F54B9C" w:rsidRPr="001C51AE">
        <w:rPr>
          <w:rFonts w:ascii="Times" w:eastAsia="SimSun" w:hAnsi="Times" w:cs="Angsana New"/>
          <w:color w:val="000000"/>
          <w:sz w:val="20"/>
          <w:szCs w:val="20"/>
        </w:rPr>
        <w:t>envelopment a</w:t>
      </w:r>
      <w:r w:rsidR="005646CB" w:rsidRPr="001C51AE">
        <w:rPr>
          <w:rFonts w:ascii="Times" w:eastAsia="SimSun" w:hAnsi="Times" w:cs="Angsana New"/>
          <w:color w:val="000000"/>
          <w:sz w:val="20"/>
          <w:szCs w:val="20"/>
        </w:rPr>
        <w:t>nalysis</w:t>
      </w:r>
    </w:p>
    <w:p w:rsidR="002C7295" w:rsidRPr="00A70902" w:rsidRDefault="00A70902" w:rsidP="0080786C">
      <w:pPr>
        <w:spacing w:before="120" w:after="120" w:line="240" w:lineRule="auto"/>
        <w:jc w:val="center"/>
        <w:rPr>
          <w:rFonts w:ascii="Times" w:eastAsia="SimSun" w:hAnsi="Times" w:cs="Angsana New"/>
          <w:bCs/>
          <w:color w:val="000000"/>
          <w:lang w:eastAsia="de-DE"/>
        </w:rPr>
      </w:pPr>
      <w:r w:rsidRPr="00A70902">
        <w:rPr>
          <w:rFonts w:ascii="Times" w:eastAsia="SimSun" w:hAnsi="Times" w:cs="Angsana New"/>
          <w:bCs/>
          <w:color w:val="000000"/>
          <w:lang w:eastAsia="de-DE"/>
        </w:rPr>
        <w:t>INTRODUCTION</w:t>
      </w:r>
    </w:p>
    <w:p w:rsidR="00CC6DF3" w:rsidRPr="001C51AE" w:rsidRDefault="00EB2B78" w:rsidP="00EB2623">
      <w:pPr>
        <w:spacing w:after="0" w:line="240" w:lineRule="auto"/>
        <w:ind w:firstLine="284"/>
        <w:jc w:val="both"/>
        <w:rPr>
          <w:rFonts w:ascii="Times" w:eastAsia="Times New Roman" w:hAnsi="Times" w:cs="Times"/>
          <w:lang w:bidi="fa-IR"/>
        </w:rPr>
      </w:pPr>
      <w:r w:rsidRPr="001C51AE">
        <w:rPr>
          <w:rFonts w:ascii="Times" w:eastAsia="Times New Roman" w:hAnsi="Times" w:cs="Times"/>
          <w:lang w:bidi="fa-IR"/>
        </w:rPr>
        <w:t xml:space="preserve">One of the most important issues before the design and implementation of </w:t>
      </w:r>
      <w:r w:rsidR="006E6C2F" w:rsidRPr="001C51AE">
        <w:rPr>
          <w:rFonts w:ascii="Times" w:eastAsia="Times New Roman" w:hAnsi="Times" w:cs="Times"/>
          <w:lang w:bidi="fa-IR"/>
        </w:rPr>
        <w:t xml:space="preserve">any </w:t>
      </w:r>
      <w:r w:rsidRPr="001C51AE">
        <w:rPr>
          <w:rFonts w:ascii="Times" w:eastAsia="Times New Roman" w:hAnsi="Times" w:cs="Times"/>
          <w:lang w:bidi="fa-IR"/>
        </w:rPr>
        <w:t>wastewater treatment</w:t>
      </w:r>
      <w:r w:rsidR="006E6C2F" w:rsidRPr="001C51AE">
        <w:rPr>
          <w:rFonts w:ascii="Times" w:eastAsia="Times New Roman" w:hAnsi="Times" w:cs="Times"/>
          <w:lang w:bidi="fa-IR"/>
        </w:rPr>
        <w:t xml:space="preserve"> plant is </w:t>
      </w:r>
      <w:r w:rsidR="00F54B9C">
        <w:rPr>
          <w:rFonts w:ascii="Times" w:eastAsia="Times New Roman" w:hAnsi="Times" w:cs="Times"/>
          <w:lang w:bidi="fa-IR"/>
        </w:rPr>
        <w:t xml:space="preserve">the </w:t>
      </w:r>
      <w:r w:rsidR="006E6C2F" w:rsidRPr="001C51AE">
        <w:rPr>
          <w:rFonts w:ascii="Times" w:eastAsia="Times New Roman" w:hAnsi="Times" w:cs="Times"/>
          <w:lang w:bidi="fa-IR"/>
        </w:rPr>
        <w:t>selection of</w:t>
      </w:r>
      <w:r w:rsidRPr="001C51AE">
        <w:rPr>
          <w:rFonts w:ascii="Times" w:eastAsia="Times New Roman" w:hAnsi="Times" w:cs="Times"/>
          <w:lang w:bidi="fa-IR"/>
        </w:rPr>
        <w:t xml:space="preserve"> the </w:t>
      </w:r>
      <w:r w:rsidR="006E6C2F" w:rsidRPr="001C51AE">
        <w:rPr>
          <w:rFonts w:ascii="Times" w:eastAsia="Times New Roman" w:hAnsi="Times" w:cs="Times"/>
          <w:lang w:bidi="fa-IR"/>
        </w:rPr>
        <w:t xml:space="preserve">best </w:t>
      </w:r>
      <w:r w:rsidRPr="001C51AE">
        <w:rPr>
          <w:rFonts w:ascii="Times" w:eastAsia="Times New Roman" w:hAnsi="Times" w:cs="Times"/>
          <w:lang w:bidi="fa-IR"/>
        </w:rPr>
        <w:t xml:space="preserve">treatment process. </w:t>
      </w:r>
      <w:r w:rsidR="006E6C2F" w:rsidRPr="001C51AE">
        <w:rPr>
          <w:rFonts w:ascii="Times" w:eastAsia="Times New Roman" w:hAnsi="Times" w:cs="Times"/>
          <w:lang w:bidi="fa-IR"/>
        </w:rPr>
        <w:t xml:space="preserve">Although the </w:t>
      </w:r>
      <w:r w:rsidR="00CE09F3" w:rsidRPr="001C51AE">
        <w:rPr>
          <w:rFonts w:ascii="Times" w:eastAsia="Times New Roman" w:hAnsi="Times" w:cs="Times"/>
          <w:lang w:bidi="fa-IR"/>
        </w:rPr>
        <w:t xml:space="preserve">wide variety of </w:t>
      </w:r>
      <w:r w:rsidR="006E6C2F" w:rsidRPr="001C51AE">
        <w:rPr>
          <w:rFonts w:ascii="Times" w:eastAsia="Times New Roman" w:hAnsi="Times" w:cs="Times"/>
          <w:lang w:bidi="fa-IR"/>
        </w:rPr>
        <w:t>type</w:t>
      </w:r>
      <w:r w:rsidR="00CE09F3" w:rsidRPr="001C51AE">
        <w:rPr>
          <w:rFonts w:ascii="Times" w:eastAsia="Times New Roman" w:hAnsi="Times" w:cs="Times"/>
          <w:lang w:bidi="fa-IR"/>
        </w:rPr>
        <w:t>s of waste</w:t>
      </w:r>
      <w:r w:rsidR="006E6C2F" w:rsidRPr="001C51AE">
        <w:rPr>
          <w:rFonts w:ascii="Times" w:eastAsia="Times New Roman" w:hAnsi="Times" w:cs="Times"/>
          <w:lang w:bidi="fa-IR"/>
        </w:rPr>
        <w:t>water treatment plants, especially in terms of capacity and specific local conditions</w:t>
      </w:r>
      <w:r w:rsidR="00CE09F3" w:rsidRPr="001C51AE">
        <w:rPr>
          <w:rFonts w:ascii="Times" w:eastAsia="Times New Roman" w:hAnsi="Times" w:cs="Times"/>
          <w:lang w:bidi="fa-IR"/>
        </w:rPr>
        <w:t xml:space="preserve">, makes it difficult to </w:t>
      </w:r>
      <w:r w:rsidR="006E6C2F" w:rsidRPr="001C51AE">
        <w:rPr>
          <w:rFonts w:ascii="Times" w:eastAsia="Times New Roman" w:hAnsi="Times" w:cs="Times"/>
          <w:lang w:bidi="fa-IR"/>
        </w:rPr>
        <w:t>introduce a general rule that a</w:t>
      </w:r>
      <w:r w:rsidR="00CE09F3" w:rsidRPr="001C51AE">
        <w:rPr>
          <w:rFonts w:ascii="Times" w:eastAsia="Times New Roman" w:hAnsi="Times" w:cs="Times"/>
          <w:lang w:bidi="fa-IR"/>
        </w:rPr>
        <w:t>pplies to</w:t>
      </w:r>
      <w:r w:rsidR="006E6C2F" w:rsidRPr="001C51AE">
        <w:rPr>
          <w:rFonts w:ascii="Times" w:eastAsia="Times New Roman" w:hAnsi="Times" w:cs="Times"/>
          <w:lang w:bidi="fa-IR"/>
        </w:rPr>
        <w:t xml:space="preserve"> all cases</w:t>
      </w:r>
      <w:r w:rsidR="00CE09F3" w:rsidRPr="001C51AE">
        <w:rPr>
          <w:rFonts w:ascii="Times" w:eastAsia="Times New Roman" w:hAnsi="Times" w:cs="Times"/>
          <w:lang w:bidi="fa-IR"/>
        </w:rPr>
        <w:t xml:space="preserve"> of selection of treatment process</w:t>
      </w:r>
      <w:r w:rsidR="006E6C2F" w:rsidRPr="001C51AE">
        <w:rPr>
          <w:rFonts w:ascii="Times" w:eastAsia="Times New Roman" w:hAnsi="Times" w:cs="Times"/>
          <w:lang w:bidi="fa-IR"/>
        </w:rPr>
        <w:t xml:space="preserve">, in terms of priority </w:t>
      </w:r>
      <w:r w:rsidR="00CE09F3" w:rsidRPr="001C51AE">
        <w:rPr>
          <w:rFonts w:ascii="Times" w:eastAsia="Times New Roman" w:hAnsi="Times" w:cs="Times"/>
          <w:lang w:bidi="fa-IR"/>
        </w:rPr>
        <w:t>of the treatment</w:t>
      </w:r>
      <w:r w:rsidR="006E6C2F" w:rsidRPr="001C51AE">
        <w:rPr>
          <w:rFonts w:ascii="Times" w:eastAsia="Times New Roman" w:hAnsi="Times" w:cs="Times"/>
          <w:lang w:bidi="fa-IR"/>
        </w:rPr>
        <w:t xml:space="preserve"> process, </w:t>
      </w:r>
      <w:r w:rsidR="00CE09F3" w:rsidRPr="001C51AE">
        <w:rPr>
          <w:rFonts w:ascii="Times" w:eastAsia="Times New Roman" w:hAnsi="Times" w:cs="Times"/>
          <w:lang w:bidi="fa-IR"/>
        </w:rPr>
        <w:t>certain criteria</w:t>
      </w:r>
      <w:r w:rsidR="006E6C2F" w:rsidRPr="001C51AE">
        <w:rPr>
          <w:rFonts w:ascii="Times" w:eastAsia="Times New Roman" w:hAnsi="Times" w:cs="Times"/>
          <w:lang w:bidi="fa-IR"/>
        </w:rPr>
        <w:t xml:space="preserve"> may be </w:t>
      </w:r>
      <w:r w:rsidR="002A7E40">
        <w:rPr>
          <w:rFonts w:ascii="Times" w:eastAsia="Times New Roman" w:hAnsi="Times" w:cs="Times"/>
          <w:lang w:bidi="fa-IR"/>
        </w:rPr>
        <w:t>applied</w:t>
      </w:r>
      <w:r w:rsidR="00CE09F3" w:rsidRPr="001C51AE">
        <w:rPr>
          <w:rFonts w:ascii="Times" w:eastAsia="Times New Roman" w:hAnsi="Times" w:cs="Times"/>
          <w:lang w:bidi="fa-IR"/>
        </w:rPr>
        <w:t xml:space="preserve"> that will be usable</w:t>
      </w:r>
      <w:r w:rsidR="006E6C2F" w:rsidRPr="001C51AE">
        <w:rPr>
          <w:rFonts w:ascii="Times" w:eastAsia="Times New Roman" w:hAnsi="Times" w:cs="Times"/>
          <w:lang w:bidi="fa-IR"/>
        </w:rPr>
        <w:t xml:space="preserve"> in most treatment plants</w:t>
      </w:r>
      <w:r w:rsidR="002A7E40">
        <w:rPr>
          <w:rFonts w:ascii="Times" w:eastAsia="Times New Roman" w:hAnsi="Times" w:cs="Times"/>
          <w:lang w:bidi="fa-IR"/>
        </w:rPr>
        <w:t>. I</w:t>
      </w:r>
      <w:r w:rsidR="006E6C2F" w:rsidRPr="001C51AE">
        <w:rPr>
          <w:rFonts w:ascii="Times" w:eastAsia="Times New Roman" w:hAnsi="Times" w:cs="Times"/>
          <w:lang w:bidi="fa-IR"/>
        </w:rPr>
        <w:t>t is important to choose the best process for wastewater treatment, and in this regard, few st</w:t>
      </w:r>
      <w:r w:rsidR="00631EC8" w:rsidRPr="001C51AE">
        <w:rPr>
          <w:rFonts w:ascii="Times" w:eastAsia="Times New Roman" w:hAnsi="Times" w:cs="Times"/>
          <w:lang w:bidi="fa-IR"/>
        </w:rPr>
        <w:t>udies have been conducted using a variety of</w:t>
      </w:r>
      <w:r w:rsidR="008F33C2" w:rsidRPr="001C51AE">
        <w:rPr>
          <w:rFonts w:ascii="Times" w:eastAsia="Times New Roman" w:hAnsi="Times" w:cs="Times"/>
          <w:lang w:bidi="fa-IR"/>
        </w:rPr>
        <w:t xml:space="preserve"> </w:t>
      </w:r>
      <w:r w:rsidR="006E6C2F" w:rsidRPr="001C51AE">
        <w:rPr>
          <w:rFonts w:ascii="Times" w:eastAsia="Times New Roman" w:hAnsi="Times" w:cs="Times"/>
          <w:lang w:bidi="fa-IR"/>
        </w:rPr>
        <w:t>mathematical techniques</w:t>
      </w:r>
      <w:r w:rsidR="008F33C2" w:rsidRPr="001C51AE">
        <w:rPr>
          <w:rFonts w:ascii="Times" w:eastAsia="Times New Roman" w:hAnsi="Times" w:cs="Times"/>
          <w:lang w:bidi="fa-IR"/>
        </w:rPr>
        <w:t>. If industrial</w:t>
      </w:r>
      <w:r w:rsidR="005B7A43" w:rsidRPr="001C51AE">
        <w:rPr>
          <w:rFonts w:ascii="Times" w:eastAsia="Times New Roman" w:hAnsi="Times" w:cs="Times"/>
          <w:lang w:bidi="fa-IR"/>
        </w:rPr>
        <w:t xml:space="preserve"> treatment</w:t>
      </w:r>
      <w:r w:rsidR="008F33C2" w:rsidRPr="001C51AE">
        <w:rPr>
          <w:rFonts w:ascii="Times" w:eastAsia="Times New Roman" w:hAnsi="Times" w:cs="Times"/>
          <w:lang w:bidi="fa-IR"/>
        </w:rPr>
        <w:t xml:space="preserve"> plants</w:t>
      </w:r>
      <w:r w:rsidR="008400ED" w:rsidRPr="001C51AE">
        <w:rPr>
          <w:rFonts w:ascii="Times" w:eastAsia="Times New Roman" w:hAnsi="Times" w:cs="Times"/>
          <w:lang w:bidi="fa-IR"/>
        </w:rPr>
        <w:t xml:space="preserve"> are efficient</w:t>
      </w:r>
      <w:r w:rsidR="008F33C2" w:rsidRPr="001C51AE">
        <w:rPr>
          <w:rFonts w:ascii="Times" w:eastAsia="Times New Roman" w:hAnsi="Times" w:cs="Times"/>
          <w:lang w:bidi="fa-IR"/>
        </w:rPr>
        <w:t xml:space="preserve"> and sewage</w:t>
      </w:r>
      <w:r w:rsidR="008400ED" w:rsidRPr="001C51AE">
        <w:rPr>
          <w:rFonts w:ascii="Times" w:eastAsia="Times New Roman" w:hAnsi="Times" w:cs="Times"/>
          <w:lang w:bidi="fa-IR"/>
        </w:rPr>
        <w:t xml:space="preserve"> is collected</w:t>
      </w:r>
      <w:r w:rsidR="008F33C2" w:rsidRPr="001C51AE">
        <w:rPr>
          <w:rFonts w:ascii="Times" w:eastAsia="Times New Roman" w:hAnsi="Times" w:cs="Times"/>
          <w:lang w:bidi="fa-IR"/>
        </w:rPr>
        <w:t xml:space="preserve"> and re-use</w:t>
      </w:r>
      <w:r w:rsidR="008400ED" w:rsidRPr="001C51AE">
        <w:rPr>
          <w:rFonts w:ascii="Times" w:eastAsia="Times New Roman" w:hAnsi="Times" w:cs="Times"/>
          <w:lang w:bidi="fa-IR"/>
        </w:rPr>
        <w:t>d</w:t>
      </w:r>
      <w:r w:rsidR="008F33C2" w:rsidRPr="001C51AE">
        <w:rPr>
          <w:rFonts w:ascii="Times" w:eastAsia="Times New Roman" w:hAnsi="Times" w:cs="Times"/>
          <w:lang w:bidi="fa-IR"/>
        </w:rPr>
        <w:t xml:space="preserve"> </w:t>
      </w:r>
      <w:r w:rsidR="008400ED" w:rsidRPr="001C51AE">
        <w:rPr>
          <w:rFonts w:ascii="Times" w:eastAsia="Times New Roman" w:hAnsi="Times" w:cs="Times"/>
          <w:lang w:bidi="fa-IR"/>
        </w:rPr>
        <w:t>in</w:t>
      </w:r>
      <w:r w:rsidR="008F33C2" w:rsidRPr="001C51AE">
        <w:rPr>
          <w:rFonts w:ascii="Times" w:eastAsia="Times New Roman" w:hAnsi="Times" w:cs="Times"/>
          <w:lang w:bidi="fa-IR"/>
        </w:rPr>
        <w:t xml:space="preserve"> the best</w:t>
      </w:r>
      <w:r w:rsidR="008400ED" w:rsidRPr="001C51AE">
        <w:rPr>
          <w:rFonts w:ascii="Times" w:eastAsia="Times New Roman" w:hAnsi="Times" w:cs="Times"/>
          <w:lang w:bidi="fa-IR"/>
        </w:rPr>
        <w:t xml:space="preserve"> way</w:t>
      </w:r>
      <w:r w:rsidR="002A7E40">
        <w:rPr>
          <w:rFonts w:ascii="Times" w:eastAsia="Times New Roman" w:hAnsi="Times" w:cs="Times"/>
          <w:lang w:bidi="fa-IR"/>
        </w:rPr>
        <w:t xml:space="preserve">, the </w:t>
      </w:r>
      <w:r w:rsidR="008F33C2" w:rsidRPr="001C51AE">
        <w:rPr>
          <w:rFonts w:ascii="Times" w:eastAsia="Times New Roman" w:hAnsi="Times" w:cs="Times"/>
          <w:lang w:bidi="fa-IR"/>
        </w:rPr>
        <w:t>possible efficiency</w:t>
      </w:r>
      <w:r w:rsidR="002A7E40">
        <w:rPr>
          <w:rFonts w:ascii="Times" w:eastAsia="Times New Roman" w:hAnsi="Times" w:cs="Times"/>
          <w:lang w:bidi="fa-IR"/>
        </w:rPr>
        <w:t xml:space="preserve"> and</w:t>
      </w:r>
      <w:r w:rsidR="008F33C2" w:rsidRPr="001C51AE">
        <w:rPr>
          <w:rFonts w:ascii="Times" w:eastAsia="Times New Roman" w:hAnsi="Times" w:cs="Times"/>
          <w:lang w:bidi="fa-IR"/>
        </w:rPr>
        <w:t xml:space="preserve"> </w:t>
      </w:r>
      <w:r w:rsidR="008400ED" w:rsidRPr="001C51AE">
        <w:rPr>
          <w:rFonts w:ascii="Times" w:eastAsia="Times New Roman" w:hAnsi="Times" w:cs="Times"/>
          <w:lang w:bidi="fa-IR"/>
        </w:rPr>
        <w:t xml:space="preserve">productivity will gain </w:t>
      </w:r>
      <w:r w:rsidR="008F33C2" w:rsidRPr="001C51AE">
        <w:rPr>
          <w:rFonts w:ascii="Times" w:eastAsia="Times New Roman" w:hAnsi="Times" w:cs="Times"/>
          <w:lang w:bidi="fa-IR"/>
        </w:rPr>
        <w:t xml:space="preserve">a special place </w:t>
      </w:r>
      <w:r w:rsidR="008400ED" w:rsidRPr="001C51AE">
        <w:rPr>
          <w:rFonts w:ascii="Times" w:eastAsia="Times New Roman" w:hAnsi="Times" w:cs="Times"/>
          <w:lang w:bidi="fa-IR"/>
        </w:rPr>
        <w:t>in all sectors and can</w:t>
      </w:r>
      <w:r w:rsidR="008F33C2" w:rsidRPr="001C51AE">
        <w:rPr>
          <w:rFonts w:ascii="Times" w:eastAsia="Times New Roman" w:hAnsi="Times" w:cs="Times"/>
          <w:lang w:bidi="fa-IR"/>
        </w:rPr>
        <w:t xml:space="preserve"> play an important role in sustainable development</w:t>
      </w:r>
      <w:r w:rsidR="00542698" w:rsidRPr="001C51AE">
        <w:rPr>
          <w:rFonts w:ascii="Times" w:eastAsia="Times New Roman" w:hAnsi="Times" w:cs="Times"/>
          <w:lang w:bidi="fa-IR"/>
        </w:rPr>
        <w:t xml:space="preserve"> of Iran.</w:t>
      </w:r>
    </w:p>
    <w:p w:rsidR="00FC2EC9" w:rsidRPr="00BE768A" w:rsidRDefault="00FC2EC9" w:rsidP="00FC2EC9">
      <w:pPr>
        <w:framePr w:w="4649" w:h="624" w:hSpace="181" w:wrap="notBeside" w:vAnchor="page" w:hAnchor="page" w:x="1080" w:y="14836" w:anchorLock="1"/>
        <w:pBdr>
          <w:top w:val="single" w:sz="6" w:space="1" w:color="auto"/>
        </w:pBdr>
        <w:spacing w:after="0" w:line="240" w:lineRule="auto"/>
        <w:jc w:val="both"/>
        <w:rPr>
          <w:rFonts w:ascii="Times New Roman" w:hAnsi="Times New Roman" w:cs="Times New Roman"/>
          <w:sz w:val="20"/>
          <w:szCs w:val="20"/>
        </w:rPr>
      </w:pPr>
      <w:r w:rsidRPr="00BE768A">
        <w:rPr>
          <w:rFonts w:ascii="Times New Roman" w:hAnsi="Times New Roman" w:cs="Times New Roman"/>
          <w:sz w:val="20"/>
          <w:szCs w:val="20"/>
        </w:rPr>
        <w:t xml:space="preserve">*) To whom all correspondence should be sent: </w:t>
      </w:r>
    </w:p>
    <w:p w:rsidR="00FC2EC9" w:rsidRPr="00FC2EC9" w:rsidRDefault="00FC2EC9" w:rsidP="00FC2EC9">
      <w:pPr>
        <w:framePr w:w="4649" w:h="624" w:hSpace="181" w:wrap="notBeside" w:vAnchor="page" w:hAnchor="page" w:x="1080" w:y="14836" w:anchorLock="1"/>
        <w:spacing w:after="0" w:line="240" w:lineRule="auto"/>
        <w:jc w:val="both"/>
        <w:rPr>
          <w:rFonts w:ascii="Times New Roman" w:hAnsi="Times New Roman" w:cs="Times New Roman"/>
          <w:sz w:val="20"/>
          <w:szCs w:val="20"/>
        </w:rPr>
      </w:pPr>
      <w:r w:rsidRPr="00BE6A16">
        <w:rPr>
          <w:rFonts w:ascii="Times New Roman" w:hAnsi="Times New Roman" w:cs="Times New Roman"/>
          <w:sz w:val="20"/>
          <w:szCs w:val="20"/>
        </w:rPr>
        <w:t xml:space="preserve">E-mail: </w:t>
      </w:r>
      <w:hyperlink r:id="rId14" w:history="1">
        <w:r w:rsidRPr="00FC2EC9">
          <w:rPr>
            <w:rFonts w:ascii="Times New Roman" w:hAnsi="Times New Roman" w:cs="Times New Roman"/>
            <w:sz w:val="20"/>
            <w:szCs w:val="20"/>
          </w:rPr>
          <w:t>ahh1346@gmail.com</w:t>
        </w:r>
      </w:hyperlink>
    </w:p>
    <w:p w:rsidR="00245698" w:rsidRPr="001C51AE" w:rsidRDefault="005C4905" w:rsidP="00EB2623">
      <w:pPr>
        <w:spacing w:after="0" w:line="240" w:lineRule="auto"/>
        <w:ind w:firstLine="284"/>
        <w:jc w:val="both"/>
        <w:rPr>
          <w:rFonts w:ascii="Times" w:eastAsia="Times New Roman" w:hAnsi="Times" w:cs="Times"/>
          <w:lang w:bidi="fa-IR"/>
        </w:rPr>
      </w:pPr>
      <w:r w:rsidRPr="001C51AE">
        <w:rPr>
          <w:rFonts w:ascii="Times" w:eastAsia="Times New Roman" w:hAnsi="Times" w:cs="Times"/>
          <w:lang w:bidi="fa-IR"/>
        </w:rPr>
        <w:t>Some research has been conducted in the world which has used</w:t>
      </w:r>
      <w:r w:rsidR="00002716" w:rsidRPr="001C51AE">
        <w:rPr>
          <w:rFonts w:ascii="Times" w:eastAsia="Times New Roman" w:hAnsi="Times" w:cs="Times"/>
          <w:lang w:bidi="fa-IR"/>
        </w:rPr>
        <w:t xml:space="preserve"> mathematical models to </w:t>
      </w:r>
      <w:r w:rsidR="00560A3C" w:rsidRPr="001C51AE">
        <w:rPr>
          <w:rFonts w:ascii="Times" w:eastAsia="Times New Roman" w:hAnsi="Times" w:cs="Times"/>
          <w:lang w:bidi="fa-IR"/>
        </w:rPr>
        <w:t>measure</w:t>
      </w:r>
      <w:r w:rsidR="00002716" w:rsidRPr="001C51AE">
        <w:rPr>
          <w:rFonts w:ascii="Times" w:eastAsia="Times New Roman" w:hAnsi="Times" w:cs="Times"/>
          <w:lang w:bidi="fa-IR"/>
        </w:rPr>
        <w:t xml:space="preserve"> </w:t>
      </w:r>
      <w:r w:rsidRPr="001C51AE">
        <w:rPr>
          <w:rFonts w:ascii="Times" w:eastAsia="Times New Roman" w:hAnsi="Times" w:cs="Times"/>
          <w:lang w:bidi="fa-IR"/>
        </w:rPr>
        <w:t>the efficiency</w:t>
      </w:r>
      <w:r w:rsidR="00002716" w:rsidRPr="001C51AE">
        <w:rPr>
          <w:rFonts w:ascii="Times" w:eastAsia="Times New Roman" w:hAnsi="Times" w:cs="Times"/>
          <w:lang w:bidi="fa-IR"/>
        </w:rPr>
        <w:t xml:space="preserve"> and evaluate the performance of </w:t>
      </w:r>
      <w:r w:rsidR="002A7E40">
        <w:rPr>
          <w:rFonts w:ascii="Times" w:eastAsia="Times New Roman" w:hAnsi="Times" w:cs="Times"/>
          <w:lang w:bidi="fa-IR"/>
        </w:rPr>
        <w:t xml:space="preserve">the </w:t>
      </w:r>
      <w:r w:rsidR="00002716" w:rsidRPr="001C51AE">
        <w:rPr>
          <w:rFonts w:ascii="Times" w:eastAsia="Times New Roman" w:hAnsi="Times" w:cs="Times"/>
          <w:lang w:bidi="fa-IR"/>
        </w:rPr>
        <w:t>systems</w:t>
      </w:r>
      <w:r w:rsidRPr="001C51AE">
        <w:rPr>
          <w:rFonts w:ascii="Times" w:eastAsia="Times New Roman" w:hAnsi="Times" w:cs="Times"/>
          <w:lang w:bidi="fa-IR"/>
        </w:rPr>
        <w:t xml:space="preserve">. One of these mathematical models is </w:t>
      </w:r>
      <w:r w:rsidR="002A7E40">
        <w:rPr>
          <w:rFonts w:ascii="Times" w:eastAsia="Times New Roman" w:hAnsi="Times" w:cs="Times"/>
          <w:lang w:bidi="fa-IR"/>
        </w:rPr>
        <w:t xml:space="preserve">the </w:t>
      </w:r>
      <w:r w:rsidRPr="001C51AE">
        <w:rPr>
          <w:rFonts w:ascii="Times" w:eastAsia="Times New Roman" w:hAnsi="Times" w:cs="Times"/>
          <w:lang w:bidi="fa-IR"/>
        </w:rPr>
        <w:t>Data Envelopment Analysis</w:t>
      </w:r>
      <w:r w:rsidR="00002716" w:rsidRPr="001C51AE">
        <w:rPr>
          <w:rFonts w:ascii="Times" w:eastAsia="Times New Roman" w:hAnsi="Times" w:cs="Times"/>
          <w:lang w:bidi="fa-IR"/>
        </w:rPr>
        <w:t xml:space="preserve"> </w:t>
      </w:r>
      <w:r w:rsidRPr="001C51AE">
        <w:rPr>
          <w:rFonts w:ascii="Times" w:eastAsia="Times New Roman" w:hAnsi="Times" w:cs="Times"/>
          <w:lang w:bidi="fa-IR"/>
        </w:rPr>
        <w:t>(</w:t>
      </w:r>
      <w:r w:rsidR="00002716" w:rsidRPr="001C51AE">
        <w:rPr>
          <w:rFonts w:ascii="Times" w:eastAsia="Times New Roman" w:hAnsi="Times" w:cs="Times"/>
          <w:lang w:bidi="fa-IR"/>
        </w:rPr>
        <w:t>DEA</w:t>
      </w:r>
      <w:r w:rsidRPr="001C51AE">
        <w:rPr>
          <w:rFonts w:ascii="Times" w:eastAsia="Times New Roman" w:hAnsi="Times" w:cs="Times"/>
          <w:lang w:bidi="fa-IR"/>
        </w:rPr>
        <w:t>).</w:t>
      </w:r>
      <w:r w:rsidR="00002716" w:rsidRPr="001C51AE">
        <w:rPr>
          <w:rFonts w:ascii="Times" w:eastAsia="Times New Roman" w:hAnsi="Times" w:cs="Times"/>
          <w:lang w:bidi="fa-IR"/>
        </w:rPr>
        <w:t xml:space="preserve"> </w:t>
      </w:r>
      <w:r w:rsidR="002A7E40">
        <w:rPr>
          <w:rFonts w:ascii="Times" w:eastAsia="Times New Roman" w:hAnsi="Times" w:cs="Times"/>
          <w:lang w:bidi="fa-IR"/>
        </w:rPr>
        <w:t>F</w:t>
      </w:r>
      <w:r w:rsidRPr="001C51AE">
        <w:rPr>
          <w:rFonts w:ascii="Times" w:eastAsia="Times New Roman" w:hAnsi="Times" w:cs="Times"/>
          <w:lang w:bidi="fa-IR"/>
        </w:rPr>
        <w:t xml:space="preserve">ew studies in the world have used this model to </w:t>
      </w:r>
      <w:r w:rsidR="00560A3C" w:rsidRPr="001C51AE">
        <w:rPr>
          <w:rFonts w:ascii="Times" w:eastAsia="Times New Roman" w:hAnsi="Times" w:cs="Times"/>
          <w:lang w:bidi="fa-IR"/>
        </w:rPr>
        <w:t>assess</w:t>
      </w:r>
      <w:r w:rsidR="00002716" w:rsidRPr="001C51AE">
        <w:rPr>
          <w:rFonts w:ascii="Times" w:eastAsia="Times New Roman" w:hAnsi="Times" w:cs="Times"/>
          <w:lang w:bidi="fa-IR"/>
        </w:rPr>
        <w:t xml:space="preserve"> the </w:t>
      </w:r>
      <w:r w:rsidR="00002716" w:rsidRPr="001C51AE">
        <w:rPr>
          <w:rFonts w:ascii="Times" w:eastAsia="Times New Roman" w:hAnsi="Times" w:cs="Times"/>
          <w:lang w:bidi="fa-IR"/>
        </w:rPr>
        <w:t xml:space="preserve">performance of </w:t>
      </w:r>
      <w:r w:rsidRPr="001C51AE">
        <w:rPr>
          <w:rFonts w:ascii="Times" w:eastAsia="Times New Roman" w:hAnsi="Times" w:cs="Times"/>
          <w:lang w:bidi="fa-IR"/>
        </w:rPr>
        <w:t>wastewater</w:t>
      </w:r>
      <w:r w:rsidR="00002716" w:rsidRPr="001C51AE">
        <w:rPr>
          <w:rFonts w:ascii="Times" w:eastAsia="Times New Roman" w:hAnsi="Times" w:cs="Times"/>
          <w:lang w:bidi="fa-IR"/>
        </w:rPr>
        <w:t xml:space="preserve"> treatment plants</w:t>
      </w:r>
      <w:r w:rsidR="00FC5640" w:rsidRPr="001C51AE">
        <w:rPr>
          <w:rFonts w:ascii="Times" w:eastAsia="Times New Roman" w:hAnsi="Times" w:cs="Times"/>
          <w:lang w:bidi="fa-IR"/>
        </w:rPr>
        <w:t xml:space="preserve">. This technical model is </w:t>
      </w:r>
      <w:r w:rsidR="00560A3C" w:rsidRPr="001C51AE">
        <w:rPr>
          <w:rFonts w:ascii="Times" w:eastAsia="Times New Roman" w:hAnsi="Times" w:cs="Times"/>
          <w:lang w:bidi="fa-IR"/>
        </w:rPr>
        <w:t>adopted</w:t>
      </w:r>
      <w:r w:rsidR="00FC5640" w:rsidRPr="001C51AE">
        <w:rPr>
          <w:rFonts w:ascii="Times" w:eastAsia="Times New Roman" w:hAnsi="Times" w:cs="Times"/>
          <w:lang w:bidi="fa-IR"/>
        </w:rPr>
        <w:t xml:space="preserve"> to</w:t>
      </w:r>
      <w:r w:rsidR="00002716" w:rsidRPr="001C51AE">
        <w:rPr>
          <w:rFonts w:ascii="Times" w:eastAsia="Times New Roman" w:hAnsi="Times" w:cs="Times"/>
          <w:lang w:bidi="fa-IR"/>
        </w:rPr>
        <w:t xml:space="preserve"> measur</w:t>
      </w:r>
      <w:r w:rsidR="00FC5640" w:rsidRPr="001C51AE">
        <w:rPr>
          <w:rFonts w:ascii="Times" w:eastAsia="Times New Roman" w:hAnsi="Times" w:cs="Times"/>
          <w:lang w:bidi="fa-IR"/>
        </w:rPr>
        <w:t>e</w:t>
      </w:r>
      <w:r w:rsidR="00002716" w:rsidRPr="001C51AE">
        <w:rPr>
          <w:rFonts w:ascii="Times" w:eastAsia="Times New Roman" w:hAnsi="Times" w:cs="Times"/>
          <w:lang w:bidi="fa-IR"/>
        </w:rPr>
        <w:t xml:space="preserve"> the </w:t>
      </w:r>
      <w:r w:rsidR="00125723" w:rsidRPr="001C51AE">
        <w:rPr>
          <w:rFonts w:ascii="Times" w:eastAsia="Times New Roman" w:hAnsi="Times" w:cs="Times"/>
          <w:lang w:bidi="fa-IR"/>
        </w:rPr>
        <w:t xml:space="preserve">relative efficiency of decision </w:t>
      </w:r>
      <w:r w:rsidR="00002716" w:rsidRPr="001C51AE">
        <w:rPr>
          <w:rFonts w:ascii="Times" w:eastAsia="Times New Roman" w:hAnsi="Times" w:cs="Times"/>
          <w:lang w:bidi="fa-IR"/>
        </w:rPr>
        <w:t>mak</w:t>
      </w:r>
      <w:r w:rsidR="00FC5640" w:rsidRPr="001C51AE">
        <w:rPr>
          <w:rFonts w:ascii="Times" w:eastAsia="Times New Roman" w:hAnsi="Times" w:cs="Times"/>
          <w:lang w:bidi="fa-IR"/>
        </w:rPr>
        <w:t>ing units</w:t>
      </w:r>
      <w:r w:rsidR="00F37F60" w:rsidRPr="001C51AE">
        <w:rPr>
          <w:rFonts w:ascii="Times" w:eastAsia="Times New Roman" w:hAnsi="Times" w:cs="Times"/>
          <w:lang w:bidi="fa-IR"/>
        </w:rPr>
        <w:t xml:space="preserve"> </w:t>
      </w:r>
      <w:r w:rsidR="00002716" w:rsidRPr="001C51AE">
        <w:rPr>
          <w:rFonts w:ascii="Times" w:eastAsia="Times New Roman" w:hAnsi="Times" w:cs="Times"/>
          <w:lang w:bidi="fa-IR"/>
        </w:rPr>
        <w:t>by calculating</w:t>
      </w:r>
      <w:r w:rsidR="00F37F60" w:rsidRPr="001C51AE">
        <w:rPr>
          <w:rFonts w:ascii="Times" w:eastAsia="Times New Roman" w:hAnsi="Times" w:cs="Times"/>
          <w:lang w:bidi="fa-IR"/>
        </w:rPr>
        <w:t xml:space="preserve"> the ratio of weighted total output variables to weighted total input variables. This efficiency is a good indicator to identify optimum units [2]. In 2009, </w:t>
      </w:r>
      <w:proofErr w:type="spellStart"/>
      <w:r w:rsidR="00F37F60" w:rsidRPr="001C51AE">
        <w:rPr>
          <w:rFonts w:ascii="Times" w:eastAsia="Times New Roman" w:hAnsi="Times" w:cs="Times"/>
          <w:lang w:bidi="fa-IR"/>
        </w:rPr>
        <w:t>Venkata</w:t>
      </w:r>
      <w:proofErr w:type="spellEnd"/>
      <w:r w:rsidR="00F37F60" w:rsidRPr="001C51AE">
        <w:rPr>
          <w:rFonts w:ascii="Times" w:eastAsia="Times New Roman" w:hAnsi="Times" w:cs="Times"/>
          <w:lang w:bidi="fa-IR"/>
        </w:rPr>
        <w:t xml:space="preserve"> Mohan </w:t>
      </w:r>
      <w:r w:rsidR="00F37F60" w:rsidRPr="002A7E40">
        <w:rPr>
          <w:rFonts w:ascii="Times" w:eastAsia="Times New Roman" w:hAnsi="Times" w:cs="Times"/>
          <w:i/>
          <w:lang w:bidi="fa-IR"/>
        </w:rPr>
        <w:t>et al.</w:t>
      </w:r>
      <w:r w:rsidR="00F37F60" w:rsidRPr="001C51AE">
        <w:rPr>
          <w:rFonts w:ascii="Times" w:eastAsia="Times New Roman" w:hAnsi="Times" w:cs="Times"/>
          <w:lang w:bidi="fa-IR"/>
        </w:rPr>
        <w:t xml:space="preserve"> us</w:t>
      </w:r>
      <w:r w:rsidR="00724F05" w:rsidRPr="001C51AE">
        <w:rPr>
          <w:rFonts w:ascii="Times" w:eastAsia="Times New Roman" w:hAnsi="Times" w:cs="Times"/>
          <w:lang w:bidi="fa-IR"/>
        </w:rPr>
        <w:t>ed</w:t>
      </w:r>
      <w:r w:rsidR="00F37F60" w:rsidRPr="001C51AE">
        <w:rPr>
          <w:rFonts w:ascii="Times" w:eastAsia="Times New Roman" w:hAnsi="Times" w:cs="Times"/>
          <w:lang w:bidi="fa-IR"/>
        </w:rPr>
        <w:t xml:space="preserve"> DEA and </w:t>
      </w:r>
      <w:r w:rsidR="00724F05" w:rsidRPr="001C51AE">
        <w:rPr>
          <w:rFonts w:ascii="Times" w:eastAsia="Times New Roman" w:hAnsi="Times" w:cs="Times"/>
          <w:lang w:bidi="fa-IR"/>
        </w:rPr>
        <w:t xml:space="preserve">Taguchi's methodology of experimental design </w:t>
      </w:r>
      <w:r w:rsidR="00F37F60" w:rsidRPr="001C51AE">
        <w:rPr>
          <w:rFonts w:ascii="Times" w:eastAsia="Times New Roman" w:hAnsi="Times" w:cs="Times"/>
          <w:lang w:bidi="fa-IR"/>
        </w:rPr>
        <w:t xml:space="preserve">to </w:t>
      </w:r>
      <w:r w:rsidR="00560A3C" w:rsidRPr="001C51AE">
        <w:rPr>
          <w:rFonts w:ascii="Times" w:eastAsia="Times New Roman" w:hAnsi="Times" w:cs="Times"/>
          <w:lang w:bidi="fa-IR"/>
        </w:rPr>
        <w:t>assess</w:t>
      </w:r>
      <w:r w:rsidR="00F37F60" w:rsidRPr="001C51AE">
        <w:rPr>
          <w:rFonts w:ascii="Times" w:eastAsia="Times New Roman" w:hAnsi="Times" w:cs="Times"/>
          <w:lang w:bidi="fa-IR"/>
        </w:rPr>
        <w:t xml:space="preserve"> and optimize hydrogen production and</w:t>
      </w:r>
      <w:r w:rsidR="00195EF1" w:rsidRPr="001C51AE">
        <w:rPr>
          <w:rFonts w:ascii="Times" w:eastAsia="Times New Roman" w:hAnsi="Times" w:cs="Times"/>
          <w:lang w:bidi="fa-IR"/>
        </w:rPr>
        <w:t xml:space="preserve"> wastewater treatment processes </w:t>
      </w:r>
      <w:r w:rsidR="00F37F60" w:rsidRPr="001C51AE">
        <w:rPr>
          <w:rFonts w:ascii="Times" w:eastAsia="Times New Roman" w:hAnsi="Times" w:cs="Times"/>
          <w:lang w:bidi="fa-IR"/>
        </w:rPr>
        <w:t>[3].</w:t>
      </w:r>
      <w:r w:rsidR="00195EF1" w:rsidRPr="001C51AE">
        <w:rPr>
          <w:rFonts w:ascii="Times" w:eastAsia="Times New Roman" w:hAnsi="Times" w:cs="Times"/>
          <w:lang w:bidi="fa-IR"/>
        </w:rPr>
        <w:t xml:space="preserve"> In</w:t>
      </w:r>
      <w:r w:rsidR="00560A3C" w:rsidRPr="001C51AE">
        <w:rPr>
          <w:rFonts w:ascii="Times" w:eastAsia="Times New Roman" w:hAnsi="Times" w:cs="Times"/>
          <w:lang w:bidi="fa-IR"/>
        </w:rPr>
        <w:t xml:space="preserve"> 2009</w:t>
      </w:r>
      <w:r w:rsidR="00E23F75" w:rsidRPr="001C51AE">
        <w:rPr>
          <w:rFonts w:ascii="Times" w:eastAsia="Times New Roman" w:hAnsi="Times" w:cs="Times"/>
          <w:lang w:bidi="fa-IR"/>
        </w:rPr>
        <w:t xml:space="preserve">, </w:t>
      </w:r>
      <w:r w:rsidR="006E42CD" w:rsidRPr="001C51AE">
        <w:rPr>
          <w:rFonts w:ascii="Times" w:eastAsia="Times New Roman" w:hAnsi="Times" w:cs="Times"/>
          <w:lang w:bidi="fa-IR"/>
        </w:rPr>
        <w:t>Hernández and Sala-</w:t>
      </w:r>
      <w:proofErr w:type="spellStart"/>
      <w:r w:rsidR="006E42CD" w:rsidRPr="001C51AE">
        <w:rPr>
          <w:rFonts w:ascii="Times" w:eastAsia="Times New Roman" w:hAnsi="Times" w:cs="Times"/>
          <w:lang w:bidi="fa-IR"/>
        </w:rPr>
        <w:t>Garrido</w:t>
      </w:r>
      <w:proofErr w:type="spellEnd"/>
      <w:r w:rsidR="00E23F75" w:rsidRPr="001C51AE">
        <w:rPr>
          <w:rFonts w:ascii="Times" w:eastAsia="Times New Roman" w:hAnsi="Times" w:cs="Times"/>
          <w:lang w:bidi="fa-IR"/>
        </w:rPr>
        <w:t xml:space="preserve"> </w:t>
      </w:r>
      <w:r w:rsidR="006E42CD" w:rsidRPr="001C51AE">
        <w:rPr>
          <w:rFonts w:ascii="Times" w:eastAsia="Times New Roman" w:hAnsi="Times" w:cs="Times"/>
          <w:lang w:bidi="fa-IR"/>
        </w:rPr>
        <w:t xml:space="preserve">used </w:t>
      </w:r>
      <w:r w:rsidR="00E23F75" w:rsidRPr="001C51AE">
        <w:rPr>
          <w:rFonts w:ascii="Times" w:eastAsia="Times New Roman" w:hAnsi="Times" w:cs="Times"/>
          <w:lang w:bidi="fa-IR"/>
        </w:rPr>
        <w:t xml:space="preserve">DEA approach to analyze </w:t>
      </w:r>
      <w:r w:rsidR="002A7E40">
        <w:rPr>
          <w:rFonts w:ascii="Times" w:eastAsia="Times New Roman" w:hAnsi="Times" w:cs="Times"/>
          <w:lang w:bidi="fa-IR"/>
        </w:rPr>
        <w:t>the t</w:t>
      </w:r>
      <w:r w:rsidR="00E23F75" w:rsidRPr="001C51AE">
        <w:rPr>
          <w:rFonts w:ascii="Times" w:eastAsia="Times New Roman" w:hAnsi="Times" w:cs="Times"/>
          <w:lang w:bidi="fa-IR"/>
        </w:rPr>
        <w:t xml:space="preserve">echnical </w:t>
      </w:r>
      <w:r w:rsidR="006E42CD" w:rsidRPr="001C51AE">
        <w:rPr>
          <w:rFonts w:ascii="Times" w:eastAsia="Times New Roman" w:hAnsi="Times" w:cs="Times"/>
          <w:lang w:bidi="fa-IR"/>
        </w:rPr>
        <w:t>efficiency</w:t>
      </w:r>
      <w:r w:rsidR="00E23F75" w:rsidRPr="001C51AE">
        <w:rPr>
          <w:rFonts w:ascii="Times" w:eastAsia="Times New Roman" w:hAnsi="Times" w:cs="Times"/>
          <w:lang w:bidi="fa-IR"/>
        </w:rPr>
        <w:t xml:space="preserve"> and cost of wastewater treatment processes</w:t>
      </w:r>
      <w:r w:rsidR="006E42CD" w:rsidRPr="001C51AE">
        <w:rPr>
          <w:rFonts w:ascii="Times" w:eastAsia="Times New Roman" w:hAnsi="Times" w:cs="Times"/>
          <w:lang w:bidi="fa-IR"/>
        </w:rPr>
        <w:t>. I</w:t>
      </w:r>
      <w:r w:rsidR="00E23F75" w:rsidRPr="001C51AE">
        <w:rPr>
          <w:rFonts w:ascii="Times" w:eastAsia="Times New Roman" w:hAnsi="Times" w:cs="Times"/>
          <w:lang w:bidi="fa-IR"/>
        </w:rPr>
        <w:t>n 2011</w:t>
      </w:r>
      <w:r w:rsidR="006E42CD" w:rsidRPr="001C51AE">
        <w:rPr>
          <w:rFonts w:ascii="Times" w:eastAsia="Times New Roman" w:hAnsi="Times" w:cs="Times"/>
          <w:lang w:bidi="fa-IR"/>
        </w:rPr>
        <w:t>, in order to compare the efficiency of wastewater treatment technologies, Sala-</w:t>
      </w:r>
      <w:proofErr w:type="spellStart"/>
      <w:r w:rsidR="006E42CD" w:rsidRPr="001C51AE">
        <w:rPr>
          <w:rFonts w:ascii="Times" w:eastAsia="Times New Roman" w:hAnsi="Times" w:cs="Times"/>
          <w:lang w:bidi="fa-IR"/>
        </w:rPr>
        <w:t>Garrido</w:t>
      </w:r>
      <w:proofErr w:type="spellEnd"/>
      <w:r w:rsidR="00DB5C82" w:rsidRPr="001C51AE">
        <w:rPr>
          <w:rFonts w:ascii="Times" w:eastAsia="Times New Roman" w:hAnsi="Times" w:cs="Times"/>
          <w:lang w:bidi="fa-IR"/>
        </w:rPr>
        <w:t xml:space="preserve"> </w:t>
      </w:r>
      <w:r w:rsidR="00DB5C82" w:rsidRPr="002A7E40">
        <w:rPr>
          <w:rFonts w:ascii="Times" w:eastAsia="Times New Roman" w:hAnsi="Times" w:cs="Times"/>
          <w:i/>
          <w:lang w:bidi="fa-IR"/>
        </w:rPr>
        <w:t>et al.</w:t>
      </w:r>
      <w:r w:rsidR="00DB5C82" w:rsidRPr="001C51AE">
        <w:rPr>
          <w:rFonts w:ascii="Times" w:eastAsia="Times New Roman" w:hAnsi="Times" w:cs="Times"/>
          <w:lang w:bidi="fa-IR"/>
        </w:rPr>
        <w:t xml:space="preserve"> </w:t>
      </w:r>
      <w:r w:rsidR="006E42CD" w:rsidRPr="001C51AE">
        <w:rPr>
          <w:rFonts w:ascii="Times" w:eastAsia="Times New Roman" w:hAnsi="Times" w:cs="Times"/>
          <w:lang w:bidi="fa-IR"/>
        </w:rPr>
        <w:t xml:space="preserve">used </w:t>
      </w:r>
      <w:r w:rsidR="002A7E40">
        <w:rPr>
          <w:rFonts w:ascii="Times" w:eastAsia="Times New Roman" w:hAnsi="Times" w:cs="Times"/>
          <w:lang w:bidi="fa-IR"/>
        </w:rPr>
        <w:t xml:space="preserve">the </w:t>
      </w:r>
      <w:r w:rsidR="00E23F75" w:rsidRPr="001C51AE">
        <w:rPr>
          <w:rFonts w:ascii="Times" w:eastAsia="Times New Roman" w:hAnsi="Times" w:cs="Times"/>
          <w:lang w:bidi="fa-IR"/>
        </w:rPr>
        <w:t xml:space="preserve">DEA model. </w:t>
      </w:r>
      <w:r w:rsidR="00DB5C82" w:rsidRPr="001C51AE">
        <w:rPr>
          <w:rFonts w:ascii="Times" w:eastAsia="Times New Roman" w:hAnsi="Times" w:cs="Times"/>
          <w:lang w:bidi="fa-IR"/>
        </w:rPr>
        <w:t>I</w:t>
      </w:r>
      <w:r w:rsidR="00E23F75" w:rsidRPr="001C51AE">
        <w:rPr>
          <w:rFonts w:ascii="Times" w:eastAsia="Times New Roman" w:hAnsi="Times" w:cs="Times"/>
          <w:lang w:bidi="fa-IR"/>
        </w:rPr>
        <w:t xml:space="preserve">n 2012, </w:t>
      </w:r>
      <w:r w:rsidR="00DB5C82" w:rsidRPr="001C51AE">
        <w:rPr>
          <w:rFonts w:ascii="Times" w:eastAsia="Times New Roman" w:hAnsi="Times" w:cs="Times"/>
          <w:lang w:bidi="fa-IR"/>
        </w:rPr>
        <w:t xml:space="preserve">they also </w:t>
      </w:r>
      <w:r w:rsidR="000C3151" w:rsidRPr="001C51AE">
        <w:rPr>
          <w:rFonts w:ascii="Times" w:eastAsia="Times New Roman" w:hAnsi="Times" w:cs="Times"/>
          <w:lang w:bidi="fa-IR"/>
        </w:rPr>
        <w:t>evaluated</w:t>
      </w:r>
      <w:r w:rsidR="00DB5C82" w:rsidRPr="001C51AE">
        <w:rPr>
          <w:rFonts w:ascii="Times" w:eastAsia="Times New Roman" w:hAnsi="Times" w:cs="Times"/>
          <w:lang w:bidi="fa-IR"/>
        </w:rPr>
        <w:t xml:space="preserve"> </w:t>
      </w:r>
      <w:r w:rsidR="00E23F75" w:rsidRPr="001C51AE">
        <w:rPr>
          <w:rFonts w:ascii="Times" w:eastAsia="Times New Roman" w:hAnsi="Times" w:cs="Times"/>
          <w:lang w:bidi="fa-IR"/>
        </w:rPr>
        <w:t xml:space="preserve">the efficiency of wastewater treatment plants </w:t>
      </w:r>
      <w:r w:rsidR="00DB5C82" w:rsidRPr="001C51AE">
        <w:rPr>
          <w:rFonts w:ascii="Times" w:eastAsia="Times New Roman" w:hAnsi="Times" w:cs="Times"/>
          <w:lang w:bidi="fa-IR"/>
        </w:rPr>
        <w:t xml:space="preserve">under the conditions of </w:t>
      </w:r>
      <w:r w:rsidR="00E23F75" w:rsidRPr="001C51AE">
        <w:rPr>
          <w:rFonts w:ascii="Times" w:eastAsia="Times New Roman" w:hAnsi="Times" w:cs="Times"/>
          <w:lang w:bidi="fa-IR"/>
        </w:rPr>
        <w:t xml:space="preserve">uncertainty </w:t>
      </w:r>
      <w:r w:rsidR="00DB5C82" w:rsidRPr="001C51AE">
        <w:rPr>
          <w:rFonts w:ascii="Times" w:eastAsia="Times New Roman" w:hAnsi="Times" w:cs="Times"/>
          <w:lang w:bidi="fa-IR"/>
        </w:rPr>
        <w:t>by using</w:t>
      </w:r>
      <w:r w:rsidR="00E23F75" w:rsidRPr="001C51AE">
        <w:rPr>
          <w:rFonts w:ascii="Times" w:eastAsia="Times New Roman" w:hAnsi="Times" w:cs="Times"/>
          <w:lang w:bidi="fa-IR"/>
        </w:rPr>
        <w:t xml:space="preserve"> DEA approach</w:t>
      </w:r>
      <w:r w:rsidR="00DB5C82" w:rsidRPr="001C51AE">
        <w:rPr>
          <w:rFonts w:ascii="Times" w:eastAsia="Times New Roman" w:hAnsi="Times" w:cs="Times"/>
          <w:lang w:bidi="fa-IR"/>
        </w:rPr>
        <w:t xml:space="preserve"> with tolerance</w:t>
      </w:r>
      <w:r w:rsidR="00E23F75" w:rsidRPr="001C51AE">
        <w:rPr>
          <w:rFonts w:ascii="Times" w:eastAsia="Times New Roman" w:hAnsi="Times" w:cs="Times"/>
          <w:lang w:bidi="fa-IR"/>
        </w:rPr>
        <w:t xml:space="preserve"> [4].</w:t>
      </w:r>
    </w:p>
    <w:p w:rsidR="00AD1982" w:rsidRPr="001C51AE" w:rsidRDefault="00AD1982" w:rsidP="002921E9">
      <w:pPr>
        <w:spacing w:after="0" w:line="240" w:lineRule="auto"/>
        <w:ind w:firstLine="284"/>
        <w:jc w:val="both"/>
        <w:rPr>
          <w:rFonts w:ascii="Times" w:eastAsia="Times New Roman" w:hAnsi="Times" w:cs="Times"/>
          <w:lang w:bidi="fa-IR"/>
        </w:rPr>
      </w:pPr>
      <w:r w:rsidRPr="001C51AE">
        <w:rPr>
          <w:rFonts w:ascii="Times" w:eastAsia="Times New Roman" w:hAnsi="Times" w:cs="Times"/>
          <w:lang w:bidi="fa-IR"/>
        </w:rPr>
        <w:t>A</w:t>
      </w:r>
      <w:r w:rsidR="00245698" w:rsidRPr="001C51AE">
        <w:rPr>
          <w:rFonts w:ascii="Times" w:eastAsia="Times New Roman" w:hAnsi="Times" w:cs="Times"/>
          <w:lang w:bidi="fa-IR"/>
        </w:rPr>
        <w:t>lso</w:t>
      </w:r>
      <w:r w:rsidRPr="001C51AE">
        <w:rPr>
          <w:rFonts w:ascii="Times" w:eastAsia="Times New Roman" w:hAnsi="Times" w:cs="Times"/>
          <w:lang w:bidi="fa-IR"/>
        </w:rPr>
        <w:t xml:space="preserve"> in Iran,</w:t>
      </w:r>
      <w:r w:rsidR="00245698" w:rsidRPr="001C51AE">
        <w:rPr>
          <w:rFonts w:ascii="Times" w:eastAsia="Times New Roman" w:hAnsi="Times" w:cs="Times"/>
          <w:lang w:bidi="fa-IR"/>
        </w:rPr>
        <w:t xml:space="preserve"> </w:t>
      </w:r>
      <w:r w:rsidRPr="001C51AE">
        <w:rPr>
          <w:rFonts w:ascii="Times" w:eastAsia="Times New Roman" w:hAnsi="Times" w:cs="Times"/>
          <w:lang w:bidi="fa-IR"/>
        </w:rPr>
        <w:t xml:space="preserve">some research has been </w:t>
      </w:r>
      <w:r w:rsidR="00245698" w:rsidRPr="001C51AE">
        <w:rPr>
          <w:rFonts w:ascii="Times" w:eastAsia="Times New Roman" w:hAnsi="Times" w:cs="Times"/>
          <w:lang w:bidi="fa-IR"/>
        </w:rPr>
        <w:t xml:space="preserve">conducted in the field of </w:t>
      </w:r>
      <w:r w:rsidR="000C3151" w:rsidRPr="001C51AE">
        <w:rPr>
          <w:rFonts w:ascii="Times" w:eastAsia="Times New Roman" w:hAnsi="Times" w:cs="Times"/>
          <w:lang w:bidi="fa-IR"/>
        </w:rPr>
        <w:t>evaluating</w:t>
      </w:r>
      <w:r w:rsidR="00245698" w:rsidRPr="001C51AE">
        <w:rPr>
          <w:rFonts w:ascii="Times" w:eastAsia="Times New Roman" w:hAnsi="Times" w:cs="Times"/>
          <w:lang w:bidi="fa-IR"/>
        </w:rPr>
        <w:t xml:space="preserve"> the performance of </w:t>
      </w:r>
      <w:r w:rsidRPr="001C51AE">
        <w:rPr>
          <w:rFonts w:ascii="Times" w:eastAsia="Times New Roman" w:hAnsi="Times" w:cs="Times"/>
          <w:lang w:bidi="fa-IR"/>
        </w:rPr>
        <w:t>treatment</w:t>
      </w:r>
      <w:r w:rsidR="00245698" w:rsidRPr="001C51AE">
        <w:rPr>
          <w:rFonts w:ascii="Times" w:eastAsia="Times New Roman" w:hAnsi="Times" w:cs="Times"/>
          <w:lang w:bidi="fa-IR"/>
        </w:rPr>
        <w:t xml:space="preserve"> plant</w:t>
      </w:r>
      <w:r w:rsidRPr="001C51AE">
        <w:rPr>
          <w:rFonts w:ascii="Times" w:eastAsia="Times New Roman" w:hAnsi="Times" w:cs="Times"/>
          <w:lang w:bidi="fa-IR"/>
        </w:rPr>
        <w:t xml:space="preserve">s, some of which will </w:t>
      </w:r>
      <w:r w:rsidR="00245698" w:rsidRPr="001C51AE">
        <w:rPr>
          <w:rFonts w:ascii="Times" w:eastAsia="Times New Roman" w:hAnsi="Times" w:cs="Times"/>
          <w:lang w:bidi="fa-IR"/>
        </w:rPr>
        <w:t>be</w:t>
      </w:r>
      <w:r w:rsidRPr="001C51AE">
        <w:rPr>
          <w:rFonts w:ascii="Times" w:eastAsia="Times New Roman" w:hAnsi="Times" w:cs="Times"/>
          <w:lang w:bidi="fa-IR"/>
        </w:rPr>
        <w:t xml:space="preserve"> mentioned</w:t>
      </w:r>
      <w:r w:rsidR="00245698" w:rsidRPr="001C51AE">
        <w:rPr>
          <w:rFonts w:ascii="Times" w:eastAsia="Times New Roman" w:hAnsi="Times" w:cs="Times"/>
          <w:lang w:bidi="fa-IR"/>
        </w:rPr>
        <w:t>. It should be noted that so far in</w:t>
      </w:r>
      <w:r w:rsidRPr="001C51AE">
        <w:rPr>
          <w:rFonts w:ascii="Times" w:eastAsia="Times New Roman" w:hAnsi="Times" w:cs="Times"/>
          <w:lang w:bidi="fa-IR"/>
        </w:rPr>
        <w:t xml:space="preserve"> Iran</w:t>
      </w:r>
      <w:r w:rsidR="00245698" w:rsidRPr="001C51AE">
        <w:rPr>
          <w:rFonts w:ascii="Times" w:eastAsia="Times New Roman" w:hAnsi="Times" w:cs="Times"/>
          <w:lang w:bidi="fa-IR"/>
        </w:rPr>
        <w:t xml:space="preserve"> DEA</w:t>
      </w:r>
      <w:r w:rsidRPr="001C51AE">
        <w:rPr>
          <w:rFonts w:ascii="Times" w:eastAsia="Times New Roman" w:hAnsi="Times" w:cs="Times"/>
          <w:lang w:bidi="fa-IR"/>
        </w:rPr>
        <w:t xml:space="preserve"> models have not been </w:t>
      </w:r>
      <w:r w:rsidR="00560A3C" w:rsidRPr="001C51AE">
        <w:rPr>
          <w:rFonts w:ascii="Times" w:eastAsia="Times New Roman" w:hAnsi="Times" w:cs="Times"/>
          <w:lang w:bidi="fa-IR"/>
        </w:rPr>
        <w:t>employed</w:t>
      </w:r>
      <w:r w:rsidRPr="001C51AE">
        <w:rPr>
          <w:rFonts w:ascii="Times" w:eastAsia="Times New Roman" w:hAnsi="Times" w:cs="Times"/>
          <w:lang w:bidi="fa-IR"/>
        </w:rPr>
        <w:t xml:space="preserve"> to </w:t>
      </w:r>
      <w:r w:rsidR="00560A3C" w:rsidRPr="001C51AE">
        <w:rPr>
          <w:rFonts w:ascii="Times" w:eastAsia="Times New Roman" w:hAnsi="Times" w:cs="Times"/>
          <w:lang w:bidi="fa-IR"/>
        </w:rPr>
        <w:t>measure</w:t>
      </w:r>
      <w:r w:rsidRPr="001C51AE">
        <w:rPr>
          <w:rFonts w:ascii="Times" w:eastAsia="Times New Roman" w:hAnsi="Times" w:cs="Times"/>
          <w:lang w:bidi="fa-IR"/>
        </w:rPr>
        <w:t xml:space="preserve"> the performance of treatment plants.</w:t>
      </w:r>
    </w:p>
    <w:p w:rsidR="00FC2EC9" w:rsidRPr="00602651" w:rsidRDefault="00FC2EC9" w:rsidP="006E1CAA">
      <w:pPr>
        <w:pStyle w:val="BCCCopyright"/>
        <w:framePr w:w="5941" w:hSpace="0" w:vSpace="284" w:wrap="notBeside" w:x="4396" w:y="15421"/>
        <w:rPr>
          <w:sz w:val="20"/>
          <w:szCs w:val="20"/>
        </w:rPr>
      </w:pPr>
      <w:r w:rsidRPr="00602651">
        <w:rPr>
          <w:sz w:val="20"/>
          <w:szCs w:val="20"/>
        </w:rPr>
        <w:t>© 201</w:t>
      </w:r>
      <w:r>
        <w:rPr>
          <w:sz w:val="20"/>
          <w:szCs w:val="20"/>
        </w:rPr>
        <w:t>8</w:t>
      </w:r>
      <w:r w:rsidRPr="00602651">
        <w:rPr>
          <w:sz w:val="20"/>
          <w:szCs w:val="20"/>
        </w:rPr>
        <w:t xml:space="preserve"> Bulgarian Academy of Sciences, Union of Chemists in Bulgaria</w:t>
      </w:r>
    </w:p>
    <w:p w:rsidR="00497FA2" w:rsidRPr="001C51AE" w:rsidRDefault="00AD1982" w:rsidP="002921E9">
      <w:pPr>
        <w:spacing w:after="0" w:line="240" w:lineRule="auto"/>
        <w:ind w:firstLine="284"/>
        <w:jc w:val="both"/>
        <w:rPr>
          <w:rFonts w:ascii="Times" w:eastAsia="Times New Roman" w:hAnsi="Times" w:cs="Times"/>
          <w:lang w:bidi="fa-IR"/>
        </w:rPr>
      </w:pPr>
      <w:r w:rsidRPr="001C51AE">
        <w:rPr>
          <w:rFonts w:ascii="Times" w:eastAsia="Times New Roman" w:hAnsi="Times" w:cs="Times"/>
          <w:lang w:bidi="fa-IR"/>
        </w:rPr>
        <w:t xml:space="preserve">In </w:t>
      </w:r>
      <w:r w:rsidR="007E44DA" w:rsidRPr="001C51AE">
        <w:rPr>
          <w:rFonts w:ascii="Times" w:eastAsia="Times New Roman" w:hAnsi="Times" w:cs="Times"/>
          <w:lang w:bidi="fa-IR"/>
        </w:rPr>
        <w:t>2003,</w:t>
      </w:r>
      <w:r w:rsidR="00972920" w:rsidRPr="001C51AE">
        <w:rPr>
          <w:rFonts w:ascii="Times" w:eastAsia="Times New Roman" w:hAnsi="Times" w:cs="Times"/>
          <w:lang w:bidi="fa-IR"/>
        </w:rPr>
        <w:t xml:space="preserve"> </w:t>
      </w:r>
      <w:proofErr w:type="spellStart"/>
      <w:r w:rsidR="00972920" w:rsidRPr="001C51AE">
        <w:rPr>
          <w:rFonts w:ascii="Times" w:eastAsia="Times New Roman" w:hAnsi="Times" w:cs="Times"/>
          <w:lang w:bidi="fa-IR"/>
        </w:rPr>
        <w:t>Miranzadeh</w:t>
      </w:r>
      <w:proofErr w:type="spellEnd"/>
      <w:r w:rsidR="00972920" w:rsidRPr="001C51AE">
        <w:rPr>
          <w:rFonts w:ascii="Times" w:eastAsia="Times New Roman" w:hAnsi="Times" w:cs="Times"/>
          <w:lang w:bidi="fa-IR"/>
        </w:rPr>
        <w:t xml:space="preserve"> and </w:t>
      </w:r>
      <w:proofErr w:type="spellStart"/>
      <w:r w:rsidR="00972920" w:rsidRPr="001C51AE">
        <w:rPr>
          <w:rFonts w:ascii="Times" w:eastAsia="Times New Roman" w:hAnsi="Times" w:cs="Times"/>
          <w:lang w:bidi="fa-IR"/>
        </w:rPr>
        <w:t>Babamir</w:t>
      </w:r>
      <w:proofErr w:type="spellEnd"/>
      <w:r w:rsidR="00972920" w:rsidRPr="001C51AE">
        <w:rPr>
          <w:rFonts w:ascii="Times" w:eastAsia="Times New Roman" w:hAnsi="Times" w:cs="Times"/>
          <w:lang w:bidi="fa-IR"/>
        </w:rPr>
        <w:t xml:space="preserve"> </w:t>
      </w:r>
      <w:r w:rsidR="000C3151" w:rsidRPr="001C51AE">
        <w:rPr>
          <w:rFonts w:ascii="Times" w:eastAsia="Times New Roman" w:hAnsi="Times" w:cs="Times"/>
          <w:lang w:bidi="fa-IR"/>
        </w:rPr>
        <w:t>evaluated</w:t>
      </w:r>
      <w:r w:rsidR="00972920" w:rsidRPr="001C51AE">
        <w:rPr>
          <w:rFonts w:ascii="Times" w:eastAsia="Times New Roman" w:hAnsi="Times" w:cs="Times"/>
          <w:lang w:bidi="fa-IR"/>
        </w:rPr>
        <w:t xml:space="preserve"> the</w:t>
      </w:r>
      <w:r w:rsidRPr="001C51AE">
        <w:rPr>
          <w:rFonts w:ascii="Times" w:eastAsia="Times New Roman" w:hAnsi="Times" w:cs="Times"/>
          <w:lang w:bidi="fa-IR"/>
        </w:rPr>
        <w:t xml:space="preserve"> efficiency </w:t>
      </w:r>
      <w:r w:rsidR="00972920" w:rsidRPr="001C51AE">
        <w:rPr>
          <w:rFonts w:ascii="Times" w:eastAsia="Times New Roman" w:hAnsi="Times" w:cs="Times"/>
          <w:lang w:bidi="fa-IR"/>
        </w:rPr>
        <w:t xml:space="preserve">of </w:t>
      </w:r>
      <w:proofErr w:type="spellStart"/>
      <w:r w:rsidR="00972920" w:rsidRPr="001C51AE">
        <w:rPr>
          <w:rFonts w:ascii="Times" w:eastAsia="Times New Roman" w:hAnsi="Times" w:cs="Times"/>
          <w:lang w:bidi="fa-IR"/>
        </w:rPr>
        <w:t>Ekbatan</w:t>
      </w:r>
      <w:proofErr w:type="spellEnd"/>
      <w:r w:rsidR="00972920" w:rsidRPr="001C51AE">
        <w:rPr>
          <w:rFonts w:ascii="Times" w:eastAsia="Times New Roman" w:hAnsi="Times" w:cs="Times"/>
          <w:lang w:bidi="fa-IR"/>
        </w:rPr>
        <w:t xml:space="preserve"> </w:t>
      </w:r>
      <w:r w:rsidRPr="001C51AE">
        <w:rPr>
          <w:rFonts w:ascii="Times" w:eastAsia="Times New Roman" w:hAnsi="Times" w:cs="Times"/>
          <w:lang w:bidi="fa-IR"/>
        </w:rPr>
        <w:t>wastewater treatment</w:t>
      </w:r>
      <w:r w:rsidR="00FA7B7E" w:rsidRPr="001C51AE">
        <w:rPr>
          <w:rFonts w:ascii="Times" w:eastAsia="Times New Roman" w:hAnsi="Times" w:cs="Times"/>
          <w:lang w:bidi="fa-IR"/>
        </w:rPr>
        <w:t xml:space="preserve"> plant</w:t>
      </w:r>
      <w:r w:rsidRPr="001C51AE">
        <w:rPr>
          <w:rFonts w:ascii="Times" w:eastAsia="Times New Roman" w:hAnsi="Times" w:cs="Times"/>
          <w:lang w:bidi="fa-IR"/>
        </w:rPr>
        <w:t xml:space="preserve"> </w:t>
      </w:r>
      <w:r w:rsidR="00FA7B7E" w:rsidRPr="001C51AE">
        <w:rPr>
          <w:rFonts w:ascii="Times" w:eastAsia="Times New Roman" w:hAnsi="Times" w:cs="Times"/>
          <w:lang w:bidi="fa-IR"/>
        </w:rPr>
        <w:t>by reviewing</w:t>
      </w:r>
      <w:r w:rsidRPr="001C51AE">
        <w:rPr>
          <w:rFonts w:ascii="Times" w:eastAsia="Times New Roman" w:hAnsi="Times" w:cs="Times"/>
          <w:lang w:bidi="fa-IR"/>
        </w:rPr>
        <w:t xml:space="preserve"> COD, BOD and TSS </w:t>
      </w:r>
      <w:r w:rsidR="00FA7B7E" w:rsidRPr="001C51AE">
        <w:rPr>
          <w:rFonts w:ascii="Times" w:eastAsia="Times New Roman" w:hAnsi="Times" w:cs="Times"/>
          <w:lang w:bidi="fa-IR"/>
        </w:rPr>
        <w:t xml:space="preserve">parameters over the </w:t>
      </w:r>
      <w:r w:rsidR="00FA7B7E" w:rsidRPr="001C51AE">
        <w:rPr>
          <w:rFonts w:ascii="Times" w:eastAsia="Times New Roman" w:hAnsi="Times" w:cs="Times"/>
          <w:lang w:bidi="fa-IR"/>
        </w:rPr>
        <w:lastRenderedPageBreak/>
        <w:t>period of</w:t>
      </w:r>
      <w:r w:rsidRPr="001C51AE">
        <w:rPr>
          <w:rFonts w:ascii="Times" w:eastAsia="Times New Roman" w:hAnsi="Times" w:cs="Times"/>
          <w:lang w:bidi="fa-IR"/>
        </w:rPr>
        <w:t xml:space="preserve"> one year</w:t>
      </w:r>
      <w:r w:rsidR="00FA7B7E" w:rsidRPr="001C51AE">
        <w:rPr>
          <w:rFonts w:ascii="Times" w:eastAsia="Times New Roman" w:hAnsi="Times" w:cs="Times"/>
          <w:lang w:bidi="fa-IR"/>
        </w:rPr>
        <w:t>.</w:t>
      </w:r>
      <w:r w:rsidRPr="001C51AE">
        <w:rPr>
          <w:rFonts w:ascii="Times" w:eastAsia="Times New Roman" w:hAnsi="Times" w:cs="Times"/>
          <w:lang w:bidi="fa-IR"/>
        </w:rPr>
        <w:t xml:space="preserve"> </w:t>
      </w:r>
      <w:r w:rsidR="00FA7B7E" w:rsidRPr="001C51AE">
        <w:rPr>
          <w:rFonts w:ascii="Times" w:eastAsia="Times New Roman" w:hAnsi="Times" w:cs="Times"/>
          <w:lang w:bidi="fa-IR"/>
        </w:rPr>
        <w:t>The</w:t>
      </w:r>
      <w:r w:rsidRPr="001C51AE">
        <w:rPr>
          <w:rFonts w:ascii="Times" w:eastAsia="Times New Roman" w:hAnsi="Times" w:cs="Times"/>
          <w:lang w:bidi="fa-IR"/>
        </w:rPr>
        <w:t xml:space="preserve"> results showed that</w:t>
      </w:r>
      <w:r w:rsidR="00EF0D51" w:rsidRPr="001C51AE">
        <w:rPr>
          <w:rFonts w:ascii="Times" w:eastAsia="Times New Roman" w:hAnsi="Times" w:cs="Times"/>
          <w:lang w:bidi="fa-IR"/>
        </w:rPr>
        <w:t>, with the removal of 92, 94 and 96% of pollutants</w:t>
      </w:r>
      <w:r w:rsidR="002A7E40">
        <w:rPr>
          <w:rFonts w:ascii="Times" w:eastAsia="Times New Roman" w:hAnsi="Times" w:cs="Times"/>
          <w:lang w:bidi="fa-IR"/>
        </w:rPr>
        <w:t>,</w:t>
      </w:r>
      <w:r w:rsidR="00551D2E">
        <w:rPr>
          <w:rFonts w:ascii="Times" w:eastAsia="Times New Roman" w:hAnsi="Times" w:cs="Times"/>
          <w:lang w:bidi="fa-IR"/>
        </w:rPr>
        <w:t xml:space="preserve"> r</w:t>
      </w:r>
      <w:r w:rsidR="00EF0D51" w:rsidRPr="001C51AE">
        <w:rPr>
          <w:rFonts w:ascii="Times" w:eastAsia="Times New Roman" w:hAnsi="Times" w:cs="Times"/>
          <w:lang w:bidi="fa-IR"/>
        </w:rPr>
        <w:t>espectively,</w:t>
      </w:r>
      <w:r w:rsidRPr="001C51AE">
        <w:rPr>
          <w:rFonts w:ascii="Times" w:eastAsia="Times New Roman" w:hAnsi="Times" w:cs="Times"/>
          <w:lang w:bidi="fa-IR"/>
        </w:rPr>
        <w:t xml:space="preserve"> </w:t>
      </w:r>
      <w:r w:rsidR="00FA7B7E" w:rsidRPr="001C51AE">
        <w:rPr>
          <w:rFonts w:ascii="Times" w:eastAsia="Times New Roman" w:hAnsi="Times" w:cs="Times"/>
          <w:lang w:bidi="fa-IR"/>
        </w:rPr>
        <w:t xml:space="preserve">the aforementioned </w:t>
      </w:r>
      <w:r w:rsidRPr="001C51AE">
        <w:rPr>
          <w:rFonts w:ascii="Times" w:eastAsia="Times New Roman" w:hAnsi="Times" w:cs="Times"/>
          <w:lang w:bidi="fa-IR"/>
        </w:rPr>
        <w:t>treatment</w:t>
      </w:r>
      <w:r w:rsidR="00FA7B7E" w:rsidRPr="001C51AE">
        <w:rPr>
          <w:rFonts w:ascii="Times" w:eastAsia="Times New Roman" w:hAnsi="Times" w:cs="Times"/>
          <w:lang w:bidi="fa-IR"/>
        </w:rPr>
        <w:t xml:space="preserve"> plant</w:t>
      </w:r>
      <w:r w:rsidR="00EF0D51" w:rsidRPr="001C51AE">
        <w:rPr>
          <w:rFonts w:ascii="Times" w:eastAsia="Times New Roman" w:hAnsi="Times" w:cs="Times"/>
          <w:lang w:bidi="fa-IR"/>
        </w:rPr>
        <w:t xml:space="preserve"> has a good efficiency in wastewater treatment </w:t>
      </w:r>
      <w:r w:rsidR="000D5AB9" w:rsidRPr="001C51AE">
        <w:rPr>
          <w:rFonts w:ascii="Times" w:eastAsia="Times New Roman" w:hAnsi="Times" w:cs="Times"/>
          <w:lang w:bidi="fa-IR"/>
        </w:rPr>
        <w:t>[5].</w:t>
      </w:r>
    </w:p>
    <w:p w:rsidR="00677525" w:rsidRPr="001C51AE" w:rsidRDefault="00975D1C" w:rsidP="00EB2623">
      <w:pPr>
        <w:spacing w:after="0" w:line="240" w:lineRule="auto"/>
        <w:ind w:firstLine="284"/>
        <w:jc w:val="both"/>
        <w:rPr>
          <w:rFonts w:ascii="Times" w:eastAsia="Times New Roman" w:hAnsi="Times" w:cs="Times"/>
          <w:lang w:bidi="fa-IR"/>
        </w:rPr>
      </w:pPr>
      <w:r w:rsidRPr="001C51AE">
        <w:rPr>
          <w:rFonts w:ascii="Times" w:eastAsia="Times New Roman" w:hAnsi="Times" w:cs="Times"/>
          <w:lang w:bidi="fa-IR"/>
        </w:rPr>
        <w:t xml:space="preserve">In another study in </w:t>
      </w:r>
      <w:proofErr w:type="spellStart"/>
      <w:r w:rsidRPr="001C51AE">
        <w:rPr>
          <w:rFonts w:ascii="Times" w:eastAsia="Times New Roman" w:hAnsi="Times" w:cs="Times"/>
          <w:lang w:bidi="fa-IR"/>
        </w:rPr>
        <w:t>Bukan</w:t>
      </w:r>
      <w:proofErr w:type="spellEnd"/>
      <w:r w:rsidR="00DA7E8C" w:rsidRPr="001C51AE">
        <w:rPr>
          <w:rFonts w:ascii="Times" w:eastAsia="Times New Roman" w:hAnsi="Times" w:cs="Times"/>
          <w:lang w:bidi="fa-IR"/>
        </w:rPr>
        <w:t xml:space="preserve"> conducted by Hosseini and </w:t>
      </w:r>
      <w:proofErr w:type="spellStart"/>
      <w:r w:rsidR="00DA7E8C" w:rsidRPr="001C51AE">
        <w:rPr>
          <w:rFonts w:ascii="Times" w:eastAsia="Times New Roman" w:hAnsi="Times" w:cs="Times"/>
          <w:lang w:bidi="fa-IR"/>
        </w:rPr>
        <w:t>Rahimzadeh</w:t>
      </w:r>
      <w:proofErr w:type="spellEnd"/>
      <w:r w:rsidR="00DA7E8C" w:rsidRPr="001C51AE">
        <w:rPr>
          <w:rFonts w:ascii="Times" w:eastAsia="Times New Roman" w:hAnsi="Times" w:cs="Times"/>
          <w:lang w:bidi="fa-IR"/>
        </w:rPr>
        <w:t xml:space="preserve"> </w:t>
      </w:r>
      <w:r w:rsidRPr="001C51AE">
        <w:rPr>
          <w:rFonts w:ascii="Times" w:eastAsia="Times New Roman" w:hAnsi="Times" w:cs="Times"/>
          <w:lang w:bidi="fa-IR"/>
        </w:rPr>
        <w:t>(</w:t>
      </w:r>
      <w:r w:rsidR="00DA7E8C" w:rsidRPr="001C51AE">
        <w:rPr>
          <w:rFonts w:ascii="Times" w:eastAsia="Times New Roman" w:hAnsi="Times" w:cs="Times"/>
          <w:lang w:bidi="fa-IR"/>
        </w:rPr>
        <w:t>2006</w:t>
      </w:r>
      <w:r w:rsidRPr="001C51AE">
        <w:rPr>
          <w:rFonts w:ascii="Times" w:eastAsia="Times New Roman" w:hAnsi="Times" w:cs="Times"/>
          <w:lang w:bidi="fa-IR"/>
        </w:rPr>
        <w:t xml:space="preserve">), the efficiency of the aeration lagoon </w:t>
      </w:r>
      <w:r w:rsidR="00DA7E8C" w:rsidRPr="001C51AE">
        <w:rPr>
          <w:rFonts w:ascii="Times" w:eastAsia="Times New Roman" w:hAnsi="Times" w:cs="Times"/>
          <w:lang w:bidi="fa-IR"/>
        </w:rPr>
        <w:t xml:space="preserve">of a </w:t>
      </w:r>
      <w:r w:rsidRPr="001C51AE">
        <w:rPr>
          <w:rFonts w:ascii="Times" w:eastAsia="Times New Roman" w:hAnsi="Times" w:cs="Times"/>
          <w:lang w:bidi="fa-IR"/>
        </w:rPr>
        <w:t xml:space="preserve">treatment </w:t>
      </w:r>
      <w:r w:rsidR="00DA7E8C" w:rsidRPr="001C51AE">
        <w:rPr>
          <w:rFonts w:ascii="Times" w:eastAsia="Times New Roman" w:hAnsi="Times" w:cs="Times"/>
          <w:lang w:bidi="fa-IR"/>
        </w:rPr>
        <w:t xml:space="preserve">plant </w:t>
      </w:r>
      <w:r w:rsidRPr="001C51AE">
        <w:rPr>
          <w:rFonts w:ascii="Times" w:eastAsia="Times New Roman" w:hAnsi="Times" w:cs="Times"/>
          <w:lang w:bidi="fa-IR"/>
        </w:rPr>
        <w:t xml:space="preserve">with </w:t>
      </w:r>
      <w:r w:rsidR="00DA7E8C" w:rsidRPr="001C51AE">
        <w:rPr>
          <w:rFonts w:ascii="Times" w:eastAsia="Times New Roman" w:hAnsi="Times" w:cs="Times"/>
          <w:lang w:bidi="fa-IR"/>
        </w:rPr>
        <w:t>values</w:t>
      </w:r>
      <w:r w:rsidRPr="001C51AE">
        <w:rPr>
          <w:rFonts w:ascii="Times" w:eastAsia="Times New Roman" w:hAnsi="Times" w:cs="Times"/>
          <w:lang w:bidi="fa-IR"/>
        </w:rPr>
        <w:t xml:space="preserve"> of 82, 38 and 4.3 mg</w:t>
      </w:r>
      <w:r w:rsidR="00DA7E8C" w:rsidRPr="001C51AE">
        <w:rPr>
          <w:rFonts w:ascii="Times" w:eastAsia="Times New Roman" w:hAnsi="Times" w:cs="Times"/>
          <w:lang w:bidi="fa-IR"/>
        </w:rPr>
        <w:t>/L</w:t>
      </w:r>
      <w:r w:rsidR="00D15CCF" w:rsidRPr="001C51AE">
        <w:rPr>
          <w:rFonts w:ascii="Times" w:eastAsia="Times New Roman" w:hAnsi="Times" w:cs="Times"/>
          <w:lang w:bidi="fa-IR"/>
        </w:rPr>
        <w:t xml:space="preserve"> </w:t>
      </w:r>
      <w:r w:rsidRPr="001C51AE">
        <w:rPr>
          <w:rFonts w:ascii="Times" w:eastAsia="Times New Roman" w:hAnsi="Times" w:cs="Times"/>
          <w:lang w:bidi="fa-IR"/>
        </w:rPr>
        <w:t>for COD, Oil</w:t>
      </w:r>
      <w:r w:rsidR="002A7E40">
        <w:rPr>
          <w:rFonts w:ascii="Times" w:eastAsia="Times New Roman" w:hAnsi="Times" w:cs="Times"/>
          <w:lang w:bidi="fa-IR"/>
        </w:rPr>
        <w:t xml:space="preserve"> and</w:t>
      </w:r>
      <w:r w:rsidRPr="001C51AE">
        <w:rPr>
          <w:rFonts w:ascii="Times" w:eastAsia="Times New Roman" w:hAnsi="Times" w:cs="Times"/>
          <w:lang w:bidi="fa-IR"/>
        </w:rPr>
        <w:t xml:space="preserve"> TSS</w:t>
      </w:r>
      <w:r w:rsidR="002A7E40">
        <w:rPr>
          <w:rFonts w:ascii="Times" w:eastAsia="Times New Roman" w:hAnsi="Times" w:cs="Times"/>
          <w:lang w:bidi="fa-IR"/>
        </w:rPr>
        <w:t>,</w:t>
      </w:r>
      <w:r w:rsidRPr="001C51AE">
        <w:rPr>
          <w:rFonts w:ascii="Times" w:eastAsia="Times New Roman" w:hAnsi="Times" w:cs="Times"/>
          <w:lang w:bidi="fa-IR"/>
        </w:rPr>
        <w:t xml:space="preserve"> </w:t>
      </w:r>
      <w:r w:rsidR="002A7E40" w:rsidRPr="001C51AE">
        <w:rPr>
          <w:rFonts w:ascii="Times" w:eastAsia="Times New Roman" w:hAnsi="Times" w:cs="Times"/>
          <w:lang w:bidi="fa-IR"/>
        </w:rPr>
        <w:t>respectively</w:t>
      </w:r>
      <w:r w:rsidR="002A7E40">
        <w:rPr>
          <w:rFonts w:ascii="Times" w:eastAsia="Times New Roman" w:hAnsi="Times" w:cs="Times"/>
          <w:lang w:bidi="fa-IR"/>
        </w:rPr>
        <w:t>,</w:t>
      </w:r>
      <w:r w:rsidR="002A7E40" w:rsidRPr="001C51AE">
        <w:rPr>
          <w:rFonts w:ascii="Times" w:eastAsia="Times New Roman" w:hAnsi="Times" w:cs="Times"/>
          <w:lang w:bidi="fa-IR"/>
        </w:rPr>
        <w:t xml:space="preserve"> </w:t>
      </w:r>
      <w:r w:rsidRPr="001C51AE">
        <w:rPr>
          <w:rFonts w:ascii="Times" w:eastAsia="Times New Roman" w:hAnsi="Times" w:cs="Times"/>
          <w:lang w:bidi="fa-IR"/>
        </w:rPr>
        <w:t xml:space="preserve">in the </w:t>
      </w:r>
      <w:r w:rsidR="00D15CCF" w:rsidRPr="001C51AE">
        <w:rPr>
          <w:rFonts w:ascii="Times" w:eastAsia="Times New Roman" w:hAnsi="Times" w:cs="Times"/>
          <w:lang w:bidi="fa-IR"/>
        </w:rPr>
        <w:t>output wastewater</w:t>
      </w:r>
      <w:r w:rsidR="00120F46" w:rsidRPr="001C51AE">
        <w:rPr>
          <w:rFonts w:ascii="Times" w:eastAsia="Times New Roman" w:hAnsi="Times" w:cs="Times"/>
          <w:lang w:bidi="fa-IR"/>
        </w:rPr>
        <w:t xml:space="preserve"> was</w:t>
      </w:r>
      <w:r w:rsidRPr="001C51AE">
        <w:rPr>
          <w:rFonts w:ascii="Times" w:eastAsia="Times New Roman" w:hAnsi="Times" w:cs="Times"/>
          <w:lang w:bidi="fa-IR"/>
        </w:rPr>
        <w:t xml:space="preserve"> confirmed. </w:t>
      </w:r>
      <w:r w:rsidR="00D15CCF" w:rsidRPr="001C51AE">
        <w:rPr>
          <w:rFonts w:ascii="Times" w:eastAsia="Times New Roman" w:hAnsi="Times" w:cs="Times"/>
          <w:lang w:bidi="fa-IR"/>
        </w:rPr>
        <w:t>Efficiency of r</w:t>
      </w:r>
      <w:r w:rsidR="00763B40" w:rsidRPr="001C51AE">
        <w:rPr>
          <w:rFonts w:ascii="Times" w:eastAsia="Times New Roman" w:hAnsi="Times" w:cs="Times"/>
          <w:lang w:bidi="fa-IR"/>
        </w:rPr>
        <w:t>emoval at this treatment</w:t>
      </w:r>
      <w:r w:rsidRPr="001C51AE">
        <w:rPr>
          <w:rFonts w:ascii="Times" w:eastAsia="Times New Roman" w:hAnsi="Times" w:cs="Times"/>
          <w:lang w:bidi="fa-IR"/>
        </w:rPr>
        <w:t xml:space="preserve"> plant during the </w:t>
      </w:r>
      <w:r w:rsidR="00763B40" w:rsidRPr="001C51AE">
        <w:rPr>
          <w:rFonts w:ascii="Times" w:eastAsia="Times New Roman" w:hAnsi="Times" w:cs="Times"/>
          <w:lang w:bidi="fa-IR"/>
        </w:rPr>
        <w:t>four seasons was an average of 9.82, 45.88 and 75.</w:t>
      </w:r>
      <w:r w:rsidRPr="001C51AE">
        <w:rPr>
          <w:rFonts w:ascii="Times" w:eastAsia="Times New Roman" w:hAnsi="Times" w:cs="Times"/>
          <w:lang w:bidi="fa-IR"/>
        </w:rPr>
        <w:t xml:space="preserve">80% </w:t>
      </w:r>
      <w:r w:rsidR="00763B40" w:rsidRPr="001C51AE">
        <w:rPr>
          <w:rFonts w:ascii="Times" w:eastAsia="Times New Roman" w:hAnsi="Times" w:cs="Times"/>
          <w:lang w:bidi="fa-IR"/>
        </w:rPr>
        <w:t>respectively</w:t>
      </w:r>
      <w:r w:rsidR="002A7E40">
        <w:rPr>
          <w:rFonts w:ascii="Times" w:eastAsia="Times New Roman" w:hAnsi="Times" w:cs="Times"/>
          <w:lang w:bidi="fa-IR"/>
        </w:rPr>
        <w:t>,</w:t>
      </w:r>
      <w:r w:rsidR="00763B40" w:rsidRPr="001C51AE">
        <w:rPr>
          <w:rFonts w:ascii="Times" w:eastAsia="Times New Roman" w:hAnsi="Times" w:cs="Times"/>
          <w:lang w:bidi="fa-IR"/>
        </w:rPr>
        <w:t xml:space="preserve"> </w:t>
      </w:r>
      <w:r w:rsidRPr="001C51AE">
        <w:rPr>
          <w:rFonts w:ascii="Times" w:eastAsia="Times New Roman" w:hAnsi="Times" w:cs="Times"/>
          <w:lang w:bidi="fa-IR"/>
        </w:rPr>
        <w:t xml:space="preserve">for the </w:t>
      </w:r>
      <w:r w:rsidR="00763B40" w:rsidRPr="001C51AE">
        <w:rPr>
          <w:rFonts w:ascii="Times" w:eastAsia="Times New Roman" w:hAnsi="Times" w:cs="Times"/>
          <w:lang w:bidi="fa-IR"/>
        </w:rPr>
        <w:t xml:space="preserve">abovementioned </w:t>
      </w:r>
      <w:r w:rsidRPr="001C51AE">
        <w:rPr>
          <w:rFonts w:ascii="Times" w:eastAsia="Times New Roman" w:hAnsi="Times" w:cs="Times"/>
          <w:lang w:bidi="fa-IR"/>
        </w:rPr>
        <w:t>parameters [6].</w:t>
      </w:r>
    </w:p>
    <w:p w:rsidR="009E4A94" w:rsidRPr="001C51AE" w:rsidRDefault="00591C74" w:rsidP="002921E9">
      <w:pPr>
        <w:spacing w:after="0" w:line="240" w:lineRule="auto"/>
        <w:ind w:firstLine="284"/>
        <w:jc w:val="both"/>
        <w:rPr>
          <w:rFonts w:ascii="Times" w:eastAsia="Times New Roman" w:hAnsi="Times" w:cs="Times"/>
          <w:lang w:bidi="fa-IR"/>
        </w:rPr>
      </w:pPr>
      <w:r w:rsidRPr="001C51AE">
        <w:rPr>
          <w:rFonts w:ascii="Times" w:eastAsia="Times New Roman" w:hAnsi="Times" w:cs="Times"/>
          <w:lang w:bidi="fa-IR"/>
        </w:rPr>
        <w:t xml:space="preserve">The steel industry is one of the most important consumers of water and Khuzestan Steel Complex, due to climatic conditions of its location, </w:t>
      </w:r>
      <w:r w:rsidR="009E4A94" w:rsidRPr="001C51AE">
        <w:rPr>
          <w:rFonts w:ascii="Times" w:eastAsia="Times New Roman" w:hAnsi="Times" w:cs="Times"/>
          <w:lang w:bidi="fa-IR"/>
        </w:rPr>
        <w:t>consumes large amounts of water for various purposes.</w:t>
      </w:r>
    </w:p>
    <w:p w:rsidR="00E745E6" w:rsidRPr="001C51AE" w:rsidRDefault="004D33B3" w:rsidP="00EB2623">
      <w:pPr>
        <w:spacing w:after="0" w:line="240" w:lineRule="auto"/>
        <w:ind w:firstLine="284"/>
        <w:jc w:val="both"/>
        <w:rPr>
          <w:rFonts w:ascii="Times" w:eastAsia="Times New Roman" w:hAnsi="Times" w:cs="Times"/>
          <w:lang w:bidi="fa-IR"/>
        </w:rPr>
      </w:pPr>
      <w:r w:rsidRPr="001C51AE">
        <w:rPr>
          <w:rFonts w:ascii="Times" w:eastAsia="Times New Roman" w:hAnsi="Times" w:cs="Times"/>
          <w:lang w:bidi="fa-IR"/>
        </w:rPr>
        <w:t xml:space="preserve">This </w:t>
      </w:r>
      <w:r w:rsidR="00247861" w:rsidRPr="001C51AE">
        <w:rPr>
          <w:rFonts w:ascii="Times" w:eastAsia="Times New Roman" w:hAnsi="Times" w:cs="Times"/>
          <w:lang w:bidi="fa-IR"/>
        </w:rPr>
        <w:t>resea</w:t>
      </w:r>
      <w:r w:rsidR="00247861" w:rsidRPr="002A7E40">
        <w:rPr>
          <w:rFonts w:ascii="Times" w:eastAsia="Times New Roman" w:hAnsi="Times" w:cs="Times"/>
          <w:lang w:bidi="fa-IR"/>
        </w:rPr>
        <w:t>rc</w:t>
      </w:r>
      <w:r w:rsidR="00247861" w:rsidRPr="001C51AE">
        <w:rPr>
          <w:rFonts w:ascii="Times" w:eastAsia="Times New Roman" w:hAnsi="Times" w:cs="Times"/>
          <w:lang w:bidi="fa-IR"/>
        </w:rPr>
        <w:t>h designs and presents</w:t>
      </w:r>
      <w:r w:rsidRPr="001C51AE">
        <w:rPr>
          <w:rFonts w:ascii="Times" w:eastAsia="Times New Roman" w:hAnsi="Times" w:cs="Times"/>
          <w:lang w:bidi="fa-IR"/>
        </w:rPr>
        <w:t xml:space="preserve"> a new approach based on models of data envelopment analysis (DEA) to </w:t>
      </w:r>
      <w:r w:rsidR="00560A3C" w:rsidRPr="001C51AE">
        <w:rPr>
          <w:rFonts w:ascii="Times" w:eastAsia="Times New Roman" w:hAnsi="Times" w:cs="Times"/>
          <w:lang w:bidi="fa-IR"/>
        </w:rPr>
        <w:t>assess</w:t>
      </w:r>
      <w:r w:rsidRPr="001C51AE">
        <w:rPr>
          <w:rFonts w:ascii="Times" w:eastAsia="Times New Roman" w:hAnsi="Times" w:cs="Times"/>
          <w:lang w:bidi="fa-IR"/>
        </w:rPr>
        <w:t xml:space="preserve"> the performance of wastewater treatment plant </w:t>
      </w:r>
      <w:r w:rsidR="00A01521" w:rsidRPr="001C51AE">
        <w:rPr>
          <w:rFonts w:ascii="Times" w:eastAsia="Times New Roman" w:hAnsi="Times" w:cs="Times"/>
          <w:lang w:bidi="fa-IR"/>
        </w:rPr>
        <w:t xml:space="preserve">of </w:t>
      </w:r>
      <w:r w:rsidRPr="001C51AE">
        <w:rPr>
          <w:rFonts w:ascii="Times" w:eastAsia="Times New Roman" w:hAnsi="Times" w:cs="Times"/>
          <w:lang w:bidi="fa-IR"/>
        </w:rPr>
        <w:t xml:space="preserve">Khuzestan Steel Company that can be </w:t>
      </w:r>
      <w:r w:rsidR="00560A3C" w:rsidRPr="001C51AE">
        <w:rPr>
          <w:rFonts w:ascii="Times" w:eastAsia="Times New Roman" w:hAnsi="Times" w:cs="Times"/>
          <w:lang w:bidi="fa-IR"/>
        </w:rPr>
        <w:t>adopted</w:t>
      </w:r>
      <w:r w:rsidRPr="001C51AE">
        <w:rPr>
          <w:rFonts w:ascii="Times" w:eastAsia="Times New Roman" w:hAnsi="Times" w:cs="Times"/>
          <w:lang w:bidi="fa-IR"/>
        </w:rPr>
        <w:t xml:space="preserve"> to evaluate the </w:t>
      </w:r>
      <w:r w:rsidR="00A01521" w:rsidRPr="001C51AE">
        <w:rPr>
          <w:rFonts w:ascii="Times" w:eastAsia="Times New Roman" w:hAnsi="Times" w:cs="Times"/>
          <w:lang w:bidi="fa-IR"/>
        </w:rPr>
        <w:t xml:space="preserve">current </w:t>
      </w:r>
      <w:r w:rsidRPr="001C51AE">
        <w:rPr>
          <w:rFonts w:ascii="Times" w:eastAsia="Times New Roman" w:hAnsi="Times" w:cs="Times"/>
          <w:lang w:bidi="fa-IR"/>
        </w:rPr>
        <w:t xml:space="preserve">performance </w:t>
      </w:r>
      <w:r w:rsidR="00A01521" w:rsidRPr="001C51AE">
        <w:rPr>
          <w:rFonts w:ascii="Times" w:eastAsia="Times New Roman" w:hAnsi="Times" w:cs="Times"/>
          <w:lang w:bidi="fa-IR"/>
        </w:rPr>
        <w:t>of the treatment plant</w:t>
      </w:r>
      <w:r w:rsidRPr="001C51AE">
        <w:rPr>
          <w:rFonts w:ascii="Times" w:eastAsia="Times New Roman" w:hAnsi="Times" w:cs="Times"/>
          <w:lang w:bidi="fa-IR"/>
        </w:rPr>
        <w:t xml:space="preserve"> in removal of </w:t>
      </w:r>
      <w:r w:rsidR="00A01521" w:rsidRPr="001C51AE">
        <w:rPr>
          <w:rFonts w:ascii="Times" w:eastAsia="Times New Roman" w:hAnsi="Times" w:cs="Times"/>
          <w:lang w:bidi="fa-IR"/>
        </w:rPr>
        <w:t>pollutants and also forecast</w:t>
      </w:r>
      <w:r w:rsidRPr="001C51AE">
        <w:rPr>
          <w:rFonts w:ascii="Times" w:eastAsia="Times New Roman" w:hAnsi="Times" w:cs="Times"/>
          <w:lang w:bidi="fa-IR"/>
        </w:rPr>
        <w:t xml:space="preserve"> the quality</w:t>
      </w:r>
      <w:r w:rsidR="00A01521" w:rsidRPr="001C51AE">
        <w:rPr>
          <w:rFonts w:ascii="Times" w:eastAsia="Times New Roman" w:hAnsi="Times" w:cs="Times"/>
          <w:lang w:bidi="fa-IR"/>
        </w:rPr>
        <w:t xml:space="preserve"> of the output wastewater</w:t>
      </w:r>
      <w:r w:rsidRPr="001C51AE">
        <w:rPr>
          <w:rFonts w:ascii="Times" w:eastAsia="Times New Roman" w:hAnsi="Times" w:cs="Times"/>
          <w:lang w:bidi="fa-IR"/>
        </w:rPr>
        <w:t xml:space="preserve"> in the future.</w:t>
      </w:r>
      <w:r w:rsidR="00DB2544" w:rsidRPr="001C51AE">
        <w:rPr>
          <w:rFonts w:ascii="Times" w:eastAsia="Times New Roman" w:hAnsi="Times" w:cs="Times"/>
          <w:lang w:bidi="fa-IR"/>
        </w:rPr>
        <w:t xml:space="preserve"> </w:t>
      </w:r>
      <w:r w:rsidR="003473DE" w:rsidRPr="001C51AE">
        <w:rPr>
          <w:rFonts w:ascii="Times" w:eastAsia="Times New Roman" w:hAnsi="Times" w:cs="Times"/>
          <w:lang w:bidi="fa-IR"/>
        </w:rPr>
        <w:t xml:space="preserve">Therefore, to </w:t>
      </w:r>
      <w:r w:rsidR="00560A3C" w:rsidRPr="001C51AE">
        <w:rPr>
          <w:rFonts w:ascii="Times" w:eastAsia="Times New Roman" w:hAnsi="Times" w:cs="Times"/>
          <w:lang w:bidi="fa-IR"/>
        </w:rPr>
        <w:t>measure</w:t>
      </w:r>
      <w:r w:rsidR="003473DE" w:rsidRPr="001C51AE">
        <w:rPr>
          <w:rFonts w:ascii="Times" w:eastAsia="Times New Roman" w:hAnsi="Times" w:cs="Times"/>
          <w:lang w:bidi="fa-IR"/>
        </w:rPr>
        <w:t xml:space="preserve"> the performance of</w:t>
      </w:r>
      <w:r w:rsidR="00AD5C35">
        <w:rPr>
          <w:rFonts w:ascii="Times" w:eastAsia="Times New Roman" w:hAnsi="Times" w:cs="Times"/>
          <w:lang w:bidi="fa-IR"/>
        </w:rPr>
        <w:t xml:space="preserve"> the</w:t>
      </w:r>
      <w:r w:rsidR="003473DE" w:rsidRPr="001C51AE">
        <w:rPr>
          <w:rFonts w:ascii="Times" w:eastAsia="Times New Roman" w:hAnsi="Times" w:cs="Times"/>
          <w:lang w:bidi="fa-IR"/>
        </w:rPr>
        <w:t xml:space="preserve"> </w:t>
      </w:r>
      <w:r w:rsidR="00BC354B" w:rsidRPr="001C51AE">
        <w:rPr>
          <w:rFonts w:ascii="Times" w:eastAsia="Times New Roman" w:hAnsi="Times" w:cs="Times"/>
          <w:lang w:bidi="fa-IR"/>
        </w:rPr>
        <w:t xml:space="preserve">treatment </w:t>
      </w:r>
      <w:r w:rsidR="003473DE" w:rsidRPr="001C51AE">
        <w:rPr>
          <w:rFonts w:ascii="Times" w:eastAsia="Times New Roman" w:hAnsi="Times" w:cs="Times"/>
          <w:lang w:bidi="fa-IR"/>
        </w:rPr>
        <w:t>plant during the studied years (2009-2014)</w:t>
      </w:r>
      <w:r w:rsidR="00BC354B" w:rsidRPr="001C51AE">
        <w:rPr>
          <w:rFonts w:ascii="Times" w:eastAsia="Times New Roman" w:hAnsi="Times" w:cs="Times"/>
          <w:lang w:bidi="fa-IR"/>
        </w:rPr>
        <w:t>, first</w:t>
      </w:r>
      <w:r w:rsidR="003473DE" w:rsidRPr="001C51AE">
        <w:rPr>
          <w:rFonts w:ascii="Times" w:eastAsia="Times New Roman" w:hAnsi="Times" w:cs="Times"/>
          <w:lang w:bidi="fa-IR"/>
        </w:rPr>
        <w:t xml:space="preserve"> the treatment processes </w:t>
      </w:r>
      <w:r w:rsidR="00BC354B" w:rsidRPr="001C51AE">
        <w:rPr>
          <w:rFonts w:ascii="Times" w:eastAsia="Times New Roman" w:hAnsi="Times" w:cs="Times"/>
          <w:lang w:bidi="fa-IR"/>
        </w:rPr>
        <w:t xml:space="preserve">were examined </w:t>
      </w:r>
      <w:r w:rsidR="003473DE" w:rsidRPr="001C51AE">
        <w:rPr>
          <w:rFonts w:ascii="Times" w:eastAsia="Times New Roman" w:hAnsi="Times" w:cs="Times"/>
          <w:lang w:bidi="fa-IR"/>
        </w:rPr>
        <w:t xml:space="preserve">and input and output parameters </w:t>
      </w:r>
      <w:r w:rsidR="00BC354B" w:rsidRPr="001C51AE">
        <w:rPr>
          <w:rFonts w:ascii="Times" w:eastAsia="Times New Roman" w:hAnsi="Times" w:cs="Times"/>
          <w:lang w:bidi="fa-IR"/>
        </w:rPr>
        <w:t xml:space="preserve">of the treatment plant (Oil, COD, TSS, </w:t>
      </w:r>
      <w:proofErr w:type="gramStart"/>
      <w:r w:rsidR="00BC354B" w:rsidRPr="001C51AE">
        <w:rPr>
          <w:rFonts w:ascii="Times" w:eastAsia="Times New Roman" w:hAnsi="Times" w:cs="Times"/>
          <w:lang w:bidi="fa-IR"/>
        </w:rPr>
        <w:t>pH</w:t>
      </w:r>
      <w:proofErr w:type="gramEnd"/>
      <w:r w:rsidR="00BC354B" w:rsidRPr="001C51AE">
        <w:rPr>
          <w:rFonts w:ascii="Times" w:eastAsia="Times New Roman" w:hAnsi="Times" w:cs="Times"/>
          <w:lang w:bidi="fa-IR"/>
        </w:rPr>
        <w:t>) were determined</w:t>
      </w:r>
      <w:r w:rsidR="003473DE" w:rsidRPr="001C51AE">
        <w:rPr>
          <w:rFonts w:ascii="Times" w:eastAsia="Times New Roman" w:hAnsi="Times" w:cs="Times"/>
          <w:lang w:bidi="fa-IR"/>
        </w:rPr>
        <w:t>.</w:t>
      </w:r>
      <w:r w:rsidR="00A03714" w:rsidRPr="001C51AE">
        <w:rPr>
          <w:rFonts w:ascii="Times" w:eastAsia="Times New Roman" w:hAnsi="Times" w:cs="Times"/>
          <w:lang w:bidi="fa-IR"/>
        </w:rPr>
        <w:t xml:space="preserve"> Then, a</w:t>
      </w:r>
      <w:r w:rsidR="00A4031D" w:rsidRPr="001C51AE">
        <w:rPr>
          <w:rFonts w:ascii="Times" w:eastAsia="Times New Roman" w:hAnsi="Times" w:cs="Times"/>
          <w:lang w:bidi="fa-IR"/>
        </w:rPr>
        <w:t xml:space="preserve"> </w:t>
      </w:r>
      <w:r w:rsidR="00F8543D" w:rsidRPr="001C51AE">
        <w:rPr>
          <w:rFonts w:ascii="Times" w:eastAsia="Times New Roman" w:hAnsi="Times" w:cs="Times"/>
          <w:lang w:bidi="fa-IR"/>
        </w:rPr>
        <w:t>CCR multiplier</w:t>
      </w:r>
      <w:r w:rsidR="00A03714" w:rsidRPr="001C51AE">
        <w:rPr>
          <w:rFonts w:ascii="Times" w:eastAsia="Times New Roman" w:hAnsi="Times" w:cs="Times"/>
          <w:lang w:bidi="fa-IR"/>
        </w:rPr>
        <w:t xml:space="preserve"> model </w:t>
      </w:r>
      <w:r w:rsidR="00F8543D" w:rsidRPr="001C51AE">
        <w:rPr>
          <w:rFonts w:ascii="Times" w:eastAsia="Times New Roman" w:hAnsi="Times" w:cs="Times"/>
          <w:lang w:bidi="fa-IR"/>
        </w:rPr>
        <w:t xml:space="preserve">was used </w:t>
      </w:r>
      <w:r w:rsidR="00A03714" w:rsidRPr="001C51AE">
        <w:rPr>
          <w:rFonts w:ascii="Times" w:eastAsia="Times New Roman" w:hAnsi="Times" w:cs="Times"/>
          <w:lang w:bidi="fa-IR"/>
        </w:rPr>
        <w:t xml:space="preserve">for ranking efficient units </w:t>
      </w:r>
      <w:r w:rsidR="00F8543D" w:rsidRPr="001C51AE">
        <w:rPr>
          <w:rFonts w:ascii="Times" w:eastAsia="Times New Roman" w:hAnsi="Times" w:cs="Times"/>
          <w:lang w:bidi="fa-IR"/>
        </w:rPr>
        <w:t>and for measuring</w:t>
      </w:r>
      <w:r w:rsidR="00A03714" w:rsidRPr="001C51AE">
        <w:rPr>
          <w:rFonts w:ascii="Times" w:eastAsia="Times New Roman" w:hAnsi="Times" w:cs="Times"/>
          <w:lang w:bidi="fa-IR"/>
        </w:rPr>
        <w:t xml:space="preserve"> the performance of the </w:t>
      </w:r>
      <w:r w:rsidR="00F8543D" w:rsidRPr="001C51AE">
        <w:rPr>
          <w:rFonts w:ascii="Times" w:eastAsia="Times New Roman" w:hAnsi="Times" w:cs="Times"/>
          <w:lang w:bidi="fa-IR"/>
        </w:rPr>
        <w:t xml:space="preserve">treatment </w:t>
      </w:r>
      <w:r w:rsidR="00A03714" w:rsidRPr="001C51AE">
        <w:rPr>
          <w:rFonts w:ascii="Times" w:eastAsia="Times New Roman" w:hAnsi="Times" w:cs="Times"/>
          <w:lang w:bidi="fa-IR"/>
        </w:rPr>
        <w:t xml:space="preserve">plant </w:t>
      </w:r>
      <w:r w:rsidR="00F8543D" w:rsidRPr="001C51AE">
        <w:rPr>
          <w:rFonts w:ascii="Times" w:eastAsia="Times New Roman" w:hAnsi="Times" w:cs="Times"/>
          <w:lang w:bidi="fa-IR"/>
        </w:rPr>
        <w:t>compared to</w:t>
      </w:r>
      <w:r w:rsidR="00A03714" w:rsidRPr="001C51AE">
        <w:rPr>
          <w:rFonts w:ascii="Times" w:eastAsia="Times New Roman" w:hAnsi="Times" w:cs="Times"/>
          <w:lang w:bidi="fa-IR"/>
        </w:rPr>
        <w:t xml:space="preserve"> the previous year</w:t>
      </w:r>
      <w:r w:rsidR="00A856BF">
        <w:rPr>
          <w:rFonts w:ascii="Times" w:eastAsia="Times New Roman" w:hAnsi="Times" w:cs="Times"/>
          <w:lang w:bidi="fa-IR"/>
        </w:rPr>
        <w:t>;</w:t>
      </w:r>
      <w:r w:rsidR="00A03714" w:rsidRPr="001C51AE">
        <w:rPr>
          <w:rFonts w:ascii="Times" w:eastAsia="Times New Roman" w:hAnsi="Times" w:cs="Times"/>
          <w:lang w:bidi="fa-IR"/>
        </w:rPr>
        <w:t xml:space="preserve"> Malmquist </w:t>
      </w:r>
      <w:r w:rsidR="00A856BF">
        <w:rPr>
          <w:rFonts w:ascii="Times" w:eastAsia="Times New Roman" w:hAnsi="Times" w:cs="Times"/>
          <w:lang w:bidi="fa-IR"/>
        </w:rPr>
        <w:t xml:space="preserve">Productivity Index </w:t>
      </w:r>
      <w:r w:rsidR="00A03714" w:rsidRPr="001C51AE">
        <w:rPr>
          <w:rFonts w:ascii="Times" w:eastAsia="Times New Roman" w:hAnsi="Times" w:cs="Times"/>
          <w:lang w:bidi="fa-IR"/>
        </w:rPr>
        <w:t xml:space="preserve">(MPI) was used </w:t>
      </w:r>
      <w:r w:rsidR="00F8543D" w:rsidRPr="001C51AE">
        <w:rPr>
          <w:rFonts w:ascii="Times" w:eastAsia="Times New Roman" w:hAnsi="Times" w:cs="Times"/>
          <w:lang w:bidi="fa-IR"/>
        </w:rPr>
        <w:t>for</w:t>
      </w:r>
      <w:r w:rsidR="00A03714" w:rsidRPr="001C51AE">
        <w:rPr>
          <w:rFonts w:ascii="Times" w:eastAsia="Times New Roman" w:hAnsi="Times" w:cs="Times"/>
          <w:lang w:bidi="fa-IR"/>
        </w:rPr>
        <w:t xml:space="preserve"> calculat</w:t>
      </w:r>
      <w:r w:rsidR="00F8543D" w:rsidRPr="001C51AE">
        <w:rPr>
          <w:rFonts w:ascii="Times" w:eastAsia="Times New Roman" w:hAnsi="Times" w:cs="Times"/>
          <w:lang w:bidi="fa-IR"/>
        </w:rPr>
        <w:t>ing</w:t>
      </w:r>
      <w:r w:rsidR="00A03714" w:rsidRPr="001C51AE">
        <w:rPr>
          <w:rFonts w:ascii="Times" w:eastAsia="Times New Roman" w:hAnsi="Times" w:cs="Times"/>
          <w:lang w:bidi="fa-IR"/>
        </w:rPr>
        <w:t xml:space="preserve"> the efficiency </w:t>
      </w:r>
      <w:r w:rsidR="00F8543D" w:rsidRPr="001C51AE">
        <w:rPr>
          <w:rFonts w:ascii="Times" w:eastAsia="Times New Roman" w:hAnsi="Times" w:cs="Times"/>
          <w:lang w:bidi="fa-IR"/>
        </w:rPr>
        <w:t xml:space="preserve">and </w:t>
      </w:r>
      <w:r w:rsidR="00A03714" w:rsidRPr="001C51AE">
        <w:rPr>
          <w:rFonts w:ascii="Times" w:eastAsia="Times New Roman" w:hAnsi="Times" w:cs="Times"/>
          <w:lang w:bidi="fa-IR"/>
        </w:rPr>
        <w:t>performance trends over time</w:t>
      </w:r>
      <w:r w:rsidR="00A856BF">
        <w:rPr>
          <w:rFonts w:ascii="Times" w:eastAsia="Times New Roman" w:hAnsi="Times" w:cs="Times"/>
          <w:lang w:bidi="fa-IR"/>
        </w:rPr>
        <w:t>;</w:t>
      </w:r>
      <w:r w:rsidR="00F8543D" w:rsidRPr="001C51AE">
        <w:rPr>
          <w:rFonts w:ascii="Times" w:eastAsia="Times New Roman" w:hAnsi="Times" w:cs="Times"/>
          <w:lang w:bidi="fa-IR"/>
        </w:rPr>
        <w:t xml:space="preserve"> Window Analysis </w:t>
      </w:r>
      <w:r w:rsidR="00A856BF" w:rsidRPr="001C51AE">
        <w:rPr>
          <w:rFonts w:ascii="Times" w:eastAsia="Times New Roman" w:hAnsi="Times" w:cs="Times"/>
          <w:lang w:bidi="fa-IR"/>
        </w:rPr>
        <w:t xml:space="preserve">was used </w:t>
      </w:r>
      <w:r w:rsidR="00F8543D" w:rsidRPr="001C51AE">
        <w:rPr>
          <w:rFonts w:ascii="Times" w:eastAsia="Times New Roman" w:hAnsi="Times" w:cs="Times"/>
          <w:lang w:bidi="fa-IR"/>
        </w:rPr>
        <w:t>in the form of</w:t>
      </w:r>
      <w:r w:rsidR="00A03714" w:rsidRPr="001C51AE">
        <w:rPr>
          <w:rFonts w:ascii="Times" w:eastAsia="Times New Roman" w:hAnsi="Times" w:cs="Times"/>
          <w:lang w:bidi="fa-IR"/>
        </w:rPr>
        <w:t xml:space="preserve"> data envelopment analysis models (DEA)</w:t>
      </w:r>
      <w:r w:rsidR="00F8543D" w:rsidRPr="001C51AE">
        <w:rPr>
          <w:rFonts w:ascii="Times" w:eastAsia="Times New Roman" w:hAnsi="Times" w:cs="Times"/>
          <w:lang w:bidi="fa-IR"/>
        </w:rPr>
        <w:t xml:space="preserve">. </w:t>
      </w:r>
      <w:r w:rsidR="00E745E6" w:rsidRPr="001C51AE">
        <w:rPr>
          <w:rFonts w:ascii="Times" w:eastAsia="Times New Roman" w:hAnsi="Times" w:cs="Times"/>
          <w:lang w:bidi="fa-IR"/>
        </w:rPr>
        <w:t xml:space="preserve">The results of </w:t>
      </w:r>
      <w:r w:rsidR="00AD5C35">
        <w:rPr>
          <w:rFonts w:ascii="Times" w:eastAsia="Times New Roman" w:hAnsi="Times" w:cs="Times"/>
          <w:lang w:bidi="fa-IR"/>
        </w:rPr>
        <w:t xml:space="preserve">the </w:t>
      </w:r>
      <w:r w:rsidR="00E745E6" w:rsidRPr="001C51AE">
        <w:rPr>
          <w:rFonts w:ascii="Times" w:eastAsia="Times New Roman" w:hAnsi="Times" w:cs="Times"/>
          <w:lang w:bidi="fa-IR"/>
        </w:rPr>
        <w:t xml:space="preserve">analysis of </w:t>
      </w:r>
      <w:r w:rsidR="00AD5C35">
        <w:rPr>
          <w:rFonts w:ascii="Times" w:eastAsia="Times New Roman" w:hAnsi="Times" w:cs="Times"/>
          <w:lang w:bidi="fa-IR"/>
        </w:rPr>
        <w:t xml:space="preserve">the </w:t>
      </w:r>
      <w:r w:rsidR="00E745E6" w:rsidRPr="001C51AE">
        <w:rPr>
          <w:rFonts w:ascii="Times" w:eastAsia="Times New Roman" w:hAnsi="Times" w:cs="Times"/>
          <w:lang w:bidi="fa-IR"/>
        </w:rPr>
        <w:t xml:space="preserve">efficiency of the treatment plant over the studied years using these models demonstrated the power of DEA models to calculate and </w:t>
      </w:r>
      <w:r w:rsidR="00AD5C35">
        <w:rPr>
          <w:rFonts w:ascii="Times" w:eastAsia="Times New Roman" w:hAnsi="Times" w:cs="Times"/>
          <w:lang w:bidi="fa-IR"/>
        </w:rPr>
        <w:t>distinguish</w:t>
      </w:r>
      <w:r w:rsidR="00E745E6" w:rsidRPr="001C51AE">
        <w:rPr>
          <w:rFonts w:ascii="Times" w:eastAsia="Times New Roman" w:hAnsi="Times" w:cs="Times"/>
          <w:lang w:bidi="fa-IR"/>
        </w:rPr>
        <w:t xml:space="preserve"> the years in terms of efficiency.</w:t>
      </w:r>
    </w:p>
    <w:p w:rsidR="0009346E" w:rsidRPr="00A70902" w:rsidRDefault="00A856BF" w:rsidP="00EB2623">
      <w:pPr>
        <w:spacing w:before="120" w:after="120" w:line="240" w:lineRule="auto"/>
        <w:ind w:firstLine="284"/>
        <w:jc w:val="center"/>
        <w:rPr>
          <w:rFonts w:ascii="Times" w:eastAsia="SimSun" w:hAnsi="Times" w:cs="Angsana New"/>
          <w:bCs/>
          <w:color w:val="000000"/>
          <w:lang w:eastAsia="de-DE"/>
        </w:rPr>
      </w:pPr>
      <w:r>
        <w:rPr>
          <w:rFonts w:ascii="Times" w:eastAsia="SimSun" w:hAnsi="Times" w:cs="Angsana New"/>
          <w:bCs/>
          <w:color w:val="000000"/>
          <w:lang w:eastAsia="de-DE"/>
        </w:rPr>
        <w:t>RESEARCH METHOD</w:t>
      </w:r>
    </w:p>
    <w:p w:rsidR="004209C0" w:rsidRPr="006236A7" w:rsidRDefault="00DE7ABE" w:rsidP="00EB2623">
      <w:pPr>
        <w:spacing w:after="120" w:line="240" w:lineRule="auto"/>
        <w:ind w:firstLine="284"/>
        <w:jc w:val="center"/>
        <w:rPr>
          <w:rFonts w:ascii="Times" w:eastAsia="SimSun" w:hAnsi="Times" w:cs="Angsana New"/>
          <w:bCs/>
          <w:i/>
          <w:color w:val="000000"/>
          <w:lang w:eastAsia="de-DE"/>
        </w:rPr>
      </w:pPr>
      <w:r w:rsidRPr="006236A7">
        <w:rPr>
          <w:rFonts w:ascii="Times" w:eastAsia="SimSun" w:hAnsi="Times" w:cs="Angsana New"/>
          <w:bCs/>
          <w:i/>
          <w:color w:val="000000"/>
          <w:lang w:eastAsia="de-DE"/>
        </w:rPr>
        <w:t>S</w:t>
      </w:r>
      <w:r w:rsidR="004209C0" w:rsidRPr="006236A7">
        <w:rPr>
          <w:rFonts w:ascii="Times" w:eastAsia="SimSun" w:hAnsi="Times" w:cs="Angsana New"/>
          <w:bCs/>
          <w:i/>
          <w:color w:val="000000"/>
          <w:lang w:eastAsia="de-DE"/>
        </w:rPr>
        <w:t>tudied area:</w:t>
      </w:r>
      <w:r w:rsidR="00AD5C35">
        <w:rPr>
          <w:rFonts w:ascii="Times" w:eastAsia="SimSun" w:hAnsi="Times" w:cs="Angsana New"/>
          <w:bCs/>
          <w:i/>
          <w:color w:val="000000"/>
          <w:lang w:eastAsia="de-DE"/>
        </w:rPr>
        <w:t xml:space="preserve"> </w:t>
      </w:r>
      <w:r w:rsidR="004209C0" w:rsidRPr="006236A7">
        <w:rPr>
          <w:rFonts w:ascii="Times" w:eastAsia="SimSun" w:hAnsi="Times" w:cs="Angsana New"/>
          <w:bCs/>
          <w:i/>
          <w:color w:val="000000"/>
          <w:lang w:eastAsia="de-DE"/>
        </w:rPr>
        <w:t>Khuzestan Steel Company Treatment Plant</w:t>
      </w:r>
    </w:p>
    <w:p w:rsidR="00572B24" w:rsidRPr="001C51AE" w:rsidRDefault="00042C27" w:rsidP="00EB2623">
      <w:pPr>
        <w:spacing w:after="0" w:line="240" w:lineRule="auto"/>
        <w:ind w:firstLine="284"/>
        <w:jc w:val="both"/>
        <w:rPr>
          <w:rFonts w:ascii="Times" w:eastAsia="Times New Roman" w:hAnsi="Times" w:cs="Times"/>
          <w:lang w:bidi="fa-IR"/>
        </w:rPr>
      </w:pPr>
      <w:r w:rsidRPr="001C51AE">
        <w:rPr>
          <w:rFonts w:ascii="Times" w:eastAsia="Times New Roman" w:hAnsi="Times" w:cs="Times"/>
          <w:lang w:bidi="fa-IR"/>
        </w:rPr>
        <w:t>With an area of 8.3 square kilometers</w:t>
      </w:r>
      <w:r w:rsidR="00461450" w:rsidRPr="001C51AE">
        <w:rPr>
          <w:rFonts w:ascii="Times" w:eastAsia="Times New Roman" w:hAnsi="Times" w:cs="Times"/>
          <w:lang w:bidi="fa-IR"/>
        </w:rPr>
        <w:t xml:space="preserve">, Khuzestan Steel Company is located on the </w:t>
      </w:r>
      <w:r w:rsidRPr="001C51AE">
        <w:rPr>
          <w:rFonts w:ascii="Times" w:eastAsia="Times New Roman" w:hAnsi="Times" w:cs="Times"/>
          <w:lang w:bidi="fa-IR"/>
        </w:rPr>
        <w:t>10</w:t>
      </w:r>
      <w:r w:rsidR="00461450" w:rsidRPr="00AD5C35">
        <w:rPr>
          <w:rFonts w:ascii="Times" w:eastAsia="Times New Roman" w:hAnsi="Times" w:cs="Times"/>
          <w:vertAlign w:val="superscript"/>
          <w:lang w:bidi="fa-IR"/>
        </w:rPr>
        <w:t>th</w:t>
      </w:r>
      <w:r w:rsidR="00461450" w:rsidRPr="001C51AE">
        <w:rPr>
          <w:rFonts w:ascii="Times" w:eastAsia="Times New Roman" w:hAnsi="Times" w:cs="Times"/>
          <w:lang w:bidi="fa-IR"/>
        </w:rPr>
        <w:t xml:space="preserve"> kilometer of</w:t>
      </w:r>
      <w:r w:rsidRPr="001C51AE">
        <w:rPr>
          <w:rFonts w:ascii="Times" w:eastAsia="Times New Roman" w:hAnsi="Times" w:cs="Times"/>
          <w:lang w:bidi="fa-IR"/>
        </w:rPr>
        <w:t xml:space="preserve"> Ahwaz</w:t>
      </w:r>
      <w:r w:rsidR="00461450" w:rsidRPr="001C51AE">
        <w:rPr>
          <w:rFonts w:ascii="Times" w:eastAsia="Times New Roman" w:hAnsi="Times" w:cs="Times"/>
          <w:lang w:bidi="fa-IR"/>
        </w:rPr>
        <w:t>-Imam Khomeini P</w:t>
      </w:r>
      <w:r w:rsidRPr="001C51AE">
        <w:rPr>
          <w:rFonts w:ascii="Times" w:eastAsia="Times New Roman" w:hAnsi="Times" w:cs="Times"/>
          <w:lang w:bidi="fa-IR"/>
        </w:rPr>
        <w:t xml:space="preserve">ort </w:t>
      </w:r>
      <w:r w:rsidR="00461450" w:rsidRPr="001C51AE">
        <w:rPr>
          <w:rFonts w:ascii="Times" w:eastAsia="Times New Roman" w:hAnsi="Times" w:cs="Times"/>
          <w:lang w:bidi="fa-IR"/>
        </w:rPr>
        <w:t>road</w:t>
      </w:r>
      <w:r w:rsidR="00534A2D" w:rsidRPr="001C51AE">
        <w:rPr>
          <w:rFonts w:ascii="Times" w:eastAsia="Times New Roman" w:hAnsi="Times" w:cs="Times"/>
          <w:lang w:bidi="fa-IR"/>
        </w:rPr>
        <w:t>. Khuzestan Steel Company waste</w:t>
      </w:r>
      <w:r w:rsidRPr="001C51AE">
        <w:rPr>
          <w:rFonts w:ascii="Times" w:eastAsia="Times New Roman" w:hAnsi="Times" w:cs="Times"/>
          <w:lang w:bidi="fa-IR"/>
        </w:rPr>
        <w:t xml:space="preserve">water treatment </w:t>
      </w:r>
      <w:r w:rsidR="00534A2D" w:rsidRPr="001C51AE">
        <w:rPr>
          <w:rFonts w:ascii="Times" w:eastAsia="Times New Roman" w:hAnsi="Times" w:cs="Times"/>
          <w:lang w:bidi="fa-IR"/>
        </w:rPr>
        <w:t>plant was</w:t>
      </w:r>
      <w:r w:rsidRPr="001C51AE">
        <w:rPr>
          <w:rFonts w:ascii="Times" w:eastAsia="Times New Roman" w:hAnsi="Times" w:cs="Times"/>
          <w:lang w:bidi="fa-IR"/>
        </w:rPr>
        <w:t xml:space="preserve"> established in 2006 and began operation in 2008.</w:t>
      </w:r>
      <w:r w:rsidR="00572B24" w:rsidRPr="001C51AE">
        <w:rPr>
          <w:rFonts w:ascii="Times" w:eastAsia="Times New Roman" w:hAnsi="Times" w:cs="Times"/>
          <w:lang w:bidi="fa-IR"/>
        </w:rPr>
        <w:t xml:space="preserve"> Wastewater treatment plant was constructed next to the south wing of the factory. The current capacity </w:t>
      </w:r>
      <w:r w:rsidR="00572B24" w:rsidRPr="001C51AE">
        <w:rPr>
          <w:rFonts w:ascii="Times" w:eastAsia="Times New Roman" w:hAnsi="Times" w:cs="Times"/>
          <w:lang w:bidi="fa-IR"/>
        </w:rPr>
        <w:t>of the wastewater treatment plant is 3000 m</w:t>
      </w:r>
      <w:r w:rsidR="00572B24" w:rsidRPr="00AD5C35">
        <w:rPr>
          <w:rFonts w:ascii="Times" w:eastAsia="Times New Roman" w:hAnsi="Times" w:cs="Times"/>
          <w:vertAlign w:val="superscript"/>
          <w:lang w:bidi="fa-IR"/>
        </w:rPr>
        <w:t>3</w:t>
      </w:r>
      <w:r w:rsidR="00572B24" w:rsidRPr="001C51AE">
        <w:rPr>
          <w:rFonts w:ascii="Times" w:eastAsia="Times New Roman" w:hAnsi="Times" w:cs="Times"/>
          <w:lang w:bidi="fa-IR"/>
        </w:rPr>
        <w:t>/h and in the future, it can be increased to 5715 m</w:t>
      </w:r>
      <w:r w:rsidR="00572B24" w:rsidRPr="00AD5C35">
        <w:rPr>
          <w:rFonts w:ascii="Times" w:eastAsia="Times New Roman" w:hAnsi="Times" w:cs="Times"/>
          <w:vertAlign w:val="superscript"/>
          <w:lang w:bidi="fa-IR"/>
        </w:rPr>
        <w:t>3</w:t>
      </w:r>
      <w:r w:rsidR="00572B24" w:rsidRPr="001C51AE">
        <w:rPr>
          <w:rFonts w:ascii="Times" w:eastAsia="Times New Roman" w:hAnsi="Times" w:cs="Times"/>
          <w:lang w:bidi="fa-IR"/>
        </w:rPr>
        <w:t>/h. The wastewater produced by various units of Khuzestan Steel Complex enters the main canal through two (eastern- southern) canals.</w:t>
      </w:r>
    </w:p>
    <w:p w:rsidR="00E01EB3" w:rsidRDefault="008311B2" w:rsidP="00EB2623">
      <w:pPr>
        <w:spacing w:after="0" w:line="240" w:lineRule="auto"/>
        <w:ind w:firstLine="284"/>
        <w:jc w:val="both"/>
        <w:rPr>
          <w:rFonts w:ascii="Times" w:eastAsia="Times New Roman" w:hAnsi="Times" w:cs="Times"/>
          <w:lang w:bidi="fa-IR"/>
        </w:rPr>
      </w:pPr>
      <w:r w:rsidRPr="001C51AE">
        <w:rPr>
          <w:rFonts w:ascii="Times" w:eastAsia="Times New Roman" w:hAnsi="Times" w:cs="Times"/>
          <w:lang w:bidi="fa-IR"/>
        </w:rPr>
        <w:t>This treatment plant uses physical/chemical treatment methods in sev</w:t>
      </w:r>
      <w:r w:rsidR="00E616FA" w:rsidRPr="001C51AE">
        <w:rPr>
          <w:rFonts w:ascii="Times" w:eastAsia="Times New Roman" w:hAnsi="Times" w:cs="Times"/>
          <w:lang w:bidi="fa-IR"/>
        </w:rPr>
        <w:t>eral stages during the operation (such as increasing</w:t>
      </w:r>
      <w:r w:rsidRPr="001C51AE">
        <w:rPr>
          <w:rFonts w:ascii="Times" w:eastAsia="Times New Roman" w:hAnsi="Times" w:cs="Times"/>
          <w:lang w:bidi="fa-IR"/>
        </w:rPr>
        <w:t xml:space="preserve"> polyelectrolyte and alum and </w:t>
      </w:r>
      <w:r w:rsidR="00E616FA" w:rsidRPr="001C51AE">
        <w:rPr>
          <w:rFonts w:ascii="Times" w:eastAsia="Times New Roman" w:hAnsi="Times" w:cs="Times"/>
          <w:lang w:bidi="fa-IR"/>
        </w:rPr>
        <w:t>directing the wastewater to settling basins</w:t>
      </w:r>
      <w:r w:rsidRPr="001C51AE">
        <w:rPr>
          <w:rFonts w:ascii="Times" w:eastAsia="Times New Roman" w:hAnsi="Times" w:cs="Times"/>
          <w:lang w:bidi="fa-IR"/>
        </w:rPr>
        <w:t xml:space="preserve"> </w:t>
      </w:r>
      <w:r w:rsidR="00971F2F" w:rsidRPr="001C51AE">
        <w:rPr>
          <w:rFonts w:ascii="Times" w:eastAsia="Times New Roman" w:hAnsi="Times" w:cs="Times"/>
          <w:lang w:bidi="fa-IR"/>
        </w:rPr>
        <w:t xml:space="preserve">in order </w:t>
      </w:r>
      <w:r w:rsidRPr="001C51AE">
        <w:rPr>
          <w:rFonts w:ascii="Times" w:eastAsia="Times New Roman" w:hAnsi="Times" w:cs="Times"/>
          <w:lang w:bidi="fa-IR"/>
        </w:rPr>
        <w:t xml:space="preserve">to reduce suspended </w:t>
      </w:r>
      <w:r w:rsidR="00971F2F" w:rsidRPr="001C51AE">
        <w:rPr>
          <w:rFonts w:ascii="Times" w:eastAsia="Times New Roman" w:hAnsi="Times" w:cs="Times"/>
          <w:lang w:bidi="fa-IR"/>
        </w:rPr>
        <w:t>materials</w:t>
      </w:r>
      <w:r w:rsidRPr="001C51AE">
        <w:rPr>
          <w:rFonts w:ascii="Times" w:eastAsia="Times New Roman" w:hAnsi="Times" w:cs="Times"/>
          <w:lang w:bidi="fa-IR"/>
        </w:rPr>
        <w:t>, etc.)</w:t>
      </w:r>
      <w:r w:rsidR="00E616FA" w:rsidRPr="001C51AE">
        <w:rPr>
          <w:rFonts w:ascii="Times" w:eastAsia="Times New Roman" w:hAnsi="Times" w:cs="Times"/>
          <w:lang w:bidi="fa-IR"/>
        </w:rPr>
        <w:t xml:space="preserve">. </w:t>
      </w:r>
      <w:r w:rsidR="00560A3C" w:rsidRPr="001C51AE">
        <w:rPr>
          <w:rFonts w:ascii="Times" w:eastAsia="Times New Roman" w:hAnsi="Times" w:cs="Times"/>
          <w:lang w:bidi="fa-IR"/>
        </w:rPr>
        <w:t>T</w:t>
      </w:r>
      <w:r w:rsidR="008E07C8" w:rsidRPr="001C51AE">
        <w:rPr>
          <w:rFonts w:ascii="Times" w:eastAsia="Times New Roman" w:hAnsi="Times" w:cs="Times"/>
          <w:lang w:bidi="fa-IR"/>
        </w:rPr>
        <w:t xml:space="preserve">he effluent </w:t>
      </w:r>
      <w:r w:rsidR="00560A3C" w:rsidRPr="001C51AE">
        <w:rPr>
          <w:rFonts w:ascii="Times" w:eastAsia="Times New Roman" w:hAnsi="Times" w:cs="Times"/>
          <w:lang w:bidi="fa-IR"/>
        </w:rPr>
        <w:t xml:space="preserve">is </w:t>
      </w:r>
      <w:r w:rsidR="008E07C8" w:rsidRPr="001C51AE">
        <w:rPr>
          <w:rFonts w:ascii="Times" w:eastAsia="Times New Roman" w:hAnsi="Times" w:cs="Times"/>
          <w:lang w:bidi="fa-IR"/>
        </w:rPr>
        <w:t>discharge</w:t>
      </w:r>
      <w:r w:rsidR="00560A3C" w:rsidRPr="001C51AE">
        <w:rPr>
          <w:rFonts w:ascii="Times" w:eastAsia="Times New Roman" w:hAnsi="Times" w:cs="Times"/>
          <w:lang w:bidi="fa-IR"/>
        </w:rPr>
        <w:t>d</w:t>
      </w:r>
      <w:r w:rsidR="008E07C8" w:rsidRPr="001C51AE">
        <w:rPr>
          <w:rFonts w:ascii="Times" w:eastAsia="Times New Roman" w:hAnsi="Times" w:cs="Times"/>
          <w:lang w:bidi="fa-IR"/>
        </w:rPr>
        <w:t xml:space="preserve"> directly to </w:t>
      </w:r>
      <w:proofErr w:type="spellStart"/>
      <w:r w:rsidR="00560A3C" w:rsidRPr="001C51AE">
        <w:rPr>
          <w:rFonts w:ascii="Times" w:eastAsia="Times New Roman" w:hAnsi="Times" w:cs="Times"/>
          <w:lang w:bidi="fa-IR"/>
        </w:rPr>
        <w:t>Maleh</w:t>
      </w:r>
      <w:proofErr w:type="spellEnd"/>
      <w:r w:rsidR="00560A3C" w:rsidRPr="001C51AE">
        <w:rPr>
          <w:rFonts w:ascii="Times" w:eastAsia="Times New Roman" w:hAnsi="Times" w:cs="Times"/>
          <w:lang w:bidi="fa-IR"/>
        </w:rPr>
        <w:t xml:space="preserve"> R</w:t>
      </w:r>
      <w:r w:rsidR="008E07C8" w:rsidRPr="001C51AE">
        <w:rPr>
          <w:rFonts w:ascii="Times" w:eastAsia="Times New Roman" w:hAnsi="Times" w:cs="Times"/>
          <w:lang w:bidi="fa-IR"/>
        </w:rPr>
        <w:t>iver by consider</w:t>
      </w:r>
      <w:r w:rsidR="00560A3C" w:rsidRPr="001C51AE">
        <w:rPr>
          <w:rFonts w:ascii="Times" w:eastAsia="Times New Roman" w:hAnsi="Times" w:cs="Times"/>
          <w:lang w:bidi="fa-IR"/>
        </w:rPr>
        <w:t>ing</w:t>
      </w:r>
      <w:r w:rsidR="008E07C8" w:rsidRPr="001C51AE">
        <w:rPr>
          <w:rFonts w:ascii="Times" w:eastAsia="Times New Roman" w:hAnsi="Times" w:cs="Times"/>
          <w:lang w:bidi="fa-IR"/>
        </w:rPr>
        <w:t xml:space="preserve"> environmental </w:t>
      </w:r>
      <w:r w:rsidR="00AD5C35">
        <w:rPr>
          <w:rFonts w:ascii="Times" w:eastAsia="Times New Roman" w:hAnsi="Times" w:cs="Times"/>
          <w:lang w:bidi="fa-IR"/>
        </w:rPr>
        <w:t>s</w:t>
      </w:r>
      <w:r w:rsidR="008E07C8" w:rsidRPr="001C51AE">
        <w:rPr>
          <w:rFonts w:ascii="Times" w:eastAsia="Times New Roman" w:hAnsi="Times" w:cs="Times"/>
          <w:lang w:bidi="fa-IR"/>
        </w:rPr>
        <w:t>tandards</w:t>
      </w:r>
      <w:r w:rsidR="00560A3C" w:rsidRPr="001C51AE">
        <w:rPr>
          <w:rFonts w:ascii="Times" w:eastAsia="Times New Roman" w:hAnsi="Times" w:cs="Times"/>
          <w:lang w:bidi="fa-IR"/>
        </w:rPr>
        <w:t xml:space="preserve"> </w:t>
      </w:r>
      <w:r w:rsidRPr="001C51AE">
        <w:rPr>
          <w:rFonts w:ascii="Times" w:eastAsia="Times New Roman" w:hAnsi="Times" w:cs="Times"/>
          <w:lang w:bidi="fa-IR"/>
        </w:rPr>
        <w:t xml:space="preserve">and eventually </w:t>
      </w:r>
      <w:r w:rsidR="00AD67C9" w:rsidRPr="001C51AE">
        <w:rPr>
          <w:rFonts w:ascii="Times" w:eastAsia="Times New Roman" w:hAnsi="Times" w:cs="Times"/>
          <w:lang w:bidi="fa-IR"/>
        </w:rPr>
        <w:t xml:space="preserve">enters </w:t>
      </w:r>
      <w:proofErr w:type="spellStart"/>
      <w:r w:rsidR="00AD67C9" w:rsidRPr="001C51AE">
        <w:rPr>
          <w:rFonts w:ascii="Times" w:eastAsia="Times New Roman" w:hAnsi="Times" w:cs="Times"/>
          <w:lang w:bidi="fa-IR"/>
        </w:rPr>
        <w:t>Shadegan</w:t>
      </w:r>
      <w:proofErr w:type="spellEnd"/>
      <w:r w:rsidR="00AD67C9" w:rsidRPr="001C51AE">
        <w:rPr>
          <w:rFonts w:ascii="Times" w:eastAsia="Times New Roman" w:hAnsi="Times" w:cs="Times"/>
          <w:lang w:bidi="fa-IR"/>
        </w:rPr>
        <w:t xml:space="preserve"> international wetland and some of it is </w:t>
      </w:r>
      <w:r w:rsidR="00560A3C" w:rsidRPr="001C51AE">
        <w:rPr>
          <w:rFonts w:ascii="Times" w:eastAsia="Times New Roman" w:hAnsi="Times" w:cs="Times"/>
          <w:lang w:bidi="fa-IR"/>
        </w:rPr>
        <w:t>employed</w:t>
      </w:r>
      <w:r w:rsidR="00AD67C9" w:rsidRPr="001C51AE">
        <w:rPr>
          <w:rFonts w:ascii="Times" w:eastAsia="Times New Roman" w:hAnsi="Times" w:cs="Times"/>
          <w:lang w:bidi="fa-IR"/>
        </w:rPr>
        <w:t xml:space="preserve"> to irrigate the company’s green area. (Khuzestan Steel Company Public Relations Department, 2012)</w:t>
      </w:r>
      <w:r w:rsidR="00970B1F">
        <w:rPr>
          <w:rFonts w:ascii="Times" w:eastAsia="Times New Roman" w:hAnsi="Times" w:cs="Times"/>
          <w:lang w:bidi="fa-IR"/>
        </w:rPr>
        <w:t xml:space="preserve">. </w:t>
      </w:r>
      <w:r w:rsidR="00720F2D" w:rsidRPr="001C51AE">
        <w:rPr>
          <w:rFonts w:ascii="Times" w:eastAsia="Times New Roman" w:hAnsi="Times" w:cs="Times"/>
          <w:lang w:bidi="fa-IR"/>
        </w:rPr>
        <w:t xml:space="preserve">The treatment process of this plant </w:t>
      </w:r>
      <w:r w:rsidR="006236A7">
        <w:rPr>
          <w:rFonts w:ascii="Times" w:eastAsia="Times New Roman" w:hAnsi="Times" w:cs="Times"/>
          <w:lang w:bidi="fa-IR"/>
        </w:rPr>
        <w:t>is</w:t>
      </w:r>
      <w:r w:rsidR="00720F2D" w:rsidRPr="001C51AE">
        <w:rPr>
          <w:rFonts w:ascii="Times" w:eastAsia="Times New Roman" w:hAnsi="Times" w:cs="Times"/>
          <w:lang w:bidi="fa-IR"/>
        </w:rPr>
        <w:t xml:space="preserve"> shown in Figure 1.</w:t>
      </w:r>
    </w:p>
    <w:p w:rsidR="00A856BF" w:rsidRPr="006236A7" w:rsidRDefault="00A856BF" w:rsidP="00E24832">
      <w:pPr>
        <w:spacing w:before="120" w:after="120" w:line="240" w:lineRule="auto"/>
        <w:ind w:firstLine="284"/>
        <w:jc w:val="center"/>
        <w:rPr>
          <w:rFonts w:ascii="Times" w:eastAsia="SimSun" w:hAnsi="Times" w:cs="Angsana New"/>
          <w:bCs/>
          <w:i/>
          <w:color w:val="000000"/>
          <w:lang w:eastAsia="de-DE"/>
        </w:rPr>
      </w:pPr>
      <w:r w:rsidRPr="006236A7">
        <w:rPr>
          <w:rFonts w:ascii="Times" w:eastAsia="SimSun" w:hAnsi="Times" w:cs="Angsana New"/>
          <w:bCs/>
          <w:i/>
          <w:color w:val="000000"/>
          <w:lang w:eastAsia="de-DE"/>
        </w:rPr>
        <w:t xml:space="preserve">Sampling and </w:t>
      </w:r>
      <w:r>
        <w:rPr>
          <w:rFonts w:ascii="Times" w:eastAsia="SimSun" w:hAnsi="Times" w:cs="Angsana New"/>
          <w:bCs/>
          <w:i/>
          <w:color w:val="000000"/>
          <w:lang w:eastAsia="de-DE"/>
        </w:rPr>
        <w:t>a</w:t>
      </w:r>
      <w:r w:rsidRPr="006236A7">
        <w:rPr>
          <w:rFonts w:ascii="Times" w:eastAsia="SimSun" w:hAnsi="Times" w:cs="Angsana New"/>
          <w:bCs/>
          <w:i/>
          <w:color w:val="000000"/>
          <w:lang w:eastAsia="de-DE"/>
        </w:rPr>
        <w:t>nalysis methods</w:t>
      </w:r>
    </w:p>
    <w:p w:rsidR="0080786C" w:rsidRDefault="00A856BF" w:rsidP="00EB2623">
      <w:pPr>
        <w:spacing w:after="0" w:line="240" w:lineRule="auto"/>
        <w:ind w:firstLine="284"/>
        <w:jc w:val="both"/>
        <w:rPr>
          <w:rFonts w:ascii="Times" w:eastAsia="Times New Roman" w:hAnsi="Times" w:cs="Times"/>
          <w:lang w:bidi="fa-IR"/>
        </w:rPr>
      </w:pPr>
      <w:r w:rsidRPr="001C51AE">
        <w:rPr>
          <w:rFonts w:ascii="Times" w:eastAsia="Times New Roman" w:hAnsi="Times" w:cs="Times"/>
          <w:lang w:bidi="fa-IR"/>
        </w:rPr>
        <w:t xml:space="preserve">In this research, the data from raw sewage and output wastewater of Khuzestan Steel Company industrial wastewater treatment plant were studied. Since for modeling data that have a high degree of accuracy and richness in the studied period are required, parameters and quality indicators were used that create an output for an input (2009-2014). Thus, Oil, COD, TSS and pH factors were selected. Raw sewage and output wastewater were sampled to measure and monitor the above-mentioned parameters and based on the book </w:t>
      </w:r>
      <w:r w:rsidRPr="00107F57">
        <w:rPr>
          <w:rFonts w:ascii="Times" w:eastAsia="Times New Roman" w:hAnsi="Times" w:cs="Times"/>
          <w:i/>
          <w:lang w:bidi="fa-IR"/>
        </w:rPr>
        <w:t>Standard Methods for the Examination of Water and Wastewater</w:t>
      </w:r>
      <w:r w:rsidRPr="001C51AE">
        <w:rPr>
          <w:rFonts w:ascii="Times" w:eastAsia="Times New Roman" w:hAnsi="Times" w:cs="Times"/>
          <w:lang w:bidi="fa-IR"/>
        </w:rPr>
        <w:t>, input sewage samples were kept in polyethylene and glass containers on which the date, time and place of sampling</w:t>
      </w:r>
      <w:r>
        <w:rPr>
          <w:rFonts w:ascii="Times" w:eastAsia="Times New Roman" w:hAnsi="Times" w:cs="Times"/>
          <w:lang w:bidi="fa-IR"/>
        </w:rPr>
        <w:t>,</w:t>
      </w:r>
      <w:r w:rsidRPr="001C51AE">
        <w:rPr>
          <w:rFonts w:ascii="Times" w:eastAsia="Times New Roman" w:hAnsi="Times" w:cs="Times"/>
          <w:lang w:bidi="fa-IR"/>
        </w:rPr>
        <w:t xml:space="preserve"> as well as the water temperature at the time of sampling had been written and these containers were immediately transferred to the laboratory of Khuzestan Steel Company where tests were performed on the parameters.</w:t>
      </w:r>
    </w:p>
    <w:p w:rsidR="0080786C" w:rsidRPr="006236A7" w:rsidRDefault="0080786C" w:rsidP="00494BC4">
      <w:pPr>
        <w:spacing w:before="120" w:after="120" w:line="240" w:lineRule="auto"/>
        <w:ind w:firstLine="284"/>
        <w:jc w:val="center"/>
        <w:rPr>
          <w:rFonts w:ascii="Times" w:eastAsia="SimSun" w:hAnsi="Times" w:cs="Angsana New"/>
          <w:bCs/>
          <w:i/>
          <w:color w:val="000000"/>
          <w:lang w:eastAsia="de-DE"/>
        </w:rPr>
      </w:pPr>
      <w:r w:rsidRPr="006236A7">
        <w:rPr>
          <w:rFonts w:ascii="Times" w:eastAsia="SimSun" w:hAnsi="Times" w:cs="Angsana New"/>
          <w:bCs/>
          <w:i/>
          <w:color w:val="000000"/>
          <w:lang w:eastAsia="de-DE"/>
        </w:rPr>
        <w:t>Algorithm of evaluating the performance and efficiency of the process using DEA</w:t>
      </w:r>
    </w:p>
    <w:p w:rsidR="003C45C8" w:rsidRDefault="0080786C" w:rsidP="0080786C">
      <w:pPr>
        <w:spacing w:after="0" w:line="240" w:lineRule="auto"/>
        <w:ind w:firstLine="284"/>
        <w:jc w:val="both"/>
        <w:rPr>
          <w:rFonts w:ascii="Times" w:eastAsia="Times New Roman" w:hAnsi="Times" w:cs="Times"/>
          <w:lang w:bidi="fa-IR"/>
        </w:rPr>
        <w:sectPr w:rsidR="003C45C8" w:rsidSect="003C45C8">
          <w:headerReference w:type="default" r:id="rId15"/>
          <w:footerReference w:type="default" r:id="rId16"/>
          <w:type w:val="continuous"/>
          <w:pgSz w:w="11907" w:h="16840" w:code="9"/>
          <w:pgMar w:top="1134" w:right="1134" w:bottom="1134" w:left="1134" w:header="1020" w:footer="1134" w:gutter="0"/>
          <w:cols w:num="2" w:space="454"/>
          <w:docGrid w:linePitch="360"/>
        </w:sectPr>
      </w:pPr>
      <w:r w:rsidRPr="00270364">
        <w:rPr>
          <w:rFonts w:ascii="Times" w:eastAsia="SimSun" w:hAnsi="Times" w:cs="Angsana New"/>
          <w:bCs/>
          <w:i/>
          <w:color w:val="000000"/>
          <w:lang w:eastAsia="de-DE"/>
        </w:rPr>
        <w:t>First step:</w:t>
      </w:r>
      <w:r w:rsidRPr="001C51AE">
        <w:rPr>
          <w:rFonts w:cs="Calibri"/>
          <w:lang w:bidi="fa-IR"/>
        </w:rPr>
        <w:t xml:space="preserve"> </w:t>
      </w:r>
      <w:r w:rsidRPr="001C51AE">
        <w:rPr>
          <w:rFonts w:ascii="Times" w:eastAsia="Times New Roman" w:hAnsi="Times" w:cs="Times"/>
          <w:lang w:bidi="fa-IR"/>
        </w:rPr>
        <w:t>Collecting the data related to Decision Making Units (DMUs) input/output</w:t>
      </w:r>
      <w:r>
        <w:rPr>
          <w:rFonts w:ascii="Times" w:eastAsia="Times New Roman" w:hAnsi="Times" w:cs="Times"/>
          <w:lang w:bidi="fa-IR"/>
        </w:rPr>
        <w:t xml:space="preserve">. </w:t>
      </w:r>
      <w:r w:rsidRPr="001C51AE">
        <w:rPr>
          <w:rFonts w:ascii="Times" w:eastAsia="Times New Roman" w:hAnsi="Times" w:cs="Times"/>
          <w:lang w:bidi="fa-IR"/>
        </w:rPr>
        <w:t>In the study of real systems, to calculate the efficiency, the first step is to determine the inputs and outputs of each DMU or decision making unit so that they reflect the efficiency. In analyzing the efficiency of treatment plants, determining inputs and outputs is particularly important because each DMU or time period has numerous inputs and outputs</w:t>
      </w:r>
      <w:r>
        <w:rPr>
          <w:rFonts w:ascii="Times" w:eastAsia="Times New Roman" w:hAnsi="Times" w:cs="Times"/>
          <w:lang w:bidi="fa-IR"/>
        </w:rPr>
        <w:t>,</w:t>
      </w:r>
      <w:r w:rsidRPr="001C51AE">
        <w:rPr>
          <w:rFonts w:ascii="Times" w:eastAsia="Times New Roman" w:hAnsi="Times" w:cs="Times"/>
          <w:lang w:bidi="fa-IR"/>
        </w:rPr>
        <w:t xml:space="preserve"> considering a lot of them or ignoring them will cause some problems. After determining </w:t>
      </w:r>
    </w:p>
    <w:p w:rsidR="003C45C8" w:rsidRDefault="003C45C8" w:rsidP="003C45C8">
      <w:pPr>
        <w:spacing w:after="0" w:line="240" w:lineRule="auto"/>
        <w:ind w:firstLine="284"/>
        <w:jc w:val="center"/>
        <w:rPr>
          <w:rFonts w:ascii="Times New Roman" w:hAnsi="Times New Roman" w:cs="B Zar"/>
          <w:b/>
          <w:sz w:val="20"/>
          <w:szCs w:val="20"/>
          <w:lang w:bidi="fa-IR"/>
        </w:rPr>
      </w:pPr>
      <w:r>
        <w:rPr>
          <w:rFonts w:ascii="Times" w:eastAsia="Times New Roman" w:hAnsi="Times" w:cs="Times"/>
          <w:noProof/>
        </w:rPr>
        <w:lastRenderedPageBreak/>
        <mc:AlternateContent>
          <mc:Choice Requires="wpg">
            <w:drawing>
              <wp:inline distT="0" distB="0" distL="0" distR="0">
                <wp:extent cx="5514340" cy="1747520"/>
                <wp:effectExtent l="0" t="12700" r="2540" b="11430"/>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4340" cy="1747520"/>
                          <a:chOff x="1554" y="8412"/>
                          <a:chExt cx="9064" cy="2733"/>
                        </a:xfrm>
                      </wpg:grpSpPr>
                      <wps:wsp>
                        <wps:cNvPr id="4" name="Rectangle 7"/>
                        <wps:cNvSpPr>
                          <a:spLocks noChangeArrowheads="1"/>
                        </wps:cNvSpPr>
                        <wps:spPr bwMode="auto">
                          <a:xfrm>
                            <a:off x="1640" y="8412"/>
                            <a:ext cx="8878" cy="2733"/>
                          </a:xfrm>
                          <a:prstGeom prst="rect">
                            <a:avLst/>
                          </a:prstGeom>
                          <a:solidFill>
                            <a:srgbClr val="FCE0C8"/>
                          </a:solidFill>
                          <a:ln w="9525">
                            <a:solidFill>
                              <a:schemeClr val="accent6">
                                <a:lumMod val="50000"/>
                                <a:lumOff val="0"/>
                              </a:schemeClr>
                            </a:solidFill>
                            <a:miter lim="800000"/>
                            <a:headEnd/>
                            <a:tailEnd/>
                          </a:ln>
                        </wps:spPr>
                        <wps:bodyPr rot="0" vert="horz" wrap="square" lIns="91440" tIns="45720" rIns="91440" bIns="45720" anchor="t" anchorCtr="0" upright="1">
                          <a:noAutofit/>
                        </wps:bodyPr>
                      </wps:wsp>
                      <wpg:grpSp>
                        <wpg:cNvPr id="5" name="Group 8"/>
                        <wpg:cNvGrpSpPr>
                          <a:grpSpLocks/>
                        </wpg:cNvGrpSpPr>
                        <wpg:grpSpPr bwMode="auto">
                          <a:xfrm>
                            <a:off x="1554" y="8448"/>
                            <a:ext cx="9064" cy="2441"/>
                            <a:chOff x="1554" y="8448"/>
                            <a:chExt cx="9064" cy="2441"/>
                          </a:xfrm>
                        </wpg:grpSpPr>
                        <wps:wsp>
                          <wps:cNvPr id="7" name="Rectangle 9"/>
                          <wps:cNvSpPr>
                            <a:spLocks noChangeArrowheads="1"/>
                          </wps:cNvSpPr>
                          <wps:spPr bwMode="auto">
                            <a:xfrm>
                              <a:off x="5519" y="9989"/>
                              <a:ext cx="1527" cy="402"/>
                            </a:xfrm>
                            <a:prstGeom prst="rect">
                              <a:avLst/>
                            </a:prstGeom>
                            <a:solidFill>
                              <a:srgbClr val="E36C0A"/>
                            </a:solidFill>
                            <a:ln w="9525">
                              <a:solidFill>
                                <a:srgbClr val="974706"/>
                              </a:solidFill>
                              <a:miter lim="800000"/>
                              <a:headEnd/>
                              <a:tailEnd/>
                            </a:ln>
                          </wps:spPr>
                          <wps:txbx>
                            <w:txbxContent>
                              <w:p w:rsidR="009839EF" w:rsidRPr="008B74B4" w:rsidRDefault="009839EF" w:rsidP="00E03CAA">
                                <w:pPr>
                                  <w:jc w:val="center"/>
                                  <w:rPr>
                                    <w:rFonts w:cs="B Titr"/>
                                    <w:b/>
                                    <w:bCs/>
                                    <w:color w:val="FFFFFF"/>
                                    <w:sz w:val="10"/>
                                    <w:szCs w:val="12"/>
                                    <w:lang w:bidi="fa-IR"/>
                                  </w:rPr>
                                </w:pPr>
                                <w:r w:rsidRPr="007A7375">
                                  <w:rPr>
                                    <w:rFonts w:cs="B Titr"/>
                                    <w:b/>
                                    <w:bCs/>
                                    <w:color w:val="FFFFFF"/>
                                    <w:sz w:val="10"/>
                                    <w:szCs w:val="12"/>
                                    <w:lang w:bidi="fa-IR"/>
                                  </w:rPr>
                                  <w:t>Filter</w:t>
                                </w:r>
                                <w:r>
                                  <w:rPr>
                                    <w:rFonts w:cs="B Titr"/>
                                    <w:b/>
                                    <w:bCs/>
                                    <w:color w:val="FFFFFF"/>
                                    <w:sz w:val="10"/>
                                    <w:szCs w:val="12"/>
                                    <w:lang w:bidi="fa-IR"/>
                                  </w:rPr>
                                  <w:t xml:space="preserve"> </w:t>
                                </w:r>
                                <w:r w:rsidRPr="007A7375">
                                  <w:rPr>
                                    <w:rFonts w:cs="B Titr"/>
                                    <w:b/>
                                    <w:bCs/>
                                    <w:color w:val="FFFFFF"/>
                                    <w:sz w:val="10"/>
                                    <w:szCs w:val="12"/>
                                    <w:lang w:bidi="fa-IR"/>
                                  </w:rPr>
                                  <w:t xml:space="preserve">Press </w:t>
                                </w:r>
                              </w:p>
                            </w:txbxContent>
                          </wps:txbx>
                          <wps:bodyPr rot="0" vert="horz" wrap="square" lIns="91440" tIns="45720" rIns="91440" bIns="45720" anchor="t" anchorCtr="0" upright="1">
                            <a:noAutofit/>
                          </wps:bodyPr>
                        </wps:wsp>
                        <wpg:grpSp>
                          <wpg:cNvPr id="8" name="Group 10"/>
                          <wpg:cNvGrpSpPr>
                            <a:grpSpLocks/>
                          </wpg:cNvGrpSpPr>
                          <wpg:grpSpPr bwMode="auto">
                            <a:xfrm>
                              <a:off x="1554" y="9174"/>
                              <a:ext cx="9064" cy="663"/>
                              <a:chOff x="1554" y="9174"/>
                              <a:chExt cx="9064" cy="663"/>
                            </a:xfrm>
                          </wpg:grpSpPr>
                          <wps:wsp>
                            <wps:cNvPr id="9" name="Text Box 11"/>
                            <wps:cNvSpPr txBox="1">
                              <a:spLocks noChangeArrowheads="1"/>
                            </wps:cNvSpPr>
                            <wps:spPr bwMode="auto">
                              <a:xfrm>
                                <a:off x="9427" y="9174"/>
                                <a:ext cx="1191"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9EF" w:rsidRDefault="009839EF" w:rsidP="00E03CAA">
                                  <w:pPr>
                                    <w:bidi/>
                                    <w:spacing w:after="0"/>
                                    <w:jc w:val="center"/>
                                    <w:rPr>
                                      <w:rFonts w:cs="B Titr"/>
                                      <w:b/>
                                      <w:bCs/>
                                      <w:color w:val="000000" w:themeColor="text1"/>
                                      <w:sz w:val="12"/>
                                      <w:szCs w:val="14"/>
                                      <w:lang w:bidi="fa-IR"/>
                                    </w:rPr>
                                  </w:pPr>
                                  <w:r>
                                    <w:rPr>
                                      <w:rFonts w:cs="B Titr"/>
                                      <w:b/>
                                      <w:bCs/>
                                      <w:color w:val="000000" w:themeColor="text1"/>
                                      <w:sz w:val="12"/>
                                      <w:szCs w:val="14"/>
                                      <w:lang w:bidi="fa-IR"/>
                                    </w:rPr>
                                    <w:t>Treated wastewater</w:t>
                                  </w:r>
                                </w:p>
                                <w:p w:rsidR="009839EF" w:rsidRPr="00D46EA1" w:rsidRDefault="009839EF" w:rsidP="00E03CAA">
                                  <w:pPr>
                                    <w:bidi/>
                                    <w:jc w:val="center"/>
                                    <w:rPr>
                                      <w:rFonts w:cs="B Titr"/>
                                      <w:b/>
                                      <w:bCs/>
                                      <w:color w:val="000000" w:themeColor="text1"/>
                                      <w:sz w:val="12"/>
                                      <w:szCs w:val="14"/>
                                      <w:lang w:bidi="fa-IR"/>
                                    </w:rPr>
                                  </w:pPr>
                                  <w:r>
                                    <w:rPr>
                                      <w:rFonts w:cs="B Titr"/>
                                      <w:b/>
                                      <w:bCs/>
                                      <w:color w:val="000000" w:themeColor="text1"/>
                                      <w:sz w:val="12"/>
                                      <w:szCs w:val="14"/>
                                      <w:lang w:bidi="fa-IR"/>
                                    </w:rPr>
                                    <w:t>(Effluent)</w:t>
                                  </w:r>
                                </w:p>
                              </w:txbxContent>
                            </wps:txbx>
                            <wps:bodyPr rot="0" vert="horz" wrap="square" lIns="91440" tIns="45720" rIns="91440" bIns="45720" anchor="t" anchorCtr="0" upright="1">
                              <a:noAutofit/>
                            </wps:bodyPr>
                          </wps:wsp>
                          <wpg:grpSp>
                            <wpg:cNvPr id="10" name="Group 12"/>
                            <wpg:cNvGrpSpPr>
                              <a:grpSpLocks/>
                            </wpg:cNvGrpSpPr>
                            <wpg:grpSpPr bwMode="auto">
                              <a:xfrm>
                                <a:off x="1554" y="9187"/>
                                <a:ext cx="8021" cy="650"/>
                                <a:chOff x="1554" y="9187"/>
                                <a:chExt cx="8021" cy="650"/>
                              </a:xfrm>
                            </wpg:grpSpPr>
                            <wps:wsp>
                              <wps:cNvPr id="11" name="Rectangle 13"/>
                              <wps:cNvSpPr>
                                <a:spLocks noChangeArrowheads="1"/>
                              </wps:cNvSpPr>
                              <wps:spPr bwMode="auto">
                                <a:xfrm>
                                  <a:off x="2585" y="9232"/>
                                  <a:ext cx="1527" cy="402"/>
                                </a:xfrm>
                                <a:prstGeom prst="rect">
                                  <a:avLst/>
                                </a:prstGeom>
                                <a:solidFill>
                                  <a:schemeClr val="accent3">
                                    <a:lumMod val="50000"/>
                                    <a:lumOff val="0"/>
                                  </a:schemeClr>
                                </a:solidFill>
                                <a:ln w="9525">
                                  <a:solidFill>
                                    <a:srgbClr val="205867"/>
                                  </a:solidFill>
                                  <a:miter lim="800000"/>
                                  <a:headEnd/>
                                  <a:tailEnd/>
                                </a:ln>
                              </wps:spPr>
                              <wps:txbx>
                                <w:txbxContent>
                                  <w:p w:rsidR="009839EF" w:rsidRPr="00B73D1A" w:rsidRDefault="009839EF" w:rsidP="00E03CAA">
                                    <w:pPr>
                                      <w:jc w:val="center"/>
                                      <w:rPr>
                                        <w:rFonts w:cs="B Titr"/>
                                        <w:b/>
                                        <w:bCs/>
                                        <w:color w:val="FFFFFF"/>
                                        <w:sz w:val="10"/>
                                        <w:szCs w:val="10"/>
                                        <w:lang w:bidi="fa-IR"/>
                                      </w:rPr>
                                    </w:pPr>
                                    <w:r w:rsidRPr="00B73D1A">
                                      <w:rPr>
                                        <w:rFonts w:cs="B Titr"/>
                                        <w:b/>
                                        <w:bCs/>
                                        <w:color w:val="FFFFFF"/>
                                        <w:sz w:val="10"/>
                                        <w:szCs w:val="10"/>
                                        <w:lang w:bidi="fa-IR"/>
                                      </w:rPr>
                                      <w:t xml:space="preserve">Primary coagulation and flocculation   </w:t>
                                    </w:r>
                                  </w:p>
                                  <w:p w:rsidR="009839EF" w:rsidRPr="00B73D1A" w:rsidRDefault="009839EF" w:rsidP="00E03CAA">
                                    <w:pPr>
                                      <w:rPr>
                                        <w:szCs w:val="12"/>
                                      </w:rPr>
                                    </w:pPr>
                                  </w:p>
                                </w:txbxContent>
                              </wps:txbx>
                              <wps:bodyPr rot="0" vert="horz" wrap="square" lIns="91440" tIns="45720" rIns="91440" bIns="45720" anchor="t" anchorCtr="0" upright="1">
                                <a:noAutofit/>
                              </wps:bodyPr>
                            </wps:wsp>
                            <wps:wsp>
                              <wps:cNvPr id="12" name="Rectangle 14"/>
                              <wps:cNvSpPr>
                                <a:spLocks noChangeArrowheads="1"/>
                              </wps:cNvSpPr>
                              <wps:spPr bwMode="auto">
                                <a:xfrm>
                                  <a:off x="4468" y="9232"/>
                                  <a:ext cx="716" cy="402"/>
                                </a:xfrm>
                                <a:prstGeom prst="rect">
                                  <a:avLst/>
                                </a:prstGeom>
                                <a:solidFill>
                                  <a:schemeClr val="accent1">
                                    <a:lumMod val="75000"/>
                                    <a:lumOff val="0"/>
                                  </a:schemeClr>
                                </a:solidFill>
                                <a:ln w="9525">
                                  <a:solidFill>
                                    <a:srgbClr val="205867"/>
                                  </a:solidFill>
                                  <a:miter lim="800000"/>
                                  <a:headEnd/>
                                  <a:tailEnd/>
                                </a:ln>
                              </wps:spPr>
                              <wps:txbx>
                                <w:txbxContent>
                                  <w:p w:rsidR="009839EF" w:rsidRPr="008B74B4" w:rsidRDefault="009839EF" w:rsidP="00E03CAA">
                                    <w:pPr>
                                      <w:jc w:val="center"/>
                                      <w:rPr>
                                        <w:rFonts w:cs="B Titr"/>
                                        <w:b/>
                                        <w:bCs/>
                                        <w:color w:val="FFFFFF"/>
                                        <w:sz w:val="14"/>
                                        <w:szCs w:val="16"/>
                                        <w:lang w:bidi="fa-IR"/>
                                      </w:rPr>
                                    </w:pPr>
                                    <w:r w:rsidRPr="008B74B4">
                                      <w:rPr>
                                        <w:rFonts w:cs="B Titr"/>
                                        <w:b/>
                                        <w:bCs/>
                                        <w:color w:val="FFFFFF"/>
                                        <w:sz w:val="14"/>
                                        <w:szCs w:val="16"/>
                                        <w:lang w:bidi="fa-IR"/>
                                      </w:rPr>
                                      <w:t>DAF</w:t>
                                    </w:r>
                                  </w:p>
                                </w:txbxContent>
                              </wps:txbx>
                              <wps:bodyPr rot="0" vert="horz" wrap="square" lIns="91440" tIns="45720" rIns="91440" bIns="45720" anchor="t" anchorCtr="0" upright="1">
                                <a:noAutofit/>
                              </wps:bodyPr>
                            </wps:wsp>
                            <wps:wsp>
                              <wps:cNvPr id="13" name="Rectangle 15"/>
                              <wps:cNvSpPr>
                                <a:spLocks noChangeArrowheads="1"/>
                              </wps:cNvSpPr>
                              <wps:spPr bwMode="auto">
                                <a:xfrm>
                                  <a:off x="5519" y="9232"/>
                                  <a:ext cx="1527" cy="402"/>
                                </a:xfrm>
                                <a:prstGeom prst="rect">
                                  <a:avLst/>
                                </a:prstGeom>
                                <a:solidFill>
                                  <a:schemeClr val="accent3">
                                    <a:lumMod val="50000"/>
                                    <a:lumOff val="0"/>
                                  </a:schemeClr>
                                </a:solidFill>
                                <a:ln w="9525">
                                  <a:solidFill>
                                    <a:srgbClr val="205867"/>
                                  </a:solidFill>
                                  <a:miter lim="800000"/>
                                  <a:headEnd/>
                                  <a:tailEnd/>
                                </a:ln>
                              </wps:spPr>
                              <wps:txbx>
                                <w:txbxContent>
                                  <w:p w:rsidR="009839EF" w:rsidRPr="008B74B4" w:rsidRDefault="009839EF" w:rsidP="00E03CAA">
                                    <w:pPr>
                                      <w:jc w:val="center"/>
                                      <w:rPr>
                                        <w:rFonts w:cs="B Titr"/>
                                        <w:b/>
                                        <w:bCs/>
                                        <w:color w:val="FFFFFF"/>
                                        <w:sz w:val="10"/>
                                        <w:szCs w:val="12"/>
                                        <w:lang w:bidi="fa-IR"/>
                                      </w:rPr>
                                    </w:pPr>
                                    <w:proofErr w:type="gramStart"/>
                                    <w:r w:rsidRPr="007A7375">
                                      <w:rPr>
                                        <w:rFonts w:cs="B Titr"/>
                                        <w:b/>
                                        <w:bCs/>
                                        <w:color w:val="FFFFFF"/>
                                        <w:sz w:val="10"/>
                                        <w:szCs w:val="12"/>
                                        <w:lang w:bidi="fa-IR"/>
                                      </w:rPr>
                                      <w:t>secondary</w:t>
                                    </w:r>
                                    <w:proofErr w:type="gramEnd"/>
                                    <w:r w:rsidRPr="007A7375">
                                      <w:rPr>
                                        <w:rFonts w:cs="B Titr"/>
                                        <w:b/>
                                        <w:bCs/>
                                        <w:color w:val="FFFFFF"/>
                                        <w:sz w:val="10"/>
                                        <w:szCs w:val="12"/>
                                        <w:lang w:bidi="fa-IR"/>
                                      </w:rPr>
                                      <w:t xml:space="preserve"> coagulation and flocculation  </w:t>
                                    </w:r>
                                    <w:r>
                                      <w:rPr>
                                        <w:rFonts w:cs="B Titr"/>
                                        <w:b/>
                                        <w:bCs/>
                                        <w:color w:val="FFFFFF"/>
                                        <w:sz w:val="10"/>
                                        <w:szCs w:val="12"/>
                                        <w:lang w:bidi="fa-IR"/>
                                      </w:rPr>
                                      <w:t xml:space="preserve"> </w:t>
                                    </w:r>
                                  </w:p>
                                </w:txbxContent>
                              </wps:txbx>
                              <wps:bodyPr rot="0" vert="horz" wrap="square" lIns="91440" tIns="45720" rIns="91440" bIns="45720" anchor="t" anchorCtr="0" upright="1">
                                <a:noAutofit/>
                              </wps:bodyPr>
                            </wps:wsp>
                            <wps:wsp>
                              <wps:cNvPr id="14" name="Rectangle 16"/>
                              <wps:cNvSpPr>
                                <a:spLocks noChangeArrowheads="1"/>
                              </wps:cNvSpPr>
                              <wps:spPr bwMode="auto">
                                <a:xfrm>
                                  <a:off x="7388" y="9214"/>
                                  <a:ext cx="680" cy="402"/>
                                </a:xfrm>
                                <a:prstGeom prst="rect">
                                  <a:avLst/>
                                </a:prstGeom>
                                <a:solidFill>
                                  <a:schemeClr val="bg1">
                                    <a:lumMod val="50000"/>
                                    <a:lumOff val="0"/>
                                  </a:schemeClr>
                                </a:solidFill>
                                <a:ln w="9525">
                                  <a:solidFill>
                                    <a:srgbClr val="205867"/>
                                  </a:solidFill>
                                  <a:miter lim="800000"/>
                                  <a:headEnd/>
                                  <a:tailEnd/>
                                </a:ln>
                              </wps:spPr>
                              <wps:txbx>
                                <w:txbxContent>
                                  <w:p w:rsidR="009839EF" w:rsidRPr="008B74B4" w:rsidRDefault="009839EF" w:rsidP="00E03CAA">
                                    <w:pPr>
                                      <w:jc w:val="center"/>
                                      <w:rPr>
                                        <w:rFonts w:cs="B Titr"/>
                                        <w:b/>
                                        <w:bCs/>
                                        <w:color w:val="FFFFFF"/>
                                        <w:sz w:val="10"/>
                                        <w:szCs w:val="12"/>
                                        <w:lang w:bidi="fa-IR"/>
                                      </w:rPr>
                                    </w:pPr>
                                    <w:r w:rsidRPr="007A7375">
                                      <w:rPr>
                                        <w:rFonts w:cs="B Titr"/>
                                        <w:b/>
                                        <w:bCs/>
                                        <w:color w:val="FFFFFF"/>
                                        <w:sz w:val="10"/>
                                        <w:szCs w:val="12"/>
                                        <w:lang w:bidi="fa-IR"/>
                                      </w:rPr>
                                      <w:t>Clarifier</w:t>
                                    </w:r>
                                  </w:p>
                                </w:txbxContent>
                              </wps:txbx>
                              <wps:bodyPr rot="0" vert="horz" wrap="square" lIns="91440" tIns="45720" rIns="91440" bIns="45720" anchor="t" anchorCtr="0" upright="1">
                                <a:noAutofit/>
                              </wps:bodyPr>
                            </wps:wsp>
                            <wps:wsp>
                              <wps:cNvPr id="15" name="Rectangle 17"/>
                              <wps:cNvSpPr>
                                <a:spLocks noChangeArrowheads="1"/>
                              </wps:cNvSpPr>
                              <wps:spPr bwMode="auto">
                                <a:xfrm>
                                  <a:off x="8404" y="9187"/>
                                  <a:ext cx="850" cy="402"/>
                                </a:xfrm>
                                <a:prstGeom prst="rect">
                                  <a:avLst/>
                                </a:prstGeom>
                                <a:solidFill>
                                  <a:schemeClr val="accent2">
                                    <a:lumMod val="75000"/>
                                    <a:lumOff val="0"/>
                                  </a:schemeClr>
                                </a:solidFill>
                                <a:ln w="9525">
                                  <a:solidFill>
                                    <a:srgbClr val="205867"/>
                                  </a:solidFill>
                                  <a:miter lim="800000"/>
                                  <a:headEnd/>
                                  <a:tailEnd/>
                                </a:ln>
                              </wps:spPr>
                              <wps:txbx>
                                <w:txbxContent>
                                  <w:p w:rsidR="009839EF" w:rsidRPr="008B74B4" w:rsidRDefault="009839EF" w:rsidP="00E03CAA">
                                    <w:pPr>
                                      <w:jc w:val="center"/>
                                      <w:rPr>
                                        <w:rFonts w:cs="B Titr"/>
                                        <w:b/>
                                        <w:bCs/>
                                        <w:color w:val="FFFFFF"/>
                                        <w:sz w:val="10"/>
                                        <w:szCs w:val="12"/>
                                        <w:lang w:bidi="fa-IR"/>
                                      </w:rPr>
                                    </w:pPr>
                                    <w:r w:rsidRPr="007A7375">
                                      <w:rPr>
                                        <w:rFonts w:cs="B Titr"/>
                                        <w:b/>
                                        <w:bCs/>
                                        <w:color w:val="FFFFFF"/>
                                        <w:sz w:val="10"/>
                                        <w:szCs w:val="12"/>
                                        <w:lang w:bidi="fa-IR"/>
                                      </w:rPr>
                                      <w:t>Chlorination</w:t>
                                    </w:r>
                                    <w:r>
                                      <w:rPr>
                                        <w:rFonts w:cs="B Titr"/>
                                        <w:b/>
                                        <w:bCs/>
                                        <w:color w:val="FFFFFF"/>
                                        <w:sz w:val="10"/>
                                        <w:szCs w:val="12"/>
                                        <w:lang w:bidi="fa-IR"/>
                                      </w:rPr>
                                      <w:t xml:space="preserve"> </w:t>
                                    </w:r>
                                  </w:p>
                                </w:txbxContent>
                              </wps:txbx>
                              <wps:bodyPr rot="0" vert="horz" wrap="square" lIns="91440" tIns="45720" rIns="91440" bIns="45720" anchor="t" anchorCtr="0" upright="1">
                                <a:noAutofit/>
                              </wps:bodyPr>
                            </wps:wsp>
                            <wps:wsp>
                              <wps:cNvPr id="16" name="Text Box 18"/>
                              <wps:cNvSpPr txBox="1">
                                <a:spLocks noChangeArrowheads="1"/>
                              </wps:cNvSpPr>
                              <wps:spPr bwMode="auto">
                                <a:xfrm>
                                  <a:off x="1554" y="9213"/>
                                  <a:ext cx="964"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9EF" w:rsidRDefault="009839EF" w:rsidP="00E03CAA">
                                    <w:pPr>
                                      <w:bidi/>
                                      <w:spacing w:after="0"/>
                                      <w:jc w:val="center"/>
                                      <w:rPr>
                                        <w:rFonts w:cs="B Titr"/>
                                        <w:b/>
                                        <w:bCs/>
                                        <w:sz w:val="12"/>
                                        <w:szCs w:val="14"/>
                                        <w:lang w:bidi="fa-IR"/>
                                      </w:rPr>
                                    </w:pPr>
                                    <w:r>
                                      <w:rPr>
                                        <w:rFonts w:cs="B Titr"/>
                                        <w:b/>
                                        <w:bCs/>
                                        <w:sz w:val="12"/>
                                        <w:szCs w:val="14"/>
                                        <w:lang w:bidi="fa-IR"/>
                                      </w:rPr>
                                      <w:t>Raw wastewater</w:t>
                                    </w:r>
                                  </w:p>
                                  <w:p w:rsidR="009839EF" w:rsidRDefault="009839EF" w:rsidP="00E03CAA">
                                    <w:pPr>
                                      <w:bidi/>
                                      <w:jc w:val="center"/>
                                      <w:rPr>
                                        <w:rFonts w:cs="B Titr"/>
                                        <w:b/>
                                        <w:bCs/>
                                        <w:sz w:val="12"/>
                                        <w:szCs w:val="14"/>
                                        <w:rtl/>
                                        <w:lang w:bidi="fa-IR"/>
                                      </w:rPr>
                                    </w:pPr>
                                    <w:r>
                                      <w:rPr>
                                        <w:rFonts w:cs="B Titr"/>
                                        <w:b/>
                                        <w:bCs/>
                                        <w:sz w:val="12"/>
                                        <w:szCs w:val="14"/>
                                        <w:lang w:bidi="fa-IR"/>
                                      </w:rPr>
                                      <w:t xml:space="preserve">(Influent) </w:t>
                                    </w:r>
                                  </w:p>
                                  <w:p w:rsidR="009839EF" w:rsidRPr="00D46EA1" w:rsidRDefault="009839EF" w:rsidP="00E03CAA">
                                    <w:pPr>
                                      <w:bidi/>
                                      <w:jc w:val="center"/>
                                      <w:rPr>
                                        <w:rFonts w:cs="B Titr"/>
                                        <w:b/>
                                        <w:bCs/>
                                        <w:sz w:val="12"/>
                                        <w:szCs w:val="14"/>
                                        <w:rtl/>
                                        <w:lang w:bidi="fa-IR"/>
                                      </w:rPr>
                                    </w:pPr>
                                  </w:p>
                                </w:txbxContent>
                              </wps:txbx>
                              <wps:bodyPr rot="0" vert="horz" wrap="square" lIns="91440" tIns="45720" rIns="91440" bIns="45720" anchor="t" anchorCtr="0" upright="1">
                                <a:noAutofit/>
                              </wps:bodyPr>
                            </wps:wsp>
                            <wps:wsp>
                              <wps:cNvPr id="17" name="AutoShape 19"/>
                              <wps:cNvCnPr>
                                <a:cxnSpLocks noChangeShapeType="1"/>
                              </wps:cNvCnPr>
                              <wps:spPr bwMode="auto">
                                <a:xfrm>
                                  <a:off x="4086" y="9447"/>
                                  <a:ext cx="369" cy="0"/>
                                </a:xfrm>
                                <a:prstGeom prst="straightConnector1">
                                  <a:avLst/>
                                </a:prstGeom>
                                <a:noFill/>
                                <a:ln w="19050">
                                  <a:solidFill>
                                    <a:srgbClr val="365F9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wps:wsp>
                              <wps:cNvPr id="18" name="AutoShape 20"/>
                              <wps:cNvCnPr>
                                <a:cxnSpLocks noChangeShapeType="1"/>
                              </wps:cNvCnPr>
                              <wps:spPr bwMode="auto">
                                <a:xfrm>
                                  <a:off x="5184" y="9424"/>
                                  <a:ext cx="317" cy="0"/>
                                </a:xfrm>
                                <a:prstGeom prst="straightConnector1">
                                  <a:avLst/>
                                </a:prstGeom>
                                <a:noFill/>
                                <a:ln w="19050">
                                  <a:solidFill>
                                    <a:srgbClr val="365F9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wps:wsp>
                              <wps:cNvPr id="19" name="AutoShape 21"/>
                              <wps:cNvCnPr>
                                <a:cxnSpLocks noChangeShapeType="1"/>
                              </wps:cNvCnPr>
                              <wps:spPr bwMode="auto">
                                <a:xfrm>
                                  <a:off x="8067" y="9424"/>
                                  <a:ext cx="317" cy="0"/>
                                </a:xfrm>
                                <a:prstGeom prst="straightConnector1">
                                  <a:avLst/>
                                </a:prstGeom>
                                <a:noFill/>
                                <a:ln w="19050">
                                  <a:solidFill>
                                    <a:srgbClr val="365F9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wps:wsp>
                              <wps:cNvPr id="20" name="AutoShape 22"/>
                              <wps:cNvCnPr>
                                <a:cxnSpLocks noChangeShapeType="1"/>
                              </wps:cNvCnPr>
                              <wps:spPr bwMode="auto">
                                <a:xfrm>
                                  <a:off x="7046" y="9424"/>
                                  <a:ext cx="317" cy="0"/>
                                </a:xfrm>
                                <a:prstGeom prst="straightConnector1">
                                  <a:avLst/>
                                </a:prstGeom>
                                <a:noFill/>
                                <a:ln w="19050">
                                  <a:solidFill>
                                    <a:srgbClr val="365F9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wps:wsp>
                              <wps:cNvPr id="21" name="AutoShape 23"/>
                              <wps:cNvCnPr>
                                <a:cxnSpLocks noChangeShapeType="1"/>
                              </wps:cNvCnPr>
                              <wps:spPr bwMode="auto">
                                <a:xfrm>
                                  <a:off x="2284" y="9424"/>
                                  <a:ext cx="317" cy="0"/>
                                </a:xfrm>
                                <a:prstGeom prst="straightConnector1">
                                  <a:avLst/>
                                </a:prstGeom>
                                <a:noFill/>
                                <a:ln w="19050">
                                  <a:solidFill>
                                    <a:srgbClr val="365F9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wps:wsp>
                              <wps:cNvPr id="22" name="AutoShape 24"/>
                              <wps:cNvCnPr>
                                <a:cxnSpLocks noChangeShapeType="1"/>
                              </wps:cNvCnPr>
                              <wps:spPr bwMode="auto">
                                <a:xfrm>
                                  <a:off x="9258" y="9391"/>
                                  <a:ext cx="317" cy="0"/>
                                </a:xfrm>
                                <a:prstGeom prst="straightConnector1">
                                  <a:avLst/>
                                </a:prstGeom>
                                <a:noFill/>
                                <a:ln w="19050">
                                  <a:solidFill>
                                    <a:srgbClr val="365F9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wpg:grpSp>
                        </wpg:grpSp>
                        <wpg:grpSp>
                          <wpg:cNvPr id="23" name="Group 25"/>
                          <wpg:cNvGrpSpPr>
                            <a:grpSpLocks/>
                          </wpg:cNvGrpSpPr>
                          <wpg:grpSpPr bwMode="auto">
                            <a:xfrm>
                              <a:off x="4808" y="9634"/>
                              <a:ext cx="737" cy="586"/>
                              <a:chOff x="4808" y="9634"/>
                              <a:chExt cx="737" cy="586"/>
                            </a:xfrm>
                          </wpg:grpSpPr>
                          <wps:wsp>
                            <wps:cNvPr id="24" name="AutoShape 26"/>
                            <wps:cNvCnPr>
                              <a:cxnSpLocks noChangeShapeType="1"/>
                            </wps:cNvCnPr>
                            <wps:spPr bwMode="auto">
                              <a:xfrm>
                                <a:off x="4824" y="9634"/>
                                <a:ext cx="0" cy="567"/>
                              </a:xfrm>
                              <a:prstGeom prst="straightConnector1">
                                <a:avLst/>
                              </a:prstGeom>
                              <a:noFill/>
                              <a:ln w="19050">
                                <a:solidFill>
                                  <a:srgbClr val="94363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wps:wsp>
                          <wps:wsp>
                            <wps:cNvPr id="25" name="AutoShape 27"/>
                            <wps:cNvCnPr>
                              <a:cxnSpLocks noChangeShapeType="1"/>
                            </wps:cNvCnPr>
                            <wps:spPr bwMode="auto">
                              <a:xfrm>
                                <a:off x="4816" y="10185"/>
                                <a:ext cx="680" cy="0"/>
                              </a:xfrm>
                              <a:prstGeom prst="straightConnector1">
                                <a:avLst/>
                              </a:prstGeom>
                              <a:noFill/>
                              <a:ln w="19050">
                                <a:solidFill>
                                  <a:srgbClr val="943634"/>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wps:wsp>
                            <wps:cNvPr id="26" name="Text Box 28"/>
                            <wps:cNvSpPr txBox="1">
                              <a:spLocks noChangeArrowheads="1"/>
                            </wps:cNvSpPr>
                            <wps:spPr bwMode="auto">
                              <a:xfrm>
                                <a:off x="4808" y="9896"/>
                                <a:ext cx="737"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9EF" w:rsidRPr="00EA22AA" w:rsidRDefault="009839EF" w:rsidP="00E03CAA">
                                  <w:pPr>
                                    <w:rPr>
                                      <w:rFonts w:cs="B Roya"/>
                                      <w:b/>
                                      <w:bCs/>
                                      <w:color w:val="984806"/>
                                      <w:sz w:val="16"/>
                                      <w:szCs w:val="18"/>
                                      <w:lang w:bidi="fa-IR"/>
                                    </w:rPr>
                                  </w:pPr>
                                  <w:r>
                                    <w:rPr>
                                      <w:rFonts w:cs="B Roya"/>
                                      <w:b/>
                                      <w:bCs/>
                                      <w:color w:val="984806"/>
                                      <w:sz w:val="16"/>
                                      <w:szCs w:val="18"/>
                                      <w:lang w:bidi="fa-IR"/>
                                    </w:rPr>
                                    <w:t xml:space="preserve">Sludge </w:t>
                                  </w:r>
                                </w:p>
                              </w:txbxContent>
                            </wps:txbx>
                            <wps:bodyPr rot="0" vert="horz" wrap="square" lIns="91440" tIns="45720" rIns="91440" bIns="45720" anchor="t" anchorCtr="0" upright="1">
                              <a:noAutofit/>
                            </wps:bodyPr>
                          </wps:wsp>
                        </wpg:grpSp>
                        <wpg:grpSp>
                          <wpg:cNvPr id="27" name="Group 29"/>
                          <wpg:cNvGrpSpPr>
                            <a:grpSpLocks/>
                          </wpg:cNvGrpSpPr>
                          <wpg:grpSpPr bwMode="auto">
                            <a:xfrm>
                              <a:off x="3610" y="8511"/>
                              <a:ext cx="567" cy="715"/>
                              <a:chOff x="3610" y="8511"/>
                              <a:chExt cx="567" cy="715"/>
                            </a:xfrm>
                          </wpg:grpSpPr>
                          <wps:wsp>
                            <wps:cNvPr id="28" name="Text Box 30"/>
                            <wps:cNvSpPr txBox="1">
                              <a:spLocks noChangeArrowheads="1"/>
                            </wps:cNvSpPr>
                            <wps:spPr bwMode="auto">
                              <a:xfrm>
                                <a:off x="3610" y="8511"/>
                                <a:ext cx="567"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9EF" w:rsidRPr="009617D9" w:rsidRDefault="009839EF" w:rsidP="00E03CAA">
                                  <w:pPr>
                                    <w:jc w:val="center"/>
                                    <w:rPr>
                                      <w:rFonts w:cs="B Roya"/>
                                      <w:b/>
                                      <w:bCs/>
                                      <w:sz w:val="12"/>
                                      <w:szCs w:val="14"/>
                                      <w:lang w:bidi="fa-IR"/>
                                    </w:rPr>
                                  </w:pPr>
                                  <w:r>
                                    <w:rPr>
                                      <w:rFonts w:cs="B Roya"/>
                                      <w:b/>
                                      <w:bCs/>
                                      <w:sz w:val="12"/>
                                      <w:szCs w:val="14"/>
                                      <w:lang w:bidi="fa-IR"/>
                                    </w:rPr>
                                    <w:t xml:space="preserve">Acid </w:t>
                                  </w:r>
                                </w:p>
                              </w:txbxContent>
                            </wps:txbx>
                            <wps:bodyPr rot="0" vert="horz" wrap="square" lIns="91440" tIns="45720" rIns="91440" bIns="45720" anchor="t" anchorCtr="0" upright="1">
                              <a:noAutofit/>
                            </wps:bodyPr>
                          </wps:wsp>
                          <wps:wsp>
                            <wps:cNvPr id="29" name="AutoShape 31"/>
                            <wps:cNvCnPr>
                              <a:cxnSpLocks noChangeShapeType="1"/>
                            </wps:cNvCnPr>
                            <wps:spPr bwMode="auto">
                              <a:xfrm>
                                <a:off x="3914" y="8831"/>
                                <a:ext cx="0" cy="395"/>
                              </a:xfrm>
                              <a:prstGeom prst="straightConnector1">
                                <a:avLst/>
                              </a:prstGeom>
                              <a:noFill/>
                              <a:ln w="19050">
                                <a:solidFill>
                                  <a:srgbClr val="7030A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wpg:grpSp>
                        <wpg:grpSp>
                          <wpg:cNvPr id="30" name="Group 32"/>
                          <wpg:cNvGrpSpPr>
                            <a:grpSpLocks/>
                          </wpg:cNvGrpSpPr>
                          <wpg:grpSpPr bwMode="auto">
                            <a:xfrm>
                              <a:off x="2542" y="8493"/>
                              <a:ext cx="567" cy="715"/>
                              <a:chOff x="2542" y="8493"/>
                              <a:chExt cx="567" cy="715"/>
                            </a:xfrm>
                          </wpg:grpSpPr>
                          <wps:wsp>
                            <wps:cNvPr id="31" name="Text Box 33"/>
                            <wps:cNvSpPr txBox="1">
                              <a:spLocks noChangeArrowheads="1"/>
                            </wps:cNvSpPr>
                            <wps:spPr bwMode="auto">
                              <a:xfrm>
                                <a:off x="2542" y="8493"/>
                                <a:ext cx="567"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9EF" w:rsidRPr="009617D9" w:rsidRDefault="009839EF" w:rsidP="00E03CAA">
                                  <w:pPr>
                                    <w:jc w:val="center"/>
                                    <w:rPr>
                                      <w:rFonts w:cs="B Roya"/>
                                      <w:b/>
                                      <w:bCs/>
                                      <w:sz w:val="12"/>
                                      <w:szCs w:val="14"/>
                                      <w:lang w:bidi="fa-IR"/>
                                    </w:rPr>
                                  </w:pPr>
                                  <w:r>
                                    <w:rPr>
                                      <w:rFonts w:cs="B Roya"/>
                                      <w:b/>
                                      <w:bCs/>
                                      <w:sz w:val="12"/>
                                      <w:szCs w:val="14"/>
                                      <w:lang w:bidi="fa-IR"/>
                                    </w:rPr>
                                    <w:t xml:space="preserve">Alum </w:t>
                                  </w:r>
                                </w:p>
                              </w:txbxContent>
                            </wps:txbx>
                            <wps:bodyPr rot="0" vert="horz" wrap="square" lIns="91440" tIns="45720" rIns="91440" bIns="45720" anchor="t" anchorCtr="0" upright="1">
                              <a:noAutofit/>
                            </wps:bodyPr>
                          </wps:wsp>
                          <wps:wsp>
                            <wps:cNvPr id="32" name="AutoShape 34"/>
                            <wps:cNvCnPr>
                              <a:cxnSpLocks noChangeShapeType="1"/>
                            </wps:cNvCnPr>
                            <wps:spPr bwMode="auto">
                              <a:xfrm>
                                <a:off x="2818" y="8813"/>
                                <a:ext cx="0" cy="395"/>
                              </a:xfrm>
                              <a:prstGeom prst="straightConnector1">
                                <a:avLst/>
                              </a:prstGeom>
                              <a:noFill/>
                              <a:ln w="19050">
                                <a:solidFill>
                                  <a:srgbClr val="7030A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wpg:grpSp>
                        <wpg:grpSp>
                          <wpg:cNvPr id="33" name="Group 35"/>
                          <wpg:cNvGrpSpPr>
                            <a:grpSpLocks/>
                          </wpg:cNvGrpSpPr>
                          <wpg:grpSpPr bwMode="auto">
                            <a:xfrm>
                              <a:off x="5416" y="8496"/>
                              <a:ext cx="567" cy="729"/>
                              <a:chOff x="5584" y="8496"/>
                              <a:chExt cx="567" cy="729"/>
                            </a:xfrm>
                          </wpg:grpSpPr>
                          <wps:wsp>
                            <wps:cNvPr id="34" name="Text Box 36"/>
                            <wps:cNvSpPr txBox="1">
                              <a:spLocks noChangeArrowheads="1"/>
                            </wps:cNvSpPr>
                            <wps:spPr bwMode="auto">
                              <a:xfrm>
                                <a:off x="5584" y="8496"/>
                                <a:ext cx="567"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9EF" w:rsidRPr="009617D9" w:rsidRDefault="009839EF" w:rsidP="00E03CAA">
                                  <w:pPr>
                                    <w:jc w:val="center"/>
                                    <w:rPr>
                                      <w:rFonts w:cs="B Roya"/>
                                      <w:b/>
                                      <w:bCs/>
                                      <w:sz w:val="12"/>
                                      <w:szCs w:val="14"/>
                                      <w:lang w:bidi="fa-IR"/>
                                    </w:rPr>
                                  </w:pPr>
                                  <w:r>
                                    <w:rPr>
                                      <w:rFonts w:cs="B Roya"/>
                                      <w:b/>
                                      <w:bCs/>
                                      <w:sz w:val="12"/>
                                      <w:szCs w:val="14"/>
                                      <w:lang w:bidi="fa-IR"/>
                                    </w:rPr>
                                    <w:t xml:space="preserve">Alum </w:t>
                                  </w:r>
                                </w:p>
                              </w:txbxContent>
                            </wps:txbx>
                            <wps:bodyPr rot="0" vert="horz" wrap="square" lIns="91440" tIns="45720" rIns="91440" bIns="45720" anchor="t" anchorCtr="0" upright="1">
                              <a:noAutofit/>
                            </wps:bodyPr>
                          </wps:wsp>
                          <wps:wsp>
                            <wps:cNvPr id="35" name="AutoShape 37"/>
                            <wps:cNvCnPr>
                              <a:cxnSpLocks noChangeShapeType="1"/>
                            </wps:cNvCnPr>
                            <wps:spPr bwMode="auto">
                              <a:xfrm>
                                <a:off x="5861" y="8830"/>
                                <a:ext cx="0" cy="395"/>
                              </a:xfrm>
                              <a:prstGeom prst="straightConnector1">
                                <a:avLst/>
                              </a:prstGeom>
                              <a:noFill/>
                              <a:ln w="19050">
                                <a:solidFill>
                                  <a:srgbClr val="7030A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wpg:grpSp>
                        <wpg:grpSp>
                          <wpg:cNvPr id="36" name="Group 38"/>
                          <wpg:cNvGrpSpPr>
                            <a:grpSpLocks/>
                          </wpg:cNvGrpSpPr>
                          <wpg:grpSpPr bwMode="auto">
                            <a:xfrm>
                              <a:off x="6610" y="8511"/>
                              <a:ext cx="593" cy="721"/>
                              <a:chOff x="6394" y="8511"/>
                              <a:chExt cx="593" cy="721"/>
                            </a:xfrm>
                          </wpg:grpSpPr>
                          <wps:wsp>
                            <wps:cNvPr id="37" name="Text Box 39"/>
                            <wps:cNvSpPr txBox="1">
                              <a:spLocks noChangeArrowheads="1"/>
                            </wps:cNvSpPr>
                            <wps:spPr bwMode="auto">
                              <a:xfrm>
                                <a:off x="6394" y="8511"/>
                                <a:ext cx="593"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9EF" w:rsidRPr="009617D9" w:rsidRDefault="009839EF" w:rsidP="00E03CAA">
                                  <w:pPr>
                                    <w:jc w:val="center"/>
                                    <w:rPr>
                                      <w:rFonts w:cs="B Roya"/>
                                      <w:b/>
                                      <w:bCs/>
                                      <w:sz w:val="12"/>
                                      <w:szCs w:val="14"/>
                                      <w:lang w:bidi="fa-IR"/>
                                    </w:rPr>
                                  </w:pPr>
                                  <w:r>
                                    <w:rPr>
                                      <w:rFonts w:cs="B Roya"/>
                                      <w:b/>
                                      <w:bCs/>
                                      <w:sz w:val="12"/>
                                      <w:szCs w:val="14"/>
                                      <w:lang w:bidi="fa-IR"/>
                                    </w:rPr>
                                    <w:t xml:space="preserve">Acid </w:t>
                                  </w:r>
                                </w:p>
                              </w:txbxContent>
                            </wps:txbx>
                            <wps:bodyPr rot="0" vert="horz" wrap="square" lIns="91440" tIns="45720" rIns="91440" bIns="45720" anchor="t" anchorCtr="0" upright="1">
                              <a:noAutofit/>
                            </wps:bodyPr>
                          </wps:wsp>
                          <wps:wsp>
                            <wps:cNvPr id="38" name="AutoShape 40"/>
                            <wps:cNvCnPr>
                              <a:cxnSpLocks noChangeShapeType="1"/>
                            </wps:cNvCnPr>
                            <wps:spPr bwMode="auto">
                              <a:xfrm>
                                <a:off x="6693" y="8837"/>
                                <a:ext cx="0" cy="395"/>
                              </a:xfrm>
                              <a:prstGeom prst="straightConnector1">
                                <a:avLst/>
                              </a:prstGeom>
                              <a:noFill/>
                              <a:ln w="19050">
                                <a:solidFill>
                                  <a:srgbClr val="7030A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wpg:grpSp>
                        <wpg:grpSp>
                          <wpg:cNvPr id="39" name="Group 41"/>
                          <wpg:cNvGrpSpPr>
                            <a:grpSpLocks/>
                          </wpg:cNvGrpSpPr>
                          <wpg:grpSpPr bwMode="auto">
                            <a:xfrm>
                              <a:off x="8499" y="8448"/>
                              <a:ext cx="1020" cy="727"/>
                              <a:chOff x="8499" y="8448"/>
                              <a:chExt cx="1020" cy="727"/>
                            </a:xfrm>
                          </wpg:grpSpPr>
                          <wps:wsp>
                            <wps:cNvPr id="40" name="Text Box 42"/>
                            <wps:cNvSpPr txBox="1">
                              <a:spLocks noChangeArrowheads="1"/>
                            </wps:cNvSpPr>
                            <wps:spPr bwMode="auto">
                              <a:xfrm>
                                <a:off x="8499" y="8448"/>
                                <a:ext cx="1020"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9EF" w:rsidRPr="009617D9" w:rsidRDefault="009839EF" w:rsidP="00E03CAA">
                                  <w:pPr>
                                    <w:jc w:val="center"/>
                                    <w:rPr>
                                      <w:rFonts w:cs="B Roya"/>
                                      <w:b/>
                                      <w:bCs/>
                                      <w:sz w:val="12"/>
                                      <w:szCs w:val="14"/>
                                      <w:lang w:bidi="fa-IR"/>
                                    </w:rPr>
                                  </w:pPr>
                                  <w:r w:rsidRPr="0010074A">
                                    <w:rPr>
                                      <w:rFonts w:cs="B Roya"/>
                                      <w:b/>
                                      <w:bCs/>
                                      <w:sz w:val="12"/>
                                      <w:szCs w:val="14"/>
                                      <w:lang w:bidi="fa-IR"/>
                                    </w:rPr>
                                    <w:t>Chlorine Gas</w:t>
                                  </w:r>
                                </w:p>
                              </w:txbxContent>
                            </wps:txbx>
                            <wps:bodyPr rot="0" vert="horz" wrap="square" lIns="91440" tIns="45720" rIns="91440" bIns="45720" anchor="t" anchorCtr="0" upright="1">
                              <a:noAutofit/>
                            </wps:bodyPr>
                          </wps:wsp>
                          <wps:wsp>
                            <wps:cNvPr id="41" name="AutoShape 43"/>
                            <wps:cNvCnPr>
                              <a:cxnSpLocks noChangeShapeType="1"/>
                            </wps:cNvCnPr>
                            <wps:spPr bwMode="auto">
                              <a:xfrm>
                                <a:off x="8821" y="8780"/>
                                <a:ext cx="0" cy="395"/>
                              </a:xfrm>
                              <a:prstGeom prst="straightConnector1">
                                <a:avLst/>
                              </a:prstGeom>
                              <a:noFill/>
                              <a:ln w="19050">
                                <a:solidFill>
                                  <a:srgbClr val="7030A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wpg:grpSp>
                        <wpg:grpSp>
                          <wpg:cNvPr id="42" name="Group 44"/>
                          <wpg:cNvGrpSpPr>
                            <a:grpSpLocks/>
                          </wpg:cNvGrpSpPr>
                          <wpg:grpSpPr bwMode="auto">
                            <a:xfrm>
                              <a:off x="5870" y="10388"/>
                              <a:ext cx="907" cy="501"/>
                              <a:chOff x="5870" y="10388"/>
                              <a:chExt cx="907" cy="501"/>
                            </a:xfrm>
                          </wpg:grpSpPr>
                          <wps:wsp>
                            <wps:cNvPr id="43" name="AutoShape 45"/>
                            <wps:cNvCnPr>
                              <a:cxnSpLocks noChangeShapeType="1"/>
                            </wps:cNvCnPr>
                            <wps:spPr bwMode="auto">
                              <a:xfrm>
                                <a:off x="6237" y="10388"/>
                                <a:ext cx="0" cy="227"/>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Text Box 46"/>
                            <wps:cNvSpPr txBox="1">
                              <a:spLocks noChangeArrowheads="1"/>
                            </wps:cNvSpPr>
                            <wps:spPr bwMode="auto">
                              <a:xfrm>
                                <a:off x="5870" y="10553"/>
                                <a:ext cx="907"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9EF" w:rsidRPr="008F2990" w:rsidRDefault="009839EF" w:rsidP="00E03CAA">
                                  <w:pPr>
                                    <w:rPr>
                                      <w:rFonts w:cs="B Titr"/>
                                      <w:b/>
                                      <w:bCs/>
                                      <w:sz w:val="12"/>
                                      <w:szCs w:val="14"/>
                                      <w:lang w:bidi="fa-IR"/>
                                    </w:rPr>
                                  </w:pPr>
                                  <w:r w:rsidRPr="008F2990">
                                    <w:rPr>
                                      <w:rFonts w:cs="B Titr"/>
                                      <w:b/>
                                      <w:bCs/>
                                      <w:sz w:val="12"/>
                                      <w:szCs w:val="14"/>
                                      <w:lang w:bidi="fa-IR"/>
                                    </w:rPr>
                                    <w:t xml:space="preserve">Filter cake </w:t>
                                  </w:r>
                                </w:p>
                              </w:txbxContent>
                            </wps:txbx>
                            <wps:bodyPr rot="0" vert="horz" wrap="square" lIns="91440" tIns="45720" rIns="91440" bIns="45720" anchor="t" anchorCtr="0" upright="1">
                              <a:noAutofit/>
                            </wps:bodyPr>
                          </wps:wsp>
                        </wpg:grpSp>
                        <wpg:grpSp>
                          <wpg:cNvPr id="45" name="Group 47"/>
                          <wpg:cNvGrpSpPr>
                            <a:grpSpLocks/>
                          </wpg:cNvGrpSpPr>
                          <wpg:grpSpPr bwMode="auto">
                            <a:xfrm>
                              <a:off x="7032" y="9634"/>
                              <a:ext cx="805" cy="577"/>
                              <a:chOff x="7032" y="9634"/>
                              <a:chExt cx="805" cy="577"/>
                            </a:xfrm>
                          </wpg:grpSpPr>
                          <wps:wsp>
                            <wps:cNvPr id="46" name="AutoShape 48"/>
                            <wps:cNvCnPr>
                              <a:cxnSpLocks noChangeShapeType="1"/>
                            </wps:cNvCnPr>
                            <wps:spPr bwMode="auto">
                              <a:xfrm>
                                <a:off x="7716" y="9634"/>
                                <a:ext cx="0" cy="567"/>
                              </a:xfrm>
                              <a:prstGeom prst="straightConnector1">
                                <a:avLst/>
                              </a:prstGeom>
                              <a:noFill/>
                              <a:ln w="19050">
                                <a:solidFill>
                                  <a:srgbClr val="94363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wps:wsp>
                          <wps:wsp>
                            <wps:cNvPr id="47" name="AutoShape 49"/>
                            <wps:cNvCnPr>
                              <a:cxnSpLocks noChangeShapeType="1"/>
                            </wps:cNvCnPr>
                            <wps:spPr bwMode="auto">
                              <a:xfrm flipH="1">
                                <a:off x="7032" y="10185"/>
                                <a:ext cx="680" cy="0"/>
                              </a:xfrm>
                              <a:prstGeom prst="straightConnector1">
                                <a:avLst/>
                              </a:prstGeom>
                              <a:noFill/>
                              <a:ln w="19050">
                                <a:solidFill>
                                  <a:srgbClr val="943634"/>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wps:wsp>
                            <wps:cNvPr id="48" name="Text Box 50"/>
                            <wps:cNvSpPr txBox="1">
                              <a:spLocks noChangeArrowheads="1"/>
                            </wps:cNvSpPr>
                            <wps:spPr bwMode="auto">
                              <a:xfrm>
                                <a:off x="7100" y="9887"/>
                                <a:ext cx="737"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9EF" w:rsidRPr="00EA22AA" w:rsidRDefault="009839EF" w:rsidP="00E03CAA">
                                  <w:pPr>
                                    <w:rPr>
                                      <w:rFonts w:cs="B Roya"/>
                                      <w:b/>
                                      <w:bCs/>
                                      <w:color w:val="984806"/>
                                      <w:sz w:val="16"/>
                                      <w:szCs w:val="18"/>
                                      <w:lang w:bidi="fa-IR"/>
                                    </w:rPr>
                                  </w:pPr>
                                  <w:r>
                                    <w:rPr>
                                      <w:rFonts w:cs="B Roya"/>
                                      <w:b/>
                                      <w:bCs/>
                                      <w:color w:val="984806"/>
                                      <w:sz w:val="16"/>
                                      <w:szCs w:val="18"/>
                                      <w:lang w:bidi="fa-IR"/>
                                    </w:rPr>
                                    <w:t xml:space="preserve">Sludge </w:t>
                                  </w:r>
                                </w:p>
                                <w:p w:rsidR="009839EF" w:rsidRPr="008F2990" w:rsidRDefault="009839EF" w:rsidP="00E03CAA">
                                  <w:pPr>
                                    <w:rPr>
                                      <w:szCs w:val="18"/>
                                    </w:rPr>
                                  </w:pPr>
                                </w:p>
                              </w:txbxContent>
                            </wps:txbx>
                            <wps:bodyPr rot="0" vert="horz" wrap="square" lIns="91440" tIns="45720" rIns="91440" bIns="45720" anchor="t" anchorCtr="0" upright="1">
                              <a:noAutofit/>
                            </wps:bodyPr>
                          </wps:wsp>
                        </wpg:grpSp>
                        <wpg:grpSp>
                          <wpg:cNvPr id="49" name="Group 51"/>
                          <wpg:cNvGrpSpPr>
                            <a:grpSpLocks/>
                          </wpg:cNvGrpSpPr>
                          <wpg:grpSpPr bwMode="auto">
                            <a:xfrm>
                              <a:off x="5829" y="9634"/>
                              <a:ext cx="794" cy="390"/>
                              <a:chOff x="5829" y="9634"/>
                              <a:chExt cx="794" cy="390"/>
                            </a:xfrm>
                          </wpg:grpSpPr>
                          <wps:wsp>
                            <wps:cNvPr id="50" name="AutoShape 52"/>
                            <wps:cNvCnPr>
                              <a:cxnSpLocks noChangeShapeType="1"/>
                            </wps:cNvCnPr>
                            <wps:spPr bwMode="auto">
                              <a:xfrm flipV="1">
                                <a:off x="6246" y="9634"/>
                                <a:ext cx="0" cy="340"/>
                              </a:xfrm>
                              <a:prstGeom prst="straightConnector1">
                                <a:avLst/>
                              </a:prstGeom>
                              <a:noFill/>
                              <a:ln w="19050">
                                <a:solidFill>
                                  <a:srgbClr val="365F91"/>
                                </a:solidFill>
                                <a:round/>
                                <a:headEnd/>
                                <a:tailEnd type="triangle" w="med" len="med"/>
                              </a:ln>
                              <a:extLst>
                                <a:ext uri="{909E8E84-426E-40DD-AFC4-6F175D3DCCD1}">
                                  <a14:hiddenFill xmlns:a14="http://schemas.microsoft.com/office/drawing/2010/main">
                                    <a:noFill/>
                                  </a14:hiddenFill>
                                </a:ext>
                              </a:extLst>
                            </wps:spPr>
                            <wps:bodyPr/>
                          </wps:wsp>
                          <wps:wsp>
                            <wps:cNvPr id="51" name="Text Box 53"/>
                            <wps:cNvSpPr txBox="1">
                              <a:spLocks noChangeArrowheads="1"/>
                            </wps:cNvSpPr>
                            <wps:spPr bwMode="auto">
                              <a:xfrm>
                                <a:off x="5829" y="9700"/>
                                <a:ext cx="794"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9EF" w:rsidRPr="008F2990" w:rsidRDefault="009839EF" w:rsidP="00E03CAA">
                                  <w:pPr>
                                    <w:jc w:val="center"/>
                                    <w:rPr>
                                      <w:rFonts w:cs="B Roya"/>
                                      <w:b/>
                                      <w:bCs/>
                                      <w:color w:val="0070C0"/>
                                      <w:sz w:val="16"/>
                                      <w:szCs w:val="18"/>
                                      <w:lang w:bidi="fa-IR"/>
                                    </w:rPr>
                                  </w:pPr>
                                  <w:r w:rsidRPr="008F2990">
                                    <w:rPr>
                                      <w:rFonts w:cs="B Roya"/>
                                      <w:b/>
                                      <w:bCs/>
                                      <w:color w:val="0070C0"/>
                                      <w:sz w:val="16"/>
                                      <w:szCs w:val="18"/>
                                      <w:lang w:bidi="fa-IR"/>
                                    </w:rPr>
                                    <w:t xml:space="preserve">Water </w:t>
                                  </w:r>
                                </w:p>
                              </w:txbxContent>
                            </wps:txbx>
                            <wps:bodyPr rot="0" vert="horz" wrap="square" lIns="91440" tIns="45720" rIns="91440" bIns="45720" anchor="t" anchorCtr="0" upright="1">
                              <a:noAutofit/>
                            </wps:bodyPr>
                          </wps:wsp>
                        </wpg:grpSp>
                        <wpg:grpSp>
                          <wpg:cNvPr id="52" name="Group 54"/>
                          <wpg:cNvGrpSpPr>
                            <a:grpSpLocks/>
                          </wpg:cNvGrpSpPr>
                          <wpg:grpSpPr bwMode="auto">
                            <a:xfrm>
                              <a:off x="2021" y="8673"/>
                              <a:ext cx="850" cy="691"/>
                              <a:chOff x="2021" y="8673"/>
                              <a:chExt cx="850" cy="691"/>
                            </a:xfrm>
                          </wpg:grpSpPr>
                          <wps:wsp>
                            <wps:cNvPr id="53" name="Text Box 55"/>
                            <wps:cNvSpPr txBox="1">
                              <a:spLocks noChangeArrowheads="1"/>
                            </wps:cNvSpPr>
                            <wps:spPr bwMode="auto">
                              <a:xfrm>
                                <a:off x="2021" y="8673"/>
                                <a:ext cx="850"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9EF" w:rsidRPr="00B73D1A" w:rsidRDefault="009839EF" w:rsidP="00E03CAA">
                                  <w:pPr>
                                    <w:jc w:val="center"/>
                                    <w:rPr>
                                      <w:rFonts w:cs="B Roya"/>
                                      <w:b/>
                                      <w:bCs/>
                                      <w:sz w:val="10"/>
                                      <w:szCs w:val="12"/>
                                      <w:lang w:bidi="fa-IR"/>
                                    </w:rPr>
                                  </w:pPr>
                                  <w:r w:rsidRPr="00B73D1A">
                                    <w:rPr>
                                      <w:rFonts w:cs="B Roya"/>
                                      <w:b/>
                                      <w:bCs/>
                                      <w:sz w:val="10"/>
                                      <w:szCs w:val="12"/>
                                      <w:lang w:bidi="fa-IR"/>
                                    </w:rPr>
                                    <w:t xml:space="preserve">Chlorine Gas </w:t>
                                  </w:r>
                                </w:p>
                              </w:txbxContent>
                            </wps:txbx>
                            <wps:bodyPr rot="0" vert="horz" wrap="square" lIns="91440" tIns="45720" rIns="91440" bIns="45720" anchor="t" anchorCtr="0" upright="1">
                              <a:noAutofit/>
                            </wps:bodyPr>
                          </wps:wsp>
                          <wps:wsp>
                            <wps:cNvPr id="54" name="AutoShape 56"/>
                            <wps:cNvCnPr>
                              <a:cxnSpLocks noChangeShapeType="1"/>
                            </wps:cNvCnPr>
                            <wps:spPr bwMode="auto">
                              <a:xfrm>
                                <a:off x="2382" y="8969"/>
                                <a:ext cx="0" cy="395"/>
                              </a:xfrm>
                              <a:prstGeom prst="straightConnector1">
                                <a:avLst/>
                              </a:prstGeom>
                              <a:noFill/>
                              <a:ln w="19050">
                                <a:solidFill>
                                  <a:srgbClr val="7030A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wpg:grpSp>
                        <wpg:grpSp>
                          <wpg:cNvPr id="55" name="Group 57"/>
                          <wpg:cNvGrpSpPr>
                            <a:grpSpLocks/>
                          </wpg:cNvGrpSpPr>
                          <wpg:grpSpPr bwMode="auto">
                            <a:xfrm>
                              <a:off x="2873" y="8509"/>
                              <a:ext cx="964" cy="715"/>
                              <a:chOff x="2873" y="8501"/>
                              <a:chExt cx="964" cy="715"/>
                            </a:xfrm>
                          </wpg:grpSpPr>
                          <wps:wsp>
                            <wps:cNvPr id="56" name="Text Box 58"/>
                            <wps:cNvSpPr txBox="1">
                              <a:spLocks noChangeArrowheads="1"/>
                            </wps:cNvSpPr>
                            <wps:spPr bwMode="auto">
                              <a:xfrm>
                                <a:off x="2873" y="8501"/>
                                <a:ext cx="964"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9EF" w:rsidRPr="00B73D1A" w:rsidRDefault="009839EF" w:rsidP="00E03CAA">
                                  <w:pPr>
                                    <w:bidi/>
                                    <w:jc w:val="center"/>
                                    <w:rPr>
                                      <w:rFonts w:cs="B Roya"/>
                                      <w:b/>
                                      <w:bCs/>
                                      <w:sz w:val="10"/>
                                      <w:szCs w:val="12"/>
                                      <w:lang w:bidi="fa-IR"/>
                                    </w:rPr>
                                  </w:pPr>
                                  <w:r w:rsidRPr="00B73D1A">
                                    <w:rPr>
                                      <w:rFonts w:cs="B Roya"/>
                                      <w:b/>
                                      <w:bCs/>
                                      <w:sz w:val="10"/>
                                      <w:szCs w:val="12"/>
                                      <w:lang w:bidi="fa-IR"/>
                                    </w:rPr>
                                    <w:t>Polyelectrolyte</w:t>
                                  </w:r>
                                </w:p>
                              </w:txbxContent>
                            </wps:txbx>
                            <wps:bodyPr rot="0" vert="horz" wrap="square" lIns="91440" tIns="45720" rIns="91440" bIns="45720" anchor="t" anchorCtr="0" upright="1">
                              <a:noAutofit/>
                            </wps:bodyPr>
                          </wps:wsp>
                          <wps:wsp>
                            <wps:cNvPr id="57" name="AutoShape 59"/>
                            <wps:cNvCnPr>
                              <a:cxnSpLocks noChangeShapeType="1"/>
                            </wps:cNvCnPr>
                            <wps:spPr bwMode="auto">
                              <a:xfrm>
                                <a:off x="3346" y="8821"/>
                                <a:ext cx="0" cy="395"/>
                              </a:xfrm>
                              <a:prstGeom prst="straightConnector1">
                                <a:avLst/>
                              </a:prstGeom>
                              <a:noFill/>
                              <a:ln w="19050">
                                <a:solidFill>
                                  <a:srgbClr val="7030A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wpg:grpSp>
                        <wpg:grpSp>
                          <wpg:cNvPr id="58" name="Group 60"/>
                          <wpg:cNvGrpSpPr>
                            <a:grpSpLocks/>
                          </wpg:cNvGrpSpPr>
                          <wpg:grpSpPr bwMode="auto">
                            <a:xfrm>
                              <a:off x="5837" y="8517"/>
                              <a:ext cx="1020" cy="715"/>
                              <a:chOff x="2873" y="8501"/>
                              <a:chExt cx="1020" cy="715"/>
                            </a:xfrm>
                          </wpg:grpSpPr>
                          <wps:wsp>
                            <wps:cNvPr id="59" name="Text Box 61"/>
                            <wps:cNvSpPr txBox="1">
                              <a:spLocks noChangeArrowheads="1"/>
                            </wps:cNvSpPr>
                            <wps:spPr bwMode="auto">
                              <a:xfrm>
                                <a:off x="2873" y="8501"/>
                                <a:ext cx="1020"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9EF" w:rsidRPr="00B73D1A" w:rsidRDefault="009839EF" w:rsidP="00E03CAA">
                                  <w:pPr>
                                    <w:bidi/>
                                    <w:jc w:val="center"/>
                                    <w:rPr>
                                      <w:rFonts w:cs="B Roya"/>
                                      <w:b/>
                                      <w:bCs/>
                                      <w:sz w:val="10"/>
                                      <w:szCs w:val="12"/>
                                      <w:lang w:bidi="fa-IR"/>
                                    </w:rPr>
                                  </w:pPr>
                                  <w:r w:rsidRPr="00B73D1A">
                                    <w:rPr>
                                      <w:rFonts w:cs="B Roya"/>
                                      <w:b/>
                                      <w:bCs/>
                                      <w:sz w:val="10"/>
                                      <w:szCs w:val="12"/>
                                      <w:lang w:bidi="fa-IR"/>
                                    </w:rPr>
                                    <w:t>Polyelectrolyte</w:t>
                                  </w:r>
                                </w:p>
                              </w:txbxContent>
                            </wps:txbx>
                            <wps:bodyPr rot="0" vert="horz" wrap="square" lIns="91440" tIns="45720" rIns="91440" bIns="45720" anchor="t" anchorCtr="0" upright="1">
                              <a:noAutofit/>
                            </wps:bodyPr>
                          </wps:wsp>
                          <wps:wsp>
                            <wps:cNvPr id="60" name="AutoShape 62"/>
                            <wps:cNvCnPr>
                              <a:cxnSpLocks noChangeShapeType="1"/>
                            </wps:cNvCnPr>
                            <wps:spPr bwMode="auto">
                              <a:xfrm>
                                <a:off x="3346" y="8821"/>
                                <a:ext cx="0" cy="395"/>
                              </a:xfrm>
                              <a:prstGeom prst="straightConnector1">
                                <a:avLst/>
                              </a:prstGeom>
                              <a:noFill/>
                              <a:ln w="19050">
                                <a:solidFill>
                                  <a:srgbClr val="7030A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wpg:grpSp>
                      </wpg:grpSp>
                    </wpg:wgp>
                  </a:graphicData>
                </a:graphic>
              </wp:inline>
            </w:drawing>
          </mc:Choice>
          <mc:Fallback>
            <w:pict>
              <v:group id="Group 6" o:spid="_x0000_s1026" style="width:434.2pt;height:137.6pt;mso-position-horizontal-relative:char;mso-position-vertical-relative:line" coordorigin="1554,8412" coordsize="9064,2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">
                <v:rect id="Rectangle 7" o:spid="_x0000_s1027" style="position:absolute;left:1640;top:8412;width:8878;height:2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vef8MA&#10;AADaAAAADwAAAGRycy9kb3ducmV2LnhtbESPT2vCQBTE74LfYXlCb7qpqITUVYpWKBQF/xw8PrKv&#10;yZLs25DdJum37xYEj8PM/IZZbwdbi45abxwreJ0lIIhzpw0XCm7XwzQF4QOyxtoxKfglD9vNeLTG&#10;TLuez9RdQiEihH2GCsoQmkxKn5dk0c9cQxy9b9daDFG2hdQt9hFuazlPkpW0aDgulNjQrqS8uvxY&#10;BcPX/APNPd0vj1VVd/39tDR8UuplMry/gQg0hGf40f7UChbwfyXe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vef8MAAADaAAAADwAAAAAAAAAAAAAAAACYAgAAZHJzL2Rv&#10;d25yZXYueG1sUEsFBgAAAAAEAAQA9QAAAIgDAAAAAA==&#10;" fillcolor="#fce0c8" strokecolor="#974706 [1609]"/>
                <v:group id="Group 8" o:spid="_x0000_s1028" style="position:absolute;left:1554;top:8448;width:9064;height:2441" coordorigin="1554,8448" coordsize="9064,24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9" o:spid="_x0000_s1029" style="position:absolute;left:5519;top:9989;width:1527;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uWDMEA&#10;AADaAAAADwAAAGRycy9kb3ducmV2LnhtbESPQWsCMRSE7wX/Q3iCt5q1B5WtUVQoCOJB7cXbY/Pc&#10;BDcvSxLd9d+bQsHjMDPfMItV7xrxoBCtZwWTcQGCuPLacq3g9/zzOQcRE7LGxjMpeFKE1XLwscBS&#10;+46P9DilWmQIxxIVmJTaUspYGXIYx74lzt7VB4cpy1BLHbDLcNfIr6KYSoeW84LBlraGqtvp7hT0&#10;9XOvq8ukC3Nrd9dLuzlMb0ap0bBff4NI1Kd3+L+90wpm8Hcl3w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blgzBAAAA2gAAAA8AAAAAAAAAAAAAAAAAmAIAAGRycy9kb3du&#10;cmV2LnhtbFBLBQYAAAAABAAEAPUAAACGAwAAAAA=&#10;" fillcolor="#e36c0a" strokecolor="#974706">
                    <v:textbox>
                      <w:txbxContent>
                        <w:p w:rsidR="009839EF" w:rsidRPr="008B74B4" w:rsidRDefault="009839EF" w:rsidP="00E03CAA">
                          <w:pPr>
                            <w:jc w:val="center"/>
                            <w:rPr>
                              <w:rFonts w:cs="B Titr"/>
                              <w:b/>
                              <w:bCs/>
                              <w:color w:val="FFFFFF"/>
                              <w:sz w:val="10"/>
                              <w:szCs w:val="12"/>
                              <w:lang w:bidi="fa-IR"/>
                            </w:rPr>
                          </w:pPr>
                          <w:r w:rsidRPr="007A7375">
                            <w:rPr>
                              <w:rFonts w:cs="B Titr"/>
                              <w:b/>
                              <w:bCs/>
                              <w:color w:val="FFFFFF"/>
                              <w:sz w:val="10"/>
                              <w:szCs w:val="12"/>
                              <w:lang w:bidi="fa-IR"/>
                            </w:rPr>
                            <w:t>Filter</w:t>
                          </w:r>
                          <w:r>
                            <w:rPr>
                              <w:rFonts w:cs="B Titr"/>
                              <w:b/>
                              <w:bCs/>
                              <w:color w:val="FFFFFF"/>
                              <w:sz w:val="10"/>
                              <w:szCs w:val="12"/>
                              <w:lang w:bidi="fa-IR"/>
                            </w:rPr>
                            <w:t xml:space="preserve"> </w:t>
                          </w:r>
                          <w:r w:rsidRPr="007A7375">
                            <w:rPr>
                              <w:rFonts w:cs="B Titr"/>
                              <w:b/>
                              <w:bCs/>
                              <w:color w:val="FFFFFF"/>
                              <w:sz w:val="10"/>
                              <w:szCs w:val="12"/>
                              <w:lang w:bidi="fa-IR"/>
                            </w:rPr>
                            <w:t xml:space="preserve">Press </w:t>
                          </w:r>
                        </w:p>
                      </w:txbxContent>
                    </v:textbox>
                  </v:rect>
                  <v:group id="Group 10" o:spid="_x0000_s1030" style="position:absolute;left:1554;top:9174;width:9064;height:663" coordorigin="1554,9174" coordsize="9064,6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202" coordsize="21600,21600" o:spt="202" path="m,l,21600r21600,l21600,xe">
                      <v:stroke joinstyle="miter"/>
                      <v:path gradientshapeok="t" o:connecttype="rect"/>
                    </v:shapetype>
                    <v:shape id="Text Box 11" o:spid="_x0000_s1031" type="#_x0000_t202" style="position:absolute;left:9427;top:9174;width:1191;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9839EF" w:rsidRDefault="009839EF" w:rsidP="00E03CAA">
                            <w:pPr>
                              <w:bidi/>
                              <w:spacing w:after="0"/>
                              <w:jc w:val="center"/>
                              <w:rPr>
                                <w:rFonts w:cs="B Titr"/>
                                <w:b/>
                                <w:bCs/>
                                <w:color w:val="000000" w:themeColor="text1"/>
                                <w:sz w:val="12"/>
                                <w:szCs w:val="14"/>
                                <w:lang w:bidi="fa-IR"/>
                              </w:rPr>
                            </w:pPr>
                            <w:r>
                              <w:rPr>
                                <w:rFonts w:cs="B Titr"/>
                                <w:b/>
                                <w:bCs/>
                                <w:color w:val="000000" w:themeColor="text1"/>
                                <w:sz w:val="12"/>
                                <w:szCs w:val="14"/>
                                <w:lang w:bidi="fa-IR"/>
                              </w:rPr>
                              <w:t>Treated wastewater</w:t>
                            </w:r>
                          </w:p>
                          <w:p w:rsidR="009839EF" w:rsidRPr="00D46EA1" w:rsidRDefault="009839EF" w:rsidP="00E03CAA">
                            <w:pPr>
                              <w:bidi/>
                              <w:jc w:val="center"/>
                              <w:rPr>
                                <w:rFonts w:cs="B Titr"/>
                                <w:b/>
                                <w:bCs/>
                                <w:color w:val="000000" w:themeColor="text1"/>
                                <w:sz w:val="12"/>
                                <w:szCs w:val="14"/>
                                <w:lang w:bidi="fa-IR"/>
                              </w:rPr>
                            </w:pPr>
                            <w:r>
                              <w:rPr>
                                <w:rFonts w:cs="B Titr"/>
                                <w:b/>
                                <w:bCs/>
                                <w:color w:val="000000" w:themeColor="text1"/>
                                <w:sz w:val="12"/>
                                <w:szCs w:val="14"/>
                                <w:lang w:bidi="fa-IR"/>
                              </w:rPr>
                              <w:t>(Effluent)</w:t>
                            </w:r>
                          </w:p>
                        </w:txbxContent>
                      </v:textbox>
                    </v:shape>
                    <v:group id="Group 12" o:spid="_x0000_s1032" style="position:absolute;left:1554;top:9187;width:8021;height:650" coordorigin="1554,9187" coordsize="8021,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13" o:spid="_x0000_s1033" style="position:absolute;left:2585;top:9232;width:1527;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9OMEA&#10;AADbAAAADwAAAGRycy9kb3ducmV2LnhtbERPTWvCQBC9F/wPywi9NbsGKiV1laIUPGqUnMfsNInN&#10;zsbsNkn767sFobd5vM9ZbSbbioF63zjWsEgUCOLSmYYrDefT+9MLCB+QDbaOScM3edisZw8rzIwb&#10;+UhDHioRQ9hnqKEOocuk9GVNFn3iOuLIfbjeYoiwr6TpcYzhtpWpUktpseHYUGNH25rKz/zLahjc&#10;8lldD5ejKvl8u12L9GeXF1o/zqe3VxCBpvAvvrv3Js5fwN8v8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TjBAAAA2wAAAA8AAAAAAAAAAAAAAAAAmAIAAGRycy9kb3du&#10;cmV2LnhtbFBLBQYAAAAABAAEAPUAAACGAwAAAAA=&#10;" fillcolor="#4e6128 [1606]" strokecolor="#205867">
                        <v:textbox>
                          <w:txbxContent>
                            <w:p w:rsidR="009839EF" w:rsidRPr="00B73D1A" w:rsidRDefault="009839EF" w:rsidP="00E03CAA">
                              <w:pPr>
                                <w:jc w:val="center"/>
                                <w:rPr>
                                  <w:rFonts w:cs="B Titr"/>
                                  <w:b/>
                                  <w:bCs/>
                                  <w:color w:val="FFFFFF"/>
                                  <w:sz w:val="10"/>
                                  <w:szCs w:val="10"/>
                                  <w:lang w:bidi="fa-IR"/>
                                </w:rPr>
                              </w:pPr>
                              <w:r w:rsidRPr="00B73D1A">
                                <w:rPr>
                                  <w:rFonts w:cs="B Titr"/>
                                  <w:b/>
                                  <w:bCs/>
                                  <w:color w:val="FFFFFF"/>
                                  <w:sz w:val="10"/>
                                  <w:szCs w:val="10"/>
                                  <w:lang w:bidi="fa-IR"/>
                                </w:rPr>
                                <w:t xml:space="preserve">Primary coagulation and flocculation   </w:t>
                              </w:r>
                            </w:p>
                            <w:p w:rsidR="009839EF" w:rsidRPr="00B73D1A" w:rsidRDefault="009839EF" w:rsidP="00E03CAA">
                              <w:pPr>
                                <w:rPr>
                                  <w:szCs w:val="12"/>
                                </w:rPr>
                              </w:pPr>
                            </w:p>
                          </w:txbxContent>
                        </v:textbox>
                      </v:rect>
                      <v:rect id="Rectangle 14" o:spid="_x0000_s1034" style="position:absolute;left:4468;top:9232;width:716;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R4XMMA&#10;AADbAAAADwAAAGRycy9kb3ducmV2LnhtbERPTWvCQBC9C/6HZQQvUjemIDZ1FRGKQqFEDT0P2TGJ&#10;ZmdDdmvS/vquIHibx/uc5bo3tbhR6yrLCmbTCARxbnXFhYLs9PGyAOE8ssbaMin4JQfr1XCwxETb&#10;jg90O/pChBB2CSoovW8SKV1ekkE3tQ1x4M62NegDbAupW+xCuKllHEVzabDi0FBiQ9uS8uvxxyj4&#10;yv4u1yyW/W6Sfp8/X3ddl76lSo1H/eYdhKfeP8UP916H+THcfwk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R4XMMAAADbAAAADwAAAAAAAAAAAAAAAACYAgAAZHJzL2Rv&#10;d25yZXYueG1sUEsFBgAAAAAEAAQA9QAAAIgDAAAAAA==&#10;" fillcolor="#365f91 [2404]" strokecolor="#205867">
                        <v:textbox>
                          <w:txbxContent>
                            <w:p w:rsidR="009839EF" w:rsidRPr="008B74B4" w:rsidRDefault="009839EF" w:rsidP="00E03CAA">
                              <w:pPr>
                                <w:jc w:val="center"/>
                                <w:rPr>
                                  <w:rFonts w:cs="B Titr"/>
                                  <w:b/>
                                  <w:bCs/>
                                  <w:color w:val="FFFFFF"/>
                                  <w:sz w:val="14"/>
                                  <w:szCs w:val="16"/>
                                  <w:lang w:bidi="fa-IR"/>
                                </w:rPr>
                              </w:pPr>
                              <w:r w:rsidRPr="008B74B4">
                                <w:rPr>
                                  <w:rFonts w:cs="B Titr"/>
                                  <w:b/>
                                  <w:bCs/>
                                  <w:color w:val="FFFFFF"/>
                                  <w:sz w:val="14"/>
                                  <w:szCs w:val="16"/>
                                  <w:lang w:bidi="fa-IR"/>
                                </w:rPr>
                                <w:t>DAF</w:t>
                              </w:r>
                            </w:p>
                          </w:txbxContent>
                        </v:textbox>
                      </v:rect>
                      <v:rect id="Rectangle 15" o:spid="_x0000_s1035" style="position:absolute;left:5519;top:9232;width:1527;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HG1MAA&#10;AADbAAAADwAAAGRycy9kb3ducmV2LnhtbERPTYvCMBC9C/6HMAt702RdFKlGEZcFj9oVz2MzttVm&#10;UptYq79+s7DgbR7vc+bLzlaipcaXjjV8DBUI4syZknMN+5/vwRSED8gGK8ek4UEelot+b46JcXfe&#10;UZuGXMQQ9glqKEKoEyl9VpBFP3Q1ceROrrEYImxyaRq8x3BbyZFSE2mx5NhQYE3rgrJLerMaWjcZ&#10;q/P2uFMZ76/X82H0/EoPWr+/dasZiEBdeIn/3RsT53/C3y/xAL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SHG1MAAAADbAAAADwAAAAAAAAAAAAAAAACYAgAAZHJzL2Rvd25y&#10;ZXYueG1sUEsFBgAAAAAEAAQA9QAAAIUDAAAAAA==&#10;" fillcolor="#4e6128 [1606]" strokecolor="#205867">
                        <v:textbox>
                          <w:txbxContent>
                            <w:p w:rsidR="009839EF" w:rsidRPr="008B74B4" w:rsidRDefault="009839EF" w:rsidP="00E03CAA">
                              <w:pPr>
                                <w:jc w:val="center"/>
                                <w:rPr>
                                  <w:rFonts w:cs="B Titr"/>
                                  <w:b/>
                                  <w:bCs/>
                                  <w:color w:val="FFFFFF"/>
                                  <w:sz w:val="10"/>
                                  <w:szCs w:val="12"/>
                                  <w:lang w:bidi="fa-IR"/>
                                </w:rPr>
                              </w:pPr>
                              <w:proofErr w:type="gramStart"/>
                              <w:r w:rsidRPr="007A7375">
                                <w:rPr>
                                  <w:rFonts w:cs="B Titr"/>
                                  <w:b/>
                                  <w:bCs/>
                                  <w:color w:val="FFFFFF"/>
                                  <w:sz w:val="10"/>
                                  <w:szCs w:val="12"/>
                                  <w:lang w:bidi="fa-IR"/>
                                </w:rPr>
                                <w:t>secondary</w:t>
                              </w:r>
                              <w:proofErr w:type="gramEnd"/>
                              <w:r w:rsidRPr="007A7375">
                                <w:rPr>
                                  <w:rFonts w:cs="B Titr"/>
                                  <w:b/>
                                  <w:bCs/>
                                  <w:color w:val="FFFFFF"/>
                                  <w:sz w:val="10"/>
                                  <w:szCs w:val="12"/>
                                  <w:lang w:bidi="fa-IR"/>
                                </w:rPr>
                                <w:t xml:space="preserve"> coagulation and flocculation  </w:t>
                              </w:r>
                              <w:r>
                                <w:rPr>
                                  <w:rFonts w:cs="B Titr"/>
                                  <w:b/>
                                  <w:bCs/>
                                  <w:color w:val="FFFFFF"/>
                                  <w:sz w:val="10"/>
                                  <w:szCs w:val="12"/>
                                  <w:lang w:bidi="fa-IR"/>
                                </w:rPr>
                                <w:t xml:space="preserve"> </w:t>
                              </w:r>
                            </w:p>
                          </w:txbxContent>
                        </v:textbox>
                      </v:rect>
                      <v:rect id="Rectangle 16" o:spid="_x0000_s1036" style="position:absolute;left:7388;top:9214;width:680;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1iMMIA&#10;AADbAAAADwAAAGRycy9kb3ducmV2LnhtbERPS4vCMBC+C/sfwix4EU2VRaQaRaQL7sGDL7wOzdhU&#10;m0lpstr1128Ewdt8fM+ZLVpbiRs1vnSsYDhIQBDnTpdcKDjsv/sTED4ga6wck4I/8rCYf3RmmGp3&#10;5y3ddqEQMYR9igpMCHUqpc8NWfQDVxNH7uwaiyHCppC6wXsMt5UcJclYWiw5NhisaWUov+5+rYLl&#10;zyQzuHq4y74abYanY9I7ZplS3c92OQURqA1v8cu91nH+Fzx/iQfI+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rWIwwgAAANsAAAAPAAAAAAAAAAAAAAAAAJgCAABkcnMvZG93&#10;bnJldi54bWxQSwUGAAAAAAQABAD1AAAAhwMAAAAA&#10;" fillcolor="#7f7f7f [1612]" strokecolor="#205867">
                        <v:textbox>
                          <w:txbxContent>
                            <w:p w:rsidR="009839EF" w:rsidRPr="008B74B4" w:rsidRDefault="009839EF" w:rsidP="00E03CAA">
                              <w:pPr>
                                <w:jc w:val="center"/>
                                <w:rPr>
                                  <w:rFonts w:cs="B Titr"/>
                                  <w:b/>
                                  <w:bCs/>
                                  <w:color w:val="FFFFFF"/>
                                  <w:sz w:val="10"/>
                                  <w:szCs w:val="12"/>
                                  <w:lang w:bidi="fa-IR"/>
                                </w:rPr>
                              </w:pPr>
                              <w:r w:rsidRPr="007A7375">
                                <w:rPr>
                                  <w:rFonts w:cs="B Titr"/>
                                  <w:b/>
                                  <w:bCs/>
                                  <w:color w:val="FFFFFF"/>
                                  <w:sz w:val="10"/>
                                  <w:szCs w:val="12"/>
                                  <w:lang w:bidi="fa-IR"/>
                                </w:rPr>
                                <w:t>Clarifier</w:t>
                              </w:r>
                            </w:p>
                          </w:txbxContent>
                        </v:textbox>
                      </v:rect>
                      <v:rect id="Rectangle 17" o:spid="_x0000_s1037" style="position:absolute;left:8404;top:9187;width:850;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871sMA&#10;AADbAAAADwAAAGRycy9kb3ducmV2LnhtbERPTWvCQBC9F/wPywheSt0oKJpmIyIoxZ4abUtv0+w0&#10;iWZnQ3Zr0n/fFQRv83ifk6x6U4sLta6yrGAyjkAQ51ZXXCg4HrZPCxDOI2usLZOCP3KwSgcPCcba&#10;dvxGl8wXIoSwi1FB6X0TS+nykgy6sW2IA/djW4M+wLaQusUuhJtaTqNoLg1WHBpKbGhTUn7Ofo2C&#10;bC935289+/hcvn+Z7tGdXpf7g1KjYb9+BuGp93fxzf2iw/wZXH8JB8j0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871sMAAADbAAAADwAAAAAAAAAAAAAAAACYAgAAZHJzL2Rv&#10;d25yZXYueG1sUEsFBgAAAAAEAAQA9QAAAIgDAAAAAA==&#10;" fillcolor="#943634 [2405]" strokecolor="#205867">
                        <v:textbox>
                          <w:txbxContent>
                            <w:p w:rsidR="009839EF" w:rsidRPr="008B74B4" w:rsidRDefault="009839EF" w:rsidP="00E03CAA">
                              <w:pPr>
                                <w:jc w:val="center"/>
                                <w:rPr>
                                  <w:rFonts w:cs="B Titr"/>
                                  <w:b/>
                                  <w:bCs/>
                                  <w:color w:val="FFFFFF"/>
                                  <w:sz w:val="10"/>
                                  <w:szCs w:val="12"/>
                                  <w:lang w:bidi="fa-IR"/>
                                </w:rPr>
                              </w:pPr>
                              <w:r w:rsidRPr="007A7375">
                                <w:rPr>
                                  <w:rFonts w:cs="B Titr"/>
                                  <w:b/>
                                  <w:bCs/>
                                  <w:color w:val="FFFFFF"/>
                                  <w:sz w:val="10"/>
                                  <w:szCs w:val="12"/>
                                  <w:lang w:bidi="fa-IR"/>
                                </w:rPr>
                                <w:t>Chlorination</w:t>
                              </w:r>
                              <w:r>
                                <w:rPr>
                                  <w:rFonts w:cs="B Titr"/>
                                  <w:b/>
                                  <w:bCs/>
                                  <w:color w:val="FFFFFF"/>
                                  <w:sz w:val="10"/>
                                  <w:szCs w:val="12"/>
                                  <w:lang w:bidi="fa-IR"/>
                                </w:rPr>
                                <w:t xml:space="preserve"> </w:t>
                              </w:r>
                            </w:p>
                          </w:txbxContent>
                        </v:textbox>
                      </v:rect>
                      <v:shape id="Text Box 18" o:spid="_x0000_s1038" type="#_x0000_t202" style="position:absolute;left:1554;top:9213;width:964;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9839EF" w:rsidRDefault="009839EF" w:rsidP="00E03CAA">
                              <w:pPr>
                                <w:bidi/>
                                <w:spacing w:after="0"/>
                                <w:jc w:val="center"/>
                                <w:rPr>
                                  <w:rFonts w:cs="B Titr"/>
                                  <w:b/>
                                  <w:bCs/>
                                  <w:sz w:val="12"/>
                                  <w:szCs w:val="14"/>
                                  <w:lang w:bidi="fa-IR"/>
                                </w:rPr>
                              </w:pPr>
                              <w:r>
                                <w:rPr>
                                  <w:rFonts w:cs="B Titr"/>
                                  <w:b/>
                                  <w:bCs/>
                                  <w:sz w:val="12"/>
                                  <w:szCs w:val="14"/>
                                  <w:lang w:bidi="fa-IR"/>
                                </w:rPr>
                                <w:t>Raw wastewater</w:t>
                              </w:r>
                            </w:p>
                            <w:p w:rsidR="009839EF" w:rsidRDefault="009839EF" w:rsidP="00E03CAA">
                              <w:pPr>
                                <w:bidi/>
                                <w:jc w:val="center"/>
                                <w:rPr>
                                  <w:rFonts w:cs="B Titr"/>
                                  <w:b/>
                                  <w:bCs/>
                                  <w:sz w:val="12"/>
                                  <w:szCs w:val="14"/>
                                  <w:rtl/>
                                  <w:lang w:bidi="fa-IR"/>
                                </w:rPr>
                              </w:pPr>
                              <w:r>
                                <w:rPr>
                                  <w:rFonts w:cs="B Titr"/>
                                  <w:b/>
                                  <w:bCs/>
                                  <w:sz w:val="12"/>
                                  <w:szCs w:val="14"/>
                                  <w:lang w:bidi="fa-IR"/>
                                </w:rPr>
                                <w:t xml:space="preserve">(Influent) </w:t>
                              </w:r>
                            </w:p>
                            <w:p w:rsidR="009839EF" w:rsidRPr="00D46EA1" w:rsidRDefault="009839EF" w:rsidP="00E03CAA">
                              <w:pPr>
                                <w:bidi/>
                                <w:jc w:val="center"/>
                                <w:rPr>
                                  <w:rFonts w:cs="B Titr"/>
                                  <w:b/>
                                  <w:bCs/>
                                  <w:sz w:val="12"/>
                                  <w:szCs w:val="14"/>
                                  <w:rtl/>
                                  <w:lang w:bidi="fa-IR"/>
                                </w:rPr>
                              </w:pPr>
                            </w:p>
                          </w:txbxContent>
                        </v:textbox>
                      </v:shape>
                      <v:shapetype id="_x0000_t32" coordsize="21600,21600" o:spt="32" o:oned="t" path="m,l21600,21600e" filled="f">
                        <v:path arrowok="t" fillok="f" o:connecttype="none"/>
                        <o:lock v:ext="edit" shapetype="t"/>
                      </v:shapetype>
                      <v:shape id="AutoShape 19" o:spid="_x0000_s1039" type="#_x0000_t32" style="position:absolute;left:4086;top:9447;width:3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Z3KMMAAADbAAAADwAAAGRycy9kb3ducmV2LnhtbESPQWuDQBCF74H8h2UCvcU1pTTVuooI&#10;AXtsKoTeBneqEndW3G1i++u7gUBvM7w373uTFYsZxYVmN1hWsItiEMSt1QN3CpqPw/YFhPPIGkfL&#10;pOCHHBT5epVhqu2V3+ly9J0IIexSVNB7P6VSurYngy6yE3HQvuxs0Id17qSe8RrCzSgf4/hZGhw4&#10;EHqcqOqpPR+/TeA+/SYN1Seq6bAkcVm9NXb/qdTDZilfQXha/L/5fl3rUH8Pt1/CAD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WdyjDAAAA2wAAAA8AAAAAAAAAAAAA&#10;AAAAoQIAAGRycy9kb3ducmV2LnhtbFBLBQYAAAAABAAEAPkAAACRAwAAAAA=&#10;" strokecolor="#365f91" strokeweight="1.5pt">
                        <v:stroke endarrow="block"/>
                        <v:shadow color="#3f3151" opacity=".5" offset="1pt"/>
                      </v:shape>
                      <v:shape id="AutoShape 20" o:spid="_x0000_s1040" type="#_x0000_t32" style="position:absolute;left:5184;top:9424;width:3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njWsIAAADbAAAADwAAAGRycy9kb3ducmV2LnhtbESPTWvDMAyG74X9B6PBbo3TMbYlrVtK&#10;oZAe1wXKbiJWk9BYDrGXZPv11WGwm4Tej0eb3ew6NdIQWs8GVkkKirjytuXaQPl5XL6DChHZYueZ&#10;DPxQgN32YbHB3PqJP2g8x1pJCIccDTQx9rnWoWrIYUh8Tyy3qx8cRlmHWtsBJwl3nX5O01ftsGVp&#10;aLCnQ0PV7fztpPflNyupuFBBxzlL94dT6d++jHl6nPdrUJHm+C/+cxdW8AVWfpEB9PY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MnjWsIAAADbAAAADwAAAAAAAAAAAAAA&#10;AAChAgAAZHJzL2Rvd25yZXYueG1sUEsFBgAAAAAEAAQA+QAAAJADAAAAAA==&#10;" strokecolor="#365f91" strokeweight="1.5pt">
                        <v:stroke endarrow="block"/>
                        <v:shadow color="#3f3151" opacity=".5" offset="1pt"/>
                      </v:shape>
                      <v:shape id="AutoShape 21" o:spid="_x0000_s1041" type="#_x0000_t32" style="position:absolute;left:8067;top:9424;width:3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VGwcMAAADbAAAADwAAAGRycy9kb3ducmV2LnhtbESPQWuDQBCF74X8h2UKvdW1ITTVuAki&#10;CObYRCi9De5UJe6suBtj8+u7hUJvM7w373uTHRYziJkm11tW8BLFIIgbq3tuFdTn8vkNhPPIGgfL&#10;pOCbHBz2q4cMU21v/E7zybcihLBLUUHn/ZhK6ZqODLrIjsRB+7KTQR/WqZV6wlsIN4Ncx/GrNNhz&#10;IHQ4UtFRczldTeBu7klN1QdVVC5JnBfH2m4/lXp6XPIdCE+L/zf/XVc61E/g95cwgN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FRsHDAAAA2wAAAA8AAAAAAAAAAAAA&#10;AAAAoQIAAGRycy9kb3ducmV2LnhtbFBLBQYAAAAABAAEAPkAAACRAwAAAAA=&#10;" strokecolor="#365f91" strokeweight="1.5pt">
                        <v:stroke endarrow="block"/>
                        <v:shadow color="#3f3151" opacity=".5" offset="1pt"/>
                      </v:shape>
                      <v:shape id="AutoShape 22" o:spid="_x0000_s1042" type="#_x0000_t32" style="position:absolute;left:7046;top:9424;width:3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l4cAAAADbAAAADwAAAGRycy9kb3ducmV2LnhtbERPTWvCQBC9F/wPywi9NRtDaU3qKhIQ&#10;0mNtQHobstMkNDsbsqtGf33nUOjx8b43u9kN6kJT6D0bWCUpKOLG255bA/Xn4WkNKkRki4NnMnCj&#10;ALvt4mGDhfVX/qDLMbZKQjgUaKCLcSy0Dk1HDkPiR2Lhvv3kMAqcWm0nvEq4G3SWpi/aYc/S0OFI&#10;ZUfNz/HspPf5ntdUnaiiw5yn+/K99q9fxjwu5/0bqEhz/Bf/uStrIJP18kV+gN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jTJeHAAAAA2wAAAA8AAAAAAAAAAAAAAAAA&#10;oQIAAGRycy9kb3ducmV2LnhtbFBLBQYAAAAABAAEAPkAAACOAwAAAAA=&#10;" strokecolor="#365f91" strokeweight="1.5pt">
                        <v:stroke endarrow="block"/>
                        <v:shadow color="#3f3151" opacity=".5" offset="1pt"/>
                      </v:shape>
                      <v:shape id="AutoShape 23" o:spid="_x0000_s1043" type="#_x0000_t32" style="position:absolute;left:2284;top:9424;width:3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AesEAAADbAAAADwAAAGRycy9kb3ducmV2LnhtbESPzYrCMBSF98K8Q7gD7jStiNpqlCII&#10;dTlakNldmjttsbkpTdTq00+EgVkezs/H2ewG04o79a6xrCCeRiCIS6sbrhQU58NkBcJ5ZI2tZVLw&#10;JAe77cdog6m2D/6i+8lXIoywS1FB7X2XSunKmgy6qe2Ig/dje4M+yL6SusdHGDetnEXRQhpsOBBq&#10;7GhfU3k93Uzgzl9JQfmFcjoMSZTtj4Vdfis1/hyyNQhPg/8P/7VzrWAWw/tL+AF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n4B6wQAAANsAAAAPAAAAAAAAAAAAAAAA&#10;AKECAABkcnMvZG93bnJldi54bWxQSwUGAAAAAAQABAD5AAAAjwMAAAAA&#10;" strokecolor="#365f91" strokeweight="1.5pt">
                        <v:stroke endarrow="block"/>
                        <v:shadow color="#3f3151" opacity=".5" offset="1pt"/>
                      </v:shape>
                      <v:shape id="AutoShape 24" o:spid="_x0000_s1044" type="#_x0000_t32" style="position:absolute;left:9258;top:9391;width:3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0eDcIAAADbAAAADwAAAGRycy9kb3ducmV2LnhtbESPzWqDQBSF94W8w3AD3dWxEppqHUMQ&#10;BLtMIoTuLs6tSp074kwS26fPFApdHs7Px8l3ixnFlWY3WFbwHMUgiFurB+4UNKfq6RWE88gaR8uk&#10;4Jsc7IrVQ46Ztjc+0PXoOxFG2GWooPd+yqR0bU8GXWQn4uB92tmgD3LupJ7xFsbNKJM4fpEGBw6E&#10;Hicqe2q/jhcTuJuftKH6TDVVSxrvy/fGbj+Uelwv+zcQnhb/H/5r11pBksDvl/ADZH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00eDcIAAADbAAAADwAAAAAAAAAAAAAA&#10;AAChAgAAZHJzL2Rvd25yZXYueG1sUEsFBgAAAAAEAAQA+QAAAJADAAAAAA==&#10;" strokecolor="#365f91" strokeweight="1.5pt">
                        <v:stroke endarrow="block"/>
                        <v:shadow color="#3f3151" opacity=".5" offset="1pt"/>
                      </v:shape>
                    </v:group>
                  </v:group>
                  <v:group id="Group 25" o:spid="_x0000_s1045" style="position:absolute;left:4808;top:9634;width:737;height:586" coordorigin="4808,9634" coordsize="737,5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AutoShape 26" o:spid="_x0000_s1046" type="#_x0000_t32" style="position:absolute;left:4824;top:9634;width:0;height:5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l9/8UAAADbAAAADwAAAGRycy9kb3ducmV2LnhtbESPQWvCQBSE7wX/w/KEXopuGlqR6Bqk&#10;kJJTsdpDj4/sMxvMvg3Zjab59V2h0OMwM98w23y0rbhS7xvHCp6XCQjiyumGawVfp2KxBuEDssbW&#10;MSn4IQ/5bvawxUy7G3/S9RhqESHsM1RgQugyKX1lyKJfuo44emfXWwxR9rXUPd4i3LYyTZKVtNhw&#10;XDDY0Zuh6nIcrALbnj4mWRxei/L9CYci/V6ZySn1OB/3GxCBxvAf/muXWkH6Avcv8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Hl9/8UAAADbAAAADwAAAAAAAAAA&#10;AAAAAAChAgAAZHJzL2Rvd25yZXYueG1sUEsFBgAAAAAEAAQA+QAAAJMDAAAAAA==&#10;" strokecolor="#943634" strokeweight="1.5pt">
                      <v:shadow color="#205867" opacity=".5" offset="1pt"/>
                    </v:shape>
                    <v:shape id="AutoShape 27" o:spid="_x0000_s1047" type="#_x0000_t32" style="position:absolute;left:4816;top:10185;width:6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15KsQAAADbAAAADwAAAGRycy9kb3ducmV2LnhtbESPQWsCMRSE74X+h/AK3mp2Fyxla5S2&#10;oAh6sCrU43PzugluXtZN1O2/N4WCx2FmvmHG09414kJdsJ4V5MMMBHHlteVawW47e34FESKyxsYz&#10;KfilANPJ48MYS+2v/EWXTaxFgnAoUYGJsS2lDJUhh2HoW+Lk/fjOYUyyq6Xu8JrgrpFFlr1Ih5bT&#10;gsGWPg1Vx83ZKahPuV0c8z0fPorvNZr5yi7zSqnBU//+BiJSH+/h//ZCKyhG8Pcl/QA5u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TXkqxAAAANsAAAAPAAAAAAAAAAAA&#10;AAAAAKECAABkcnMvZG93bnJldi54bWxQSwUGAAAAAAQABAD5AAAAkgMAAAAA&#10;" strokecolor="#943634" strokeweight="1.5pt">
                      <v:stroke endarrow="block"/>
                      <v:shadow color="#3f3151" opacity=".5" offset="1pt"/>
                    </v:shape>
                    <v:shape id="Text Box 28" o:spid="_x0000_s1048" type="#_x0000_t202" style="position:absolute;left:4808;top:9896;width:737;height: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9839EF" w:rsidRPr="00EA22AA" w:rsidRDefault="009839EF" w:rsidP="00E03CAA">
                            <w:pPr>
                              <w:rPr>
                                <w:rFonts w:cs="B Roya"/>
                                <w:b/>
                                <w:bCs/>
                                <w:color w:val="984806"/>
                                <w:sz w:val="16"/>
                                <w:szCs w:val="18"/>
                                <w:lang w:bidi="fa-IR"/>
                              </w:rPr>
                            </w:pPr>
                            <w:r>
                              <w:rPr>
                                <w:rFonts w:cs="B Roya"/>
                                <w:b/>
                                <w:bCs/>
                                <w:color w:val="984806"/>
                                <w:sz w:val="16"/>
                                <w:szCs w:val="18"/>
                                <w:lang w:bidi="fa-IR"/>
                              </w:rPr>
                              <w:t xml:space="preserve">Sludge </w:t>
                            </w:r>
                          </w:p>
                        </w:txbxContent>
                      </v:textbox>
                    </v:shape>
                  </v:group>
                  <v:group id="Group 29" o:spid="_x0000_s1049" style="position:absolute;left:3610;top:8511;width:567;height:715" coordorigin="3610,8511" coordsize="567,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Text Box 30" o:spid="_x0000_s1050" type="#_x0000_t202" style="position:absolute;left:3610;top:8511;width:567;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9839EF" w:rsidRPr="009617D9" w:rsidRDefault="009839EF" w:rsidP="00E03CAA">
                            <w:pPr>
                              <w:jc w:val="center"/>
                              <w:rPr>
                                <w:rFonts w:cs="B Roya"/>
                                <w:b/>
                                <w:bCs/>
                                <w:sz w:val="12"/>
                                <w:szCs w:val="14"/>
                                <w:lang w:bidi="fa-IR"/>
                              </w:rPr>
                            </w:pPr>
                            <w:r>
                              <w:rPr>
                                <w:rFonts w:cs="B Roya"/>
                                <w:b/>
                                <w:bCs/>
                                <w:sz w:val="12"/>
                                <w:szCs w:val="14"/>
                                <w:lang w:bidi="fa-IR"/>
                              </w:rPr>
                              <w:t xml:space="preserve">Acid </w:t>
                            </w:r>
                          </w:p>
                        </w:txbxContent>
                      </v:textbox>
                    </v:shape>
                    <v:shape id="AutoShape 31" o:spid="_x0000_s1051" type="#_x0000_t32" style="position:absolute;left:3914;top:8831;width:0;height:3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NYWsUAAADbAAAADwAAAGRycy9kb3ducmV2LnhtbESPQWvCQBSE74X+h+UVvNVNAmoTXUWD&#10;gpcWtV68PbOvSWj2bciumvbXdwuCx2FmvmFmi9404kqdqy0riIcRCOLC6ppLBcfPzesbCOeRNTaW&#10;ScEPOVjMn59mmGl74z1dD74UAcIuQwWV920mpSsqMuiGtiUO3pftDPogu1LqDm8BbhqZRNFYGqw5&#10;LFTYUl5R8X24GAWb8+/7ZBfn+To9pRyXo9VHku+VGrz0yykIT71/hO/trVaQpPD/JfwAO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RNYWsUAAADbAAAADwAAAAAAAAAA&#10;AAAAAAChAgAAZHJzL2Rvd25yZXYueG1sUEsFBgAAAAAEAAQA+QAAAJMDAAAAAA==&#10;" strokecolor="#7030a0" strokeweight="1.5pt">
                      <v:stroke endarrow="block"/>
                      <v:shadow color="#3f3151" opacity=".5" offset="1pt"/>
                    </v:shape>
                  </v:group>
                  <v:group id="Group 32" o:spid="_x0000_s1052" style="position:absolute;left:2542;top:8493;width:567;height:715" coordorigin="2542,8493" coordsize="567,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Text Box 33" o:spid="_x0000_s1053" type="#_x0000_t202" style="position:absolute;left:2542;top:8493;width:567;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9839EF" w:rsidRPr="009617D9" w:rsidRDefault="009839EF" w:rsidP="00E03CAA">
                            <w:pPr>
                              <w:jc w:val="center"/>
                              <w:rPr>
                                <w:rFonts w:cs="B Roya"/>
                                <w:b/>
                                <w:bCs/>
                                <w:sz w:val="12"/>
                                <w:szCs w:val="14"/>
                                <w:lang w:bidi="fa-IR"/>
                              </w:rPr>
                            </w:pPr>
                            <w:r>
                              <w:rPr>
                                <w:rFonts w:cs="B Roya"/>
                                <w:b/>
                                <w:bCs/>
                                <w:sz w:val="12"/>
                                <w:szCs w:val="14"/>
                                <w:lang w:bidi="fa-IR"/>
                              </w:rPr>
                              <w:t xml:space="preserve">Alum </w:t>
                            </w:r>
                          </w:p>
                        </w:txbxContent>
                      </v:textbox>
                    </v:shape>
                    <v:shape id="AutoShape 34" o:spid="_x0000_s1054" type="#_x0000_t32" style="position:absolute;left:2818;top:8813;width:0;height:3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5c9sYAAADbAAAADwAAAGRycy9kb3ducmV2LnhtbESPQWvCQBSE74X+h+UVetNNUmo1dRUN&#10;FbwojXrx9pp9TUKzb0N2q6m/3hWEHoeZ+YaZznvTiBN1rrasIB5GIIgLq2suFRz2q8EYhPPIGhvL&#10;pOCPHMxnjw9TTLU9c06nnS9FgLBLUUHlfZtK6YqKDLqhbYmD9207gz7IrpS6w3OAm0YmUTSSBmsO&#10;CxW2lFVU/Ox+jYLV12Xz9hln2cfkOOG4fF1ukyxX6vmpX7yD8NT7//C9vdYKXhK4fQk/QM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5uXPbGAAAA2wAAAA8AAAAAAAAA&#10;AAAAAAAAoQIAAGRycy9kb3ducmV2LnhtbFBLBQYAAAAABAAEAPkAAACUAwAAAAA=&#10;" strokecolor="#7030a0" strokeweight="1.5pt">
                      <v:stroke endarrow="block"/>
                      <v:shadow color="#3f3151" opacity=".5" offset="1pt"/>
                    </v:shape>
                  </v:group>
                  <v:group id="Group 35" o:spid="_x0000_s1055" style="position:absolute;left:5416;top:8496;width:567;height:729" coordorigin="5584,8496" coordsize="567,7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Text Box 36" o:spid="_x0000_s1056" type="#_x0000_t202" style="position:absolute;left:5584;top:8496;width:567;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9839EF" w:rsidRPr="009617D9" w:rsidRDefault="009839EF" w:rsidP="00E03CAA">
                            <w:pPr>
                              <w:jc w:val="center"/>
                              <w:rPr>
                                <w:rFonts w:cs="B Roya"/>
                                <w:b/>
                                <w:bCs/>
                                <w:sz w:val="12"/>
                                <w:szCs w:val="14"/>
                                <w:lang w:bidi="fa-IR"/>
                              </w:rPr>
                            </w:pPr>
                            <w:r>
                              <w:rPr>
                                <w:rFonts w:cs="B Roya"/>
                                <w:b/>
                                <w:bCs/>
                                <w:sz w:val="12"/>
                                <w:szCs w:val="14"/>
                                <w:lang w:bidi="fa-IR"/>
                              </w:rPr>
                              <w:t xml:space="preserve">Alum </w:t>
                            </w:r>
                          </w:p>
                        </w:txbxContent>
                      </v:textbox>
                    </v:shape>
                    <v:shape id="AutoShape 37" o:spid="_x0000_s1057" type="#_x0000_t32" style="position:absolute;left:5861;top:8830;width:0;height:3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fEgsYAAADbAAAADwAAAGRycy9kb3ducmV2LnhtbESPT2vCQBTE74LfYXmCt7qJYtXoKhoq&#10;9NJS/1y8PbPPJJh9G7Krpv303ULB4zAzv2EWq9ZU4k6NKy0riAcRCOLM6pJzBcfD9mUKwnlkjZVl&#10;UvBNDlbLbmeBibYP3tF973MRIOwSVFB4XydSuqwgg25ga+LgXWxj0AfZ5FI3+AhwU8lhFL1KgyWH&#10;hQJrSgvKrvubUbA9/3xMvuI0fZudZhzn483nMN0p1e+16zkIT61/hv/b71rBaAx/X8IP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HxILGAAAA2wAAAA8AAAAAAAAA&#10;AAAAAAAAoQIAAGRycy9kb3ducmV2LnhtbFBLBQYAAAAABAAEAPkAAACUAwAAAAA=&#10;" strokecolor="#7030a0" strokeweight="1.5pt">
                      <v:stroke endarrow="block"/>
                      <v:shadow color="#3f3151" opacity=".5" offset="1pt"/>
                    </v:shape>
                  </v:group>
                  <v:group id="Group 38" o:spid="_x0000_s1058" style="position:absolute;left:6610;top:8511;width:593;height:721" coordorigin="6394,8511" coordsize="593,7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Text Box 39" o:spid="_x0000_s1059" type="#_x0000_t202" style="position:absolute;left:6394;top:8511;width:593;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9839EF" w:rsidRPr="009617D9" w:rsidRDefault="009839EF" w:rsidP="00E03CAA">
                            <w:pPr>
                              <w:jc w:val="center"/>
                              <w:rPr>
                                <w:rFonts w:cs="B Roya"/>
                                <w:b/>
                                <w:bCs/>
                                <w:sz w:val="12"/>
                                <w:szCs w:val="14"/>
                                <w:lang w:bidi="fa-IR"/>
                              </w:rPr>
                            </w:pPr>
                            <w:r>
                              <w:rPr>
                                <w:rFonts w:cs="B Roya"/>
                                <w:b/>
                                <w:bCs/>
                                <w:sz w:val="12"/>
                                <w:szCs w:val="14"/>
                                <w:lang w:bidi="fa-IR"/>
                              </w:rPr>
                              <w:t xml:space="preserve">Acid </w:t>
                            </w:r>
                          </w:p>
                        </w:txbxContent>
                      </v:textbox>
                    </v:shape>
                    <v:shape id="AutoShape 40" o:spid="_x0000_s1060" type="#_x0000_t32" style="position:absolute;left:6693;top:8837;width:0;height:3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ZrHMMAAADbAAAADwAAAGRycy9kb3ducmV2LnhtbERPPW/CMBDdK/EfrEPqBk6oKJBiUBuB&#10;xFJEgIXtiK9J1PgcxS4Efj0ekDo+ve/5sjO1uFDrKssK4mEEgji3uuJCwfGwHkxBOI+ssbZMCm7k&#10;YLnovcwx0fbKGV32vhAhhF2CCkrvm0RKl5dk0A1tQxy4H9sa9AG2hdQtXkO4qeUoit6lwYpDQ4kN&#10;pSXlv/s/o2B9vn9PdnGarmanGcfF+Gs7SjOlXvvd5wcIT53/Fz/dG63gLYwNX8IP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axzDAAAA2wAAAA8AAAAAAAAAAAAA&#10;AAAAoQIAAGRycy9kb3ducmV2LnhtbFBLBQYAAAAABAAEAPkAAACRAwAAAAA=&#10;" strokecolor="#7030a0" strokeweight="1.5pt">
                      <v:stroke endarrow="block"/>
                      <v:shadow color="#3f3151" opacity=".5" offset="1pt"/>
                    </v:shape>
                  </v:group>
                  <v:group id="Group 41" o:spid="_x0000_s1061" style="position:absolute;left:8499;top:8448;width:1020;height:727" coordorigin="8499,8448" coordsize="1020,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Text Box 42" o:spid="_x0000_s1062" type="#_x0000_t202" style="position:absolute;left:8499;top:8448;width:1020;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9839EF" w:rsidRPr="009617D9" w:rsidRDefault="009839EF" w:rsidP="00E03CAA">
                            <w:pPr>
                              <w:jc w:val="center"/>
                              <w:rPr>
                                <w:rFonts w:cs="B Roya"/>
                                <w:b/>
                                <w:bCs/>
                                <w:sz w:val="12"/>
                                <w:szCs w:val="14"/>
                                <w:lang w:bidi="fa-IR"/>
                              </w:rPr>
                            </w:pPr>
                            <w:r w:rsidRPr="0010074A">
                              <w:rPr>
                                <w:rFonts w:cs="B Roya"/>
                                <w:b/>
                                <w:bCs/>
                                <w:sz w:val="12"/>
                                <w:szCs w:val="14"/>
                                <w:lang w:bidi="fa-IR"/>
                              </w:rPr>
                              <w:t>Chlorine Gas</w:t>
                            </w:r>
                          </w:p>
                        </w:txbxContent>
                      </v:textbox>
                    </v:shape>
                    <v:shape id="AutoShape 43" o:spid="_x0000_s1063" type="#_x0000_t32" style="position:absolute;left:8821;top:8780;width:0;height:3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qx/MUAAADbAAAADwAAAGRycy9kb3ducmV2LnhtbESPQWvCQBSE74L/YXkFb3UTsVpTV9Gg&#10;4KWi1ou31+xrEsy+DdlVU399Vyh4HGbmG2Y6b00lrtS40rKCuB+BIM6sLjlXcPxav76DcB5ZY2WZ&#10;FPySg/ms25liou2N93Q9+FwECLsEFRTe14mULivIoOvbmjh4P7Yx6INscqkbvAW4qeQgikbSYMlh&#10;ocCa0oKy8+FiFKy/75/jXZymq8lpwnH+ttwO0r1SvZd28QHCU+uf4f/2RisYxvD4En6An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qx/MUAAADbAAAADwAAAAAAAAAA&#10;AAAAAAChAgAAZHJzL2Rvd25yZXYueG1sUEsFBgAAAAAEAAQA+QAAAJMDAAAAAA==&#10;" strokecolor="#7030a0" strokeweight="1.5pt">
                      <v:stroke endarrow="block"/>
                      <v:shadow color="#3f3151" opacity=".5" offset="1pt"/>
                    </v:shape>
                  </v:group>
                  <v:group id="Group 44" o:spid="_x0000_s1064" style="position:absolute;left:5870;top:10388;width:907;height:501" coordorigin="5870,10388" coordsize="907,5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AutoShape 45" o:spid="_x0000_s1065" type="#_x0000_t32" style="position:absolute;left:6237;top:10388;width:0;height:2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ycAsQAAADbAAAADwAAAGRycy9kb3ducmV2LnhtbESPQWvCQBSE74X+h+UJ3urGtpQSXcUE&#10;C/Zo3EOPz+wzCWbfhuwao7/eLRR6HGbmG2a5Hm0rBup941jBfJaAIC6dabhSoA9fL58gfEA22Dom&#10;BTfysF49Py0xNe7KexqKUIkIYZ+igjqELpXSlzVZ9DPXEUfv5HqLIcq+kqbHa4TbVr4myYe02HBc&#10;qLGjvKbyXFysglxfBp0NRbfdZz/zqv3e7o53rdR0Mm4WIAKN4T/8194ZBe9v8Psl/gC5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zJwCxAAAANsAAAAPAAAAAAAAAAAA&#10;AAAAAKECAABkcnMvZG93bnJldi54bWxQSwUGAAAAAAQABAD5AAAAkgMAAAAA&#10;" strokeweight="1.5pt">
                      <v:stroke endarrow="block"/>
                    </v:shape>
                    <v:shape id="Text Box 46" o:spid="_x0000_s1066" type="#_x0000_t202" style="position:absolute;left:5870;top:10553;width:907;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9839EF" w:rsidRPr="008F2990" w:rsidRDefault="009839EF" w:rsidP="00E03CAA">
                            <w:pPr>
                              <w:rPr>
                                <w:rFonts w:cs="B Titr"/>
                                <w:b/>
                                <w:bCs/>
                                <w:sz w:val="12"/>
                                <w:szCs w:val="14"/>
                                <w:lang w:bidi="fa-IR"/>
                              </w:rPr>
                            </w:pPr>
                            <w:r w:rsidRPr="008F2990">
                              <w:rPr>
                                <w:rFonts w:cs="B Titr"/>
                                <w:b/>
                                <w:bCs/>
                                <w:sz w:val="12"/>
                                <w:szCs w:val="14"/>
                                <w:lang w:bidi="fa-IR"/>
                              </w:rPr>
                              <w:t xml:space="preserve">Filter cake </w:t>
                            </w:r>
                          </w:p>
                        </w:txbxContent>
                      </v:textbox>
                    </v:shape>
                  </v:group>
                  <v:group id="Group 47" o:spid="_x0000_s1067" style="position:absolute;left:7032;top:9634;width:805;height:577" coordorigin="7032,9634" coordsize="805,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AutoShape 48" o:spid="_x0000_s1068" type="#_x0000_t32" style="position:absolute;left:7716;top:9634;width:0;height:5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ijs8UAAADbAAAADwAAAGRycy9kb3ducmV2LnhtbESPQWvCQBSE7wX/w/KEXopuGtog0VWk&#10;kJJTsdpDj4/sMxvMvg3Z1aT59V2h0OMwM98wm91oW3Gj3jeOFTwvExDEldMN1wq+TsViBcIHZI2t&#10;Y1LwQx5229nDBnPtBv6k2zHUIkLY56jAhNDlUvrKkEW/dB1x9M6utxii7Gupexwi3LYyTZJMWmw4&#10;Lhjs6M1QdTlerQLbnj4mWRxei/L9Ca9F+p2ZySn1OB/3axCBxvAf/muXWsFLBvcv8QfI7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jijs8UAAADbAAAADwAAAAAAAAAA&#10;AAAAAAChAgAAZHJzL2Rvd25yZXYueG1sUEsFBgAAAAAEAAQA+QAAAJMDAAAAAA==&#10;" strokecolor="#943634" strokeweight="1.5pt">
                      <v:shadow color="#205867" opacity=".5" offset="1pt"/>
                    </v:shape>
                    <v:shape id="AutoShape 49" o:spid="_x0000_s1069" type="#_x0000_t32" style="position:absolute;left:7032;top:10185;width:68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IS28MAAADbAAAADwAAAGRycy9kb3ducmV2LnhtbESPQWsCMRSE7wX/Q3hCbzW7RWtZjYvU&#10;FgRPWiseH5vXzdbNy5Kkuv57IxR6HGbmG2Ze9rYVZ/KhcawgH2UgiCunG64V7D8/nl5BhIissXVM&#10;Cq4UoFwMHuZYaHfhLZ13sRYJwqFABSbGrpAyVIYshpHriJP37bzFmKSvpfZ4SXDbyucse5EWG04L&#10;Bjt6M1Sddr9Wwap/R7M6cj4+hOP6J9tM5JfvlHoc9ssZiEh9/A//tddawXgK9y/pB8j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CEtvDAAAA2wAAAA8AAAAAAAAAAAAA&#10;AAAAoQIAAGRycy9kb3ducmV2LnhtbFBLBQYAAAAABAAEAPkAAACRAwAAAAA=&#10;" strokecolor="#943634" strokeweight="1.5pt">
                      <v:stroke endarrow="block"/>
                      <v:shadow color="#3f3151" opacity=".5" offset="1pt"/>
                    </v:shape>
                    <v:shape id="Text Box 50" o:spid="_x0000_s1070" type="#_x0000_t202" style="position:absolute;left:7100;top:9887;width:737;height: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9839EF" w:rsidRPr="00EA22AA" w:rsidRDefault="009839EF" w:rsidP="00E03CAA">
                            <w:pPr>
                              <w:rPr>
                                <w:rFonts w:cs="B Roya"/>
                                <w:b/>
                                <w:bCs/>
                                <w:color w:val="984806"/>
                                <w:sz w:val="16"/>
                                <w:szCs w:val="18"/>
                                <w:lang w:bidi="fa-IR"/>
                              </w:rPr>
                            </w:pPr>
                            <w:r>
                              <w:rPr>
                                <w:rFonts w:cs="B Roya"/>
                                <w:b/>
                                <w:bCs/>
                                <w:color w:val="984806"/>
                                <w:sz w:val="16"/>
                                <w:szCs w:val="18"/>
                                <w:lang w:bidi="fa-IR"/>
                              </w:rPr>
                              <w:t xml:space="preserve">Sludge </w:t>
                            </w:r>
                          </w:p>
                          <w:p w:rsidR="009839EF" w:rsidRPr="008F2990" w:rsidRDefault="009839EF" w:rsidP="00E03CAA">
                            <w:pPr>
                              <w:rPr>
                                <w:szCs w:val="18"/>
                              </w:rPr>
                            </w:pPr>
                          </w:p>
                        </w:txbxContent>
                      </v:textbox>
                    </v:shape>
                  </v:group>
                  <v:group id="Group 51" o:spid="_x0000_s1071" style="position:absolute;left:5829;top:9634;width:794;height:390" coordorigin="5829,9634" coordsize="794,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AutoShape 52" o:spid="_x0000_s1072" type="#_x0000_t32" style="position:absolute;left:6246;top:9634;width:0;height:3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P4gcEAAADbAAAADwAAAGRycy9kb3ducmV2LnhtbERPTWvCQBC9F/oflhF6qxsLFY2uoa0E&#10;LdSDsfQ8ZMckNDsbsmuM/945FHp8vO91NrpWDdSHxrOB2TQBRVx623Bl4PuUPy9AhYhssfVMBm4U&#10;INs8Pqwxtf7KRxqKWCkJ4ZCigTrGLtU6lDU5DFPfEQt39r3DKLCvtO3xKuGu1S9JMtcOG5aGGjv6&#10;qKn8LS5Oer/mnz9FszgMdjvc8mR53O3Hd2OeJuPbClSkMf6L/9x7a+BV1ssX+QF6c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A/iBwQAAANsAAAAPAAAAAAAAAAAAAAAA&#10;AKECAABkcnMvZG93bnJldi54bWxQSwUGAAAAAAQABAD5AAAAjwMAAAAA&#10;" strokecolor="#365f91" strokeweight="1.5pt">
                      <v:stroke endarrow="block"/>
                    </v:shape>
                    <v:shape id="Text Box 53" o:spid="_x0000_s1073" type="#_x0000_t202" style="position:absolute;left:5829;top:9700;width:794;height: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9839EF" w:rsidRPr="008F2990" w:rsidRDefault="009839EF" w:rsidP="00E03CAA">
                            <w:pPr>
                              <w:jc w:val="center"/>
                              <w:rPr>
                                <w:rFonts w:cs="B Roya"/>
                                <w:b/>
                                <w:bCs/>
                                <w:color w:val="0070C0"/>
                                <w:sz w:val="16"/>
                                <w:szCs w:val="18"/>
                                <w:lang w:bidi="fa-IR"/>
                              </w:rPr>
                            </w:pPr>
                            <w:r w:rsidRPr="008F2990">
                              <w:rPr>
                                <w:rFonts w:cs="B Roya"/>
                                <w:b/>
                                <w:bCs/>
                                <w:color w:val="0070C0"/>
                                <w:sz w:val="16"/>
                                <w:szCs w:val="18"/>
                                <w:lang w:bidi="fa-IR"/>
                              </w:rPr>
                              <w:t xml:space="preserve">Water </w:t>
                            </w:r>
                          </w:p>
                        </w:txbxContent>
                      </v:textbox>
                    </v:shape>
                  </v:group>
                  <v:group id="Group 54" o:spid="_x0000_s1074" style="position:absolute;left:2021;top:8673;width:850;height:691" coordorigin="2021,8673" coordsize="850,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Text Box 55" o:spid="_x0000_s1075" type="#_x0000_t202" style="position:absolute;left:2021;top:8673;width:850;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9839EF" w:rsidRPr="00B73D1A" w:rsidRDefault="009839EF" w:rsidP="00E03CAA">
                            <w:pPr>
                              <w:jc w:val="center"/>
                              <w:rPr>
                                <w:rFonts w:cs="B Roya"/>
                                <w:b/>
                                <w:bCs/>
                                <w:sz w:val="10"/>
                                <w:szCs w:val="12"/>
                                <w:lang w:bidi="fa-IR"/>
                              </w:rPr>
                            </w:pPr>
                            <w:r w:rsidRPr="00B73D1A">
                              <w:rPr>
                                <w:rFonts w:cs="B Roya"/>
                                <w:b/>
                                <w:bCs/>
                                <w:sz w:val="10"/>
                                <w:szCs w:val="12"/>
                                <w:lang w:bidi="fa-IR"/>
                              </w:rPr>
                              <w:t xml:space="preserve">Chlorine Gas </w:t>
                            </w:r>
                          </w:p>
                        </w:txbxContent>
                      </v:textbox>
                    </v:shape>
                    <v:shape id="AutoShape 56" o:spid="_x0000_s1076" type="#_x0000_t32" style="position:absolute;left:2382;top:8969;width:0;height:3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SEucYAAADbAAAADwAAAGRycy9kb3ducmV2LnhtbESPT2vCQBTE74LfYXmCt7qJaNXoKhoq&#10;9NJS/1y8PbPPJJh9G7Krpv303ULB4zAzv2EWq9ZU4k6NKy0riAcRCOLM6pJzBcfD9mUKwnlkjZVl&#10;UvBNDlbLbmeBibYP3tF973MRIOwSVFB4XydSuqwgg25ga+LgXWxj0AfZ5FI3+AhwU8lhFL1KgyWH&#10;hQJrSgvKrvubUbA9/3xMvuI0fZudZhzn483nMN0p1e+16zkIT61/hv/b71rBeAR/X8IP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MUhLnGAAAA2wAAAA8AAAAAAAAA&#10;AAAAAAAAoQIAAGRycy9kb3ducmV2LnhtbFBLBQYAAAAABAAEAPkAAACUAwAAAAA=&#10;" strokecolor="#7030a0" strokeweight="1.5pt">
                      <v:stroke endarrow="block"/>
                      <v:shadow color="#3f3151" opacity=".5" offset="1pt"/>
                    </v:shape>
                  </v:group>
                  <v:group id="Group 57" o:spid="_x0000_s1077" style="position:absolute;left:2873;top:8509;width:964;height:715" coordorigin="2873,8501" coordsize="964,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Text Box 58" o:spid="_x0000_s1078" type="#_x0000_t202" style="position:absolute;left:2873;top:8501;width:964;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9839EF" w:rsidRPr="00B73D1A" w:rsidRDefault="009839EF" w:rsidP="00E03CAA">
                            <w:pPr>
                              <w:bidi/>
                              <w:jc w:val="center"/>
                              <w:rPr>
                                <w:rFonts w:cs="B Roya"/>
                                <w:b/>
                                <w:bCs/>
                                <w:sz w:val="10"/>
                                <w:szCs w:val="12"/>
                                <w:lang w:bidi="fa-IR"/>
                              </w:rPr>
                            </w:pPr>
                            <w:r w:rsidRPr="00B73D1A">
                              <w:rPr>
                                <w:rFonts w:cs="B Roya"/>
                                <w:b/>
                                <w:bCs/>
                                <w:sz w:val="10"/>
                                <w:szCs w:val="12"/>
                                <w:lang w:bidi="fa-IR"/>
                              </w:rPr>
                              <w:t>Polyelectrolyte</w:t>
                            </w:r>
                          </w:p>
                        </w:txbxContent>
                      </v:textbox>
                    </v:shape>
                    <v:shape id="AutoShape 59" o:spid="_x0000_s1079" type="#_x0000_t32" style="position:absolute;left:3346;top:8821;width:0;height:3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YazsUAAADbAAAADwAAAGRycy9kb3ducmV2LnhtbESPzWvCQBTE7wX/h+UJ3uomgl/RVTQo&#10;9FLxo5fentlnEsy+Ddmtxv713YLgcZiZ3zDzZWsqcaPGlZYVxP0IBHFmdcm5gq/T9n0CwnlkjZVl&#10;UvAgB8tF522OibZ3PtDt6HMRIOwSVFB4XydSuqwgg65va+LgXWxj0AfZ5FI3eA9wU8lBFI2kwZLD&#10;QoE1pQVl1+OPUbA9/36O93GabqbfU47z4Xo3SA9K9brtagbCU+tf4Wf7QysYjuH/S/gB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8YazsUAAADbAAAADwAAAAAAAAAA&#10;AAAAAAChAgAAZHJzL2Rvd25yZXYueG1sUEsFBgAAAAAEAAQA+QAAAJMDAAAAAA==&#10;" strokecolor="#7030a0" strokeweight="1.5pt">
                      <v:stroke endarrow="block"/>
                      <v:shadow color="#3f3151" opacity=".5" offset="1pt"/>
                    </v:shape>
                  </v:group>
                  <v:group id="Group 60" o:spid="_x0000_s1080" style="position:absolute;left:5837;top:8517;width:1020;height:715" coordorigin="2873,8501" coordsize="1020,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Text Box 61" o:spid="_x0000_s1081" type="#_x0000_t202" style="position:absolute;left:2873;top:8501;width:1020;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9839EF" w:rsidRPr="00B73D1A" w:rsidRDefault="009839EF" w:rsidP="00E03CAA">
                            <w:pPr>
                              <w:bidi/>
                              <w:jc w:val="center"/>
                              <w:rPr>
                                <w:rFonts w:cs="B Roya"/>
                                <w:b/>
                                <w:bCs/>
                                <w:sz w:val="10"/>
                                <w:szCs w:val="12"/>
                                <w:lang w:bidi="fa-IR"/>
                              </w:rPr>
                            </w:pPr>
                            <w:r w:rsidRPr="00B73D1A">
                              <w:rPr>
                                <w:rFonts w:cs="B Roya"/>
                                <w:b/>
                                <w:bCs/>
                                <w:sz w:val="10"/>
                                <w:szCs w:val="12"/>
                                <w:lang w:bidi="fa-IR"/>
                              </w:rPr>
                              <w:t>Polyelectrolyte</w:t>
                            </w:r>
                          </w:p>
                        </w:txbxContent>
                      </v:textbox>
                    </v:shape>
                    <v:shape id="AutoShape 62" o:spid="_x0000_s1082" type="#_x0000_t32" style="position:absolute;left:3346;top:8821;width:0;height:3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NIB8MAAADbAAAADwAAAGRycy9kb3ducmV2LnhtbERPTWvCQBC9F/wPywjemk0EbROzEQ0K&#10;vViq7aW3aXZMgtnZkN1q2l/vHgo9Pt53vh5NJ640uNaygiSKQRBXVrdcK/h43z8+g3AeWWNnmRT8&#10;kIN1MXnIMdP2xke6nnwtQgi7DBU03veZlK5qyKCLbE8cuLMdDPoAh1rqAW8h3HRyHsdLabDl0NBg&#10;T2VD1eX0bRTsv34PT29JWe7Sz5STerF9nZdHpWbTcbMC4Wn0/+I/94tWsAzrw5fwA2R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JDSAfDAAAA2wAAAA8AAAAAAAAAAAAA&#10;AAAAoQIAAGRycy9kb3ducmV2LnhtbFBLBQYAAAAABAAEAPkAAACRAwAAAAA=&#10;" strokecolor="#7030a0" strokeweight="1.5pt">
                      <v:stroke endarrow="block"/>
                      <v:shadow color="#3f3151" opacity=".5" offset="1pt"/>
                    </v:shape>
                  </v:group>
                </v:group>
                <w10:anchorlock/>
              </v:group>
            </w:pict>
          </mc:Fallback>
        </mc:AlternateContent>
      </w:r>
    </w:p>
    <w:p w:rsidR="00E03CAA" w:rsidRPr="003C45C8" w:rsidRDefault="003C45C8" w:rsidP="003C45C8">
      <w:pPr>
        <w:spacing w:after="120" w:line="240" w:lineRule="auto"/>
        <w:ind w:firstLine="284"/>
        <w:jc w:val="both"/>
        <w:rPr>
          <w:rFonts w:ascii="Times" w:eastAsia="Times New Roman" w:hAnsi="Times" w:cs="Times"/>
          <w:lang w:bidi="fa-IR"/>
        </w:rPr>
      </w:pPr>
      <w:r w:rsidRPr="00970B1F">
        <w:rPr>
          <w:rFonts w:ascii="Times New Roman" w:hAnsi="Times New Roman" w:cs="B Zar"/>
          <w:b/>
          <w:sz w:val="20"/>
          <w:szCs w:val="20"/>
          <w:lang w:bidi="fa-IR"/>
        </w:rPr>
        <w:t>Figure 1</w:t>
      </w:r>
      <w:r>
        <w:rPr>
          <w:rFonts w:ascii="Times New Roman" w:hAnsi="Times New Roman" w:cs="B Zar"/>
          <w:sz w:val="20"/>
          <w:szCs w:val="20"/>
          <w:lang w:bidi="fa-IR"/>
        </w:rPr>
        <w:t>.</w:t>
      </w:r>
      <w:r w:rsidRPr="001C51AE">
        <w:rPr>
          <w:rFonts w:ascii="Times New Roman" w:hAnsi="Times New Roman" w:cs="B Zar"/>
          <w:sz w:val="20"/>
          <w:szCs w:val="20"/>
          <w:lang w:bidi="fa-IR"/>
        </w:rPr>
        <w:t xml:space="preserve"> Schematic of the process of Khuzestan Steel Company industrial wastewater treatment plant</w:t>
      </w:r>
    </w:p>
    <w:p w:rsidR="00E03CAA" w:rsidRDefault="00E03CAA" w:rsidP="003C45C8">
      <w:pPr>
        <w:spacing w:after="120" w:line="240" w:lineRule="auto"/>
        <w:ind w:firstLine="284"/>
        <w:rPr>
          <w:rFonts w:ascii="Times" w:eastAsia="SimSun" w:hAnsi="Times" w:cs="Angsana New"/>
          <w:b/>
          <w:bCs/>
          <w:color w:val="000000"/>
          <w:lang w:eastAsia="de-DE"/>
        </w:rPr>
        <w:sectPr w:rsidR="00E03CAA" w:rsidSect="004E594C">
          <w:headerReference w:type="even" r:id="rId17"/>
          <w:footerReference w:type="default" r:id="rId18"/>
          <w:headerReference w:type="first" r:id="rId19"/>
          <w:type w:val="continuous"/>
          <w:pgSz w:w="11907" w:h="16840" w:code="9"/>
          <w:pgMar w:top="1134" w:right="1134" w:bottom="1134" w:left="1134" w:header="1020" w:footer="1134" w:gutter="0"/>
          <w:cols w:space="708"/>
          <w:titlePg/>
          <w:docGrid w:linePitch="360"/>
        </w:sectPr>
      </w:pPr>
    </w:p>
    <w:p w:rsidR="00E03CAA" w:rsidRPr="001C51AE" w:rsidRDefault="003C45C8" w:rsidP="003C45C8">
      <w:pPr>
        <w:spacing w:after="0" w:line="240" w:lineRule="auto"/>
        <w:jc w:val="both"/>
        <w:rPr>
          <w:rFonts w:ascii="Times" w:eastAsia="Times New Roman" w:hAnsi="Times" w:cs="Times"/>
          <w:lang w:bidi="fa-IR"/>
        </w:rPr>
      </w:pPr>
      <w:r w:rsidRPr="001C51AE">
        <w:rPr>
          <w:rFonts w:ascii="Times" w:eastAsia="Times New Roman" w:hAnsi="Times" w:cs="Times"/>
          <w:lang w:bidi="fa-IR"/>
        </w:rPr>
        <w:t xml:space="preserve">the inputs and outputs of each DMU, to compare and measure the efficiency of DMUs, the data related to each DMU </w:t>
      </w:r>
      <w:r>
        <w:rPr>
          <w:rFonts w:ascii="Times" w:eastAsia="Times New Roman" w:hAnsi="Times" w:cs="Times"/>
          <w:lang w:bidi="fa-IR"/>
        </w:rPr>
        <w:t>were</w:t>
      </w:r>
      <w:r w:rsidRPr="001C51AE">
        <w:rPr>
          <w:rFonts w:ascii="Times" w:eastAsia="Times New Roman" w:hAnsi="Times" w:cs="Times"/>
          <w:lang w:bidi="fa-IR"/>
        </w:rPr>
        <w:t xml:space="preserve"> </w:t>
      </w:r>
      <w:proofErr w:type="spellStart"/>
      <w:r w:rsidRPr="001C51AE">
        <w:rPr>
          <w:rFonts w:ascii="Times" w:eastAsia="Times New Roman" w:hAnsi="Times" w:cs="Times"/>
          <w:lang w:bidi="fa-IR"/>
        </w:rPr>
        <w:t>collected.</w:t>
      </w:r>
      <w:r w:rsidR="00E03CAA" w:rsidRPr="001C51AE">
        <w:rPr>
          <w:rFonts w:ascii="Times" w:eastAsia="Times New Roman" w:hAnsi="Times" w:cs="Times"/>
          <w:lang w:bidi="fa-IR"/>
        </w:rPr>
        <w:t>Each</w:t>
      </w:r>
      <w:proofErr w:type="spellEnd"/>
      <w:r w:rsidR="00E03CAA" w:rsidRPr="001C51AE">
        <w:rPr>
          <w:rFonts w:ascii="Times" w:eastAsia="Times New Roman" w:hAnsi="Times" w:cs="Times"/>
          <w:lang w:bidi="fa-IR"/>
        </w:rPr>
        <w:t xml:space="preserve"> year, 24 samples (2 samples per month) were taken </w:t>
      </w:r>
      <w:r w:rsidR="00E03CAA">
        <w:rPr>
          <w:rFonts w:ascii="Times" w:eastAsia="Times New Roman" w:hAnsi="Times" w:cs="Times"/>
          <w:lang w:bidi="fa-IR"/>
        </w:rPr>
        <w:t>for</w:t>
      </w:r>
      <w:r w:rsidR="00E03CAA" w:rsidRPr="001C51AE">
        <w:rPr>
          <w:rFonts w:ascii="Times" w:eastAsia="Times New Roman" w:hAnsi="Times" w:cs="Times"/>
          <w:lang w:bidi="fa-IR"/>
        </w:rPr>
        <w:t xml:space="preserve"> the 4 input and output parameters (Oil, COD, TSS, pH) and it could be stated that each year we had 24 DMUs and over a six-year research period, a total of 144 DMUs were calculated.</w:t>
      </w:r>
    </w:p>
    <w:p w:rsidR="00E03CAA" w:rsidRPr="00163849" w:rsidRDefault="00E03CAA" w:rsidP="00E03CAA">
      <w:pPr>
        <w:spacing w:after="0" w:line="240" w:lineRule="auto"/>
        <w:ind w:firstLine="284"/>
        <w:jc w:val="both"/>
        <w:rPr>
          <w:rFonts w:ascii="Times" w:eastAsia="Times New Roman" w:hAnsi="Times" w:cs="Times"/>
          <w:lang w:bidi="fa-IR"/>
        </w:rPr>
      </w:pPr>
      <w:r w:rsidRPr="00270364">
        <w:rPr>
          <w:rFonts w:ascii="Times" w:eastAsia="SimSun" w:hAnsi="Times" w:cs="Angsana New"/>
          <w:bCs/>
          <w:i/>
          <w:color w:val="000000"/>
          <w:lang w:eastAsia="de-DE"/>
        </w:rPr>
        <w:t>Second step:</w:t>
      </w:r>
      <w:r w:rsidRPr="001C51AE">
        <w:rPr>
          <w:rFonts w:cs="Calibri"/>
          <w:b/>
          <w:bCs/>
          <w:lang w:bidi="fa-IR"/>
        </w:rPr>
        <w:t xml:space="preserve"> </w:t>
      </w:r>
      <w:r w:rsidRPr="001C51AE">
        <w:rPr>
          <w:rFonts w:ascii="Times" w:eastAsia="Times New Roman" w:hAnsi="Times" w:cs="Times"/>
          <w:lang w:bidi="fa-IR"/>
        </w:rPr>
        <w:t xml:space="preserve">After collecting the data, efficiency of all DMUs </w:t>
      </w:r>
      <w:r>
        <w:rPr>
          <w:rFonts w:ascii="Times" w:eastAsia="Times New Roman" w:hAnsi="Times" w:cs="Times"/>
          <w:lang w:bidi="fa-IR"/>
        </w:rPr>
        <w:t>wa</w:t>
      </w:r>
      <w:r w:rsidRPr="001C51AE">
        <w:rPr>
          <w:rFonts w:ascii="Times" w:eastAsia="Times New Roman" w:hAnsi="Times" w:cs="Times"/>
          <w:lang w:bidi="fa-IR"/>
        </w:rPr>
        <w:t xml:space="preserve">s calculated using </w:t>
      </w:r>
      <w:r>
        <w:rPr>
          <w:rFonts w:ascii="Times" w:eastAsia="Times New Roman" w:hAnsi="Times" w:cs="Times"/>
          <w:lang w:bidi="fa-IR"/>
        </w:rPr>
        <w:t xml:space="preserve">a </w:t>
      </w:r>
      <w:r w:rsidRPr="001C51AE">
        <w:rPr>
          <w:rFonts w:ascii="Times" w:eastAsia="Times New Roman" w:hAnsi="Times" w:cs="Times"/>
          <w:lang w:bidi="fa-IR"/>
        </w:rPr>
        <w:t>CCR model. In this research, the data related to all DMUs from 2009 to 2014 (each year includes 24 DMUs, where DMU-1 represents August and DMU-24 represen</w:t>
      </w:r>
      <w:r w:rsidRPr="006236A7">
        <w:rPr>
          <w:rFonts w:ascii="Times" w:eastAsia="Times New Roman" w:hAnsi="Times" w:cs="Times"/>
          <w:sz w:val="20"/>
          <w:szCs w:val="20"/>
          <w:lang w:bidi="fa-IR"/>
        </w:rPr>
        <w:t xml:space="preserve">ts July) were used for the input (Oil, COD, TSS, </w:t>
      </w:r>
      <w:r w:rsidRPr="001C51AE">
        <w:rPr>
          <w:rFonts w:ascii="Times" w:eastAsia="Times New Roman" w:hAnsi="Times" w:cs="Times"/>
          <w:lang w:bidi="fa-IR"/>
        </w:rPr>
        <w:t xml:space="preserve">pH) </w:t>
      </w:r>
      <w:r w:rsidRPr="00163849">
        <w:rPr>
          <w:rFonts w:ascii="Times" w:eastAsia="Times New Roman" w:hAnsi="Times" w:cs="Times"/>
          <w:lang w:bidi="fa-IR"/>
        </w:rPr>
        <w:t>and output (Oil, COD, TSS, pH) parameters. (Similar input and output parameters).</w:t>
      </w:r>
    </w:p>
    <w:p w:rsidR="00E03CAA" w:rsidRPr="00163849" w:rsidRDefault="00E03CAA" w:rsidP="00E03CAA">
      <w:pPr>
        <w:spacing w:after="0" w:line="240" w:lineRule="auto"/>
        <w:ind w:firstLine="284"/>
        <w:jc w:val="both"/>
        <w:rPr>
          <w:rFonts w:ascii="Times" w:eastAsia="Times New Roman" w:hAnsi="Times" w:cs="Times"/>
          <w:lang w:bidi="fa-IR"/>
        </w:rPr>
      </w:pPr>
      <w:r w:rsidRPr="00163849">
        <w:rPr>
          <w:rFonts w:ascii="Times" w:eastAsia="SimSun" w:hAnsi="Times" w:cs="Angsana New"/>
          <w:bCs/>
          <w:i/>
          <w:color w:val="000000"/>
          <w:lang w:eastAsia="de-DE"/>
        </w:rPr>
        <w:t>Third step:</w:t>
      </w:r>
      <w:r w:rsidRPr="00163849">
        <w:rPr>
          <w:rFonts w:cs="Calibri"/>
          <w:b/>
          <w:bCs/>
          <w:lang w:bidi="fa-IR"/>
        </w:rPr>
        <w:t xml:space="preserve"> </w:t>
      </w:r>
      <w:r w:rsidRPr="00163849">
        <w:rPr>
          <w:rFonts w:ascii="Times" w:eastAsia="Times New Roman" w:hAnsi="Times" w:cs="Times"/>
          <w:lang w:bidi="fa-IR"/>
        </w:rPr>
        <w:t>Using Malmquist criterion, the performance of units was compared to the previous year.</w:t>
      </w:r>
    </w:p>
    <w:p w:rsidR="00E03CAA" w:rsidRPr="00163849" w:rsidRDefault="00E03CAA" w:rsidP="00E03CAA">
      <w:pPr>
        <w:spacing w:after="120" w:line="240" w:lineRule="auto"/>
        <w:ind w:firstLine="284"/>
        <w:jc w:val="both"/>
        <w:rPr>
          <w:rFonts w:ascii="Times" w:eastAsia="Times New Roman" w:hAnsi="Times" w:cs="Times"/>
          <w:lang w:bidi="fa-IR"/>
        </w:rPr>
      </w:pPr>
      <w:r w:rsidRPr="00163849">
        <w:rPr>
          <w:rFonts w:ascii="Times" w:eastAsia="SimSun" w:hAnsi="Times" w:cs="Angsana New"/>
          <w:bCs/>
          <w:i/>
          <w:color w:val="000000"/>
          <w:lang w:eastAsia="de-DE"/>
        </w:rPr>
        <w:t>Fourth step:</w:t>
      </w:r>
      <w:r w:rsidRPr="00163849">
        <w:rPr>
          <w:rFonts w:cs="Calibri"/>
          <w:b/>
          <w:bCs/>
          <w:lang w:bidi="fa-IR"/>
        </w:rPr>
        <w:t xml:space="preserve"> </w:t>
      </w:r>
      <w:r w:rsidRPr="00163849">
        <w:rPr>
          <w:rFonts w:ascii="Times" w:eastAsia="Times New Roman" w:hAnsi="Times" w:cs="Times"/>
          <w:lang w:bidi="fa-IR"/>
        </w:rPr>
        <w:t>Using Windows Analysis, the performance trend of a single unit over time was calculated.</w:t>
      </w:r>
    </w:p>
    <w:p w:rsidR="00E03CAA" w:rsidRPr="00163849" w:rsidRDefault="00E03CAA" w:rsidP="00E03CAA">
      <w:pPr>
        <w:spacing w:after="120" w:line="240" w:lineRule="auto"/>
        <w:ind w:firstLine="284"/>
        <w:jc w:val="center"/>
        <w:rPr>
          <w:rFonts w:ascii="Times" w:eastAsia="SimSun" w:hAnsi="Times" w:cs="Angsana New"/>
          <w:bCs/>
          <w:i/>
          <w:color w:val="000000"/>
          <w:lang w:eastAsia="de-DE"/>
        </w:rPr>
      </w:pPr>
      <w:r w:rsidRPr="00163849">
        <w:rPr>
          <w:rFonts w:ascii="Times" w:eastAsia="SimSun" w:hAnsi="Times" w:cs="Angsana New"/>
          <w:bCs/>
          <w:i/>
          <w:color w:val="000000"/>
          <w:lang w:eastAsia="de-DE"/>
        </w:rPr>
        <w:t>Analysis of the data and modeling</w:t>
      </w:r>
    </w:p>
    <w:p w:rsidR="00E03CAA" w:rsidRPr="00163849" w:rsidRDefault="00E03CAA" w:rsidP="00E03CAA">
      <w:pPr>
        <w:spacing w:after="120" w:line="240" w:lineRule="auto"/>
        <w:ind w:firstLine="284"/>
        <w:jc w:val="both"/>
        <w:rPr>
          <w:rFonts w:ascii="Times" w:eastAsia="Times New Roman" w:hAnsi="Times" w:cs="Times"/>
          <w:lang w:bidi="fa-IR"/>
        </w:rPr>
      </w:pPr>
      <w:r w:rsidRPr="00163849">
        <w:rPr>
          <w:rFonts w:ascii="Times" w:eastAsia="Times New Roman" w:hAnsi="Times" w:cs="Times"/>
          <w:lang w:bidi="fa-IR"/>
        </w:rPr>
        <w:t>It is noteworthy that for analyzing the data, modeling the evaluation of the performance of the treatment house and determining its efficiency, GAMS software was used.</w:t>
      </w:r>
    </w:p>
    <w:p w:rsidR="00E03CAA" w:rsidRPr="00163849" w:rsidRDefault="00E03CAA" w:rsidP="00E03CAA">
      <w:pPr>
        <w:spacing w:after="120" w:line="240" w:lineRule="auto"/>
        <w:ind w:firstLine="284"/>
        <w:jc w:val="center"/>
        <w:rPr>
          <w:rFonts w:ascii="Times" w:eastAsia="SimSun" w:hAnsi="Times" w:cs="Angsana New"/>
          <w:bCs/>
          <w:i/>
          <w:color w:val="000000"/>
          <w:lang w:eastAsia="de-DE"/>
        </w:rPr>
      </w:pPr>
      <w:r w:rsidRPr="00163849">
        <w:rPr>
          <w:rFonts w:ascii="Times" w:eastAsia="SimSun" w:hAnsi="Times" w:cs="Angsana New"/>
          <w:bCs/>
          <w:i/>
          <w:color w:val="000000"/>
          <w:lang w:eastAsia="de-DE"/>
        </w:rPr>
        <w:t>Treatment process inputs and outputs</w:t>
      </w:r>
    </w:p>
    <w:p w:rsidR="00E03CAA" w:rsidRPr="00163849" w:rsidRDefault="00E03CAA" w:rsidP="00E03CAA">
      <w:pPr>
        <w:spacing w:line="240" w:lineRule="auto"/>
        <w:jc w:val="both"/>
        <w:rPr>
          <w:rFonts w:ascii="Times" w:eastAsia="Times New Roman" w:hAnsi="Times" w:cs="Times"/>
          <w:lang w:bidi="fa-IR"/>
        </w:rPr>
      </w:pPr>
      <w:r w:rsidRPr="00163849">
        <w:rPr>
          <w:rFonts w:ascii="Times" w:eastAsia="Times New Roman" w:hAnsi="Times" w:cs="Times"/>
          <w:lang w:bidi="fa-IR"/>
        </w:rPr>
        <w:t xml:space="preserve">As mentioned above, input and output parameters have been assumed to be similar, that is, for any number of inputs, there will be the same number of outputs. Table 1 shows the input and output parameters. In Table 1, I stands for the number of input parameters and O stands for the number of output parameters. It should be noted that the number of DMUs for each input and output parameter is 144 (144 inputs and 144 outputs for each parameter). </w:t>
      </w:r>
    </w:p>
    <w:p w:rsidR="00E03CAA" w:rsidRDefault="00E03CAA" w:rsidP="00E03CAA">
      <w:pPr>
        <w:spacing w:line="240" w:lineRule="auto"/>
        <w:jc w:val="both"/>
        <w:rPr>
          <w:rFonts w:ascii="Times" w:eastAsia="Times New Roman" w:hAnsi="Times" w:cs="Times"/>
          <w:b/>
          <w:sz w:val="20"/>
          <w:szCs w:val="20"/>
          <w:lang w:bidi="fa-IR"/>
        </w:rPr>
      </w:pPr>
    </w:p>
    <w:p w:rsidR="00E03CAA" w:rsidRDefault="00E03CAA" w:rsidP="003C45C8">
      <w:pPr>
        <w:spacing w:after="120" w:line="240" w:lineRule="auto"/>
        <w:jc w:val="both"/>
        <w:rPr>
          <w:rFonts w:ascii="Times" w:eastAsia="Times New Roman" w:hAnsi="Times" w:cs="Times"/>
          <w:sz w:val="20"/>
          <w:szCs w:val="20"/>
          <w:lang w:val="bg-BG" w:bidi="fa-IR"/>
        </w:rPr>
      </w:pPr>
      <w:r w:rsidRPr="00163849">
        <w:rPr>
          <w:rFonts w:ascii="Times" w:eastAsia="Times New Roman" w:hAnsi="Times" w:cs="Times"/>
          <w:b/>
          <w:sz w:val="20"/>
          <w:szCs w:val="20"/>
          <w:lang w:bidi="fa-IR"/>
        </w:rPr>
        <w:t>Table 1</w:t>
      </w:r>
      <w:r w:rsidRPr="00163849">
        <w:rPr>
          <w:rFonts w:ascii="Times" w:eastAsia="Times New Roman" w:hAnsi="Times" w:cs="Times"/>
          <w:sz w:val="20"/>
          <w:szCs w:val="20"/>
          <w:lang w:bidi="fa-IR"/>
        </w:rPr>
        <w:t>. Inputs and outputs of the model</w:t>
      </w:r>
    </w:p>
    <w:tbl>
      <w:tblPr>
        <w:tblStyle w:val="TableGrid"/>
        <w:tblW w:w="0" w:type="auto"/>
        <w:tblLayout w:type="fixed"/>
        <w:tblLook w:val="04A0" w:firstRow="1" w:lastRow="0" w:firstColumn="1" w:lastColumn="0" w:noHBand="0" w:noVBand="1"/>
      </w:tblPr>
      <w:tblGrid>
        <w:gridCol w:w="1181"/>
        <w:gridCol w:w="1054"/>
        <w:gridCol w:w="1275"/>
        <w:gridCol w:w="993"/>
      </w:tblGrid>
      <w:tr w:rsidR="00E03CAA" w:rsidTr="003C45C8">
        <w:tc>
          <w:tcPr>
            <w:tcW w:w="1181" w:type="dxa"/>
            <w:tcBorders>
              <w:left w:val="nil"/>
              <w:bottom w:val="single" w:sz="4" w:space="0" w:color="auto"/>
              <w:right w:val="nil"/>
            </w:tcBorders>
            <w:vAlign w:val="center"/>
          </w:tcPr>
          <w:p w:rsidR="00E03CAA" w:rsidRPr="00857B22" w:rsidRDefault="00E03CAA" w:rsidP="003C45C8">
            <w:pPr>
              <w:spacing w:after="0" w:line="240" w:lineRule="auto"/>
              <w:jc w:val="center"/>
              <w:rPr>
                <w:rFonts w:ascii="Times" w:hAnsi="Times" w:cs="Times"/>
                <w:sz w:val="20"/>
                <w:szCs w:val="20"/>
                <w:rtl/>
                <w:lang w:bidi="fa-IR"/>
              </w:rPr>
            </w:pPr>
            <w:r w:rsidRPr="00857B22">
              <w:rPr>
                <w:rFonts w:ascii="Times" w:hAnsi="Times" w:cs="Times"/>
                <w:sz w:val="20"/>
                <w:szCs w:val="20"/>
                <w:lang w:bidi="fa-IR"/>
              </w:rPr>
              <w:t>Parameter</w:t>
            </w:r>
          </w:p>
        </w:tc>
        <w:tc>
          <w:tcPr>
            <w:tcW w:w="1054" w:type="dxa"/>
            <w:tcBorders>
              <w:left w:val="nil"/>
              <w:bottom w:val="single" w:sz="4" w:space="0" w:color="auto"/>
              <w:right w:val="nil"/>
            </w:tcBorders>
            <w:vAlign w:val="center"/>
          </w:tcPr>
          <w:p w:rsidR="00E03CAA" w:rsidRPr="00857B22" w:rsidRDefault="00E03CAA" w:rsidP="003C45C8">
            <w:pPr>
              <w:spacing w:after="0" w:line="240" w:lineRule="auto"/>
              <w:jc w:val="center"/>
              <w:rPr>
                <w:rFonts w:ascii="Times" w:hAnsi="Times" w:cs="Times"/>
                <w:sz w:val="20"/>
                <w:szCs w:val="20"/>
                <w:rtl/>
                <w:lang w:bidi="fa-IR"/>
              </w:rPr>
            </w:pPr>
            <w:r w:rsidRPr="00857B22">
              <w:rPr>
                <w:rFonts w:ascii="Times" w:hAnsi="Times" w:cs="Times"/>
                <w:sz w:val="20"/>
                <w:szCs w:val="20"/>
                <w:lang w:bidi="fa-IR"/>
              </w:rPr>
              <w:t>Output</w:t>
            </w:r>
          </w:p>
        </w:tc>
        <w:tc>
          <w:tcPr>
            <w:tcW w:w="1275" w:type="dxa"/>
            <w:tcBorders>
              <w:left w:val="nil"/>
              <w:bottom w:val="single" w:sz="4" w:space="0" w:color="auto"/>
              <w:right w:val="nil"/>
            </w:tcBorders>
            <w:vAlign w:val="center"/>
          </w:tcPr>
          <w:p w:rsidR="00E03CAA" w:rsidRPr="00857B22" w:rsidRDefault="00E03CAA" w:rsidP="003C45C8">
            <w:pPr>
              <w:spacing w:after="0" w:line="240" w:lineRule="auto"/>
              <w:jc w:val="center"/>
              <w:rPr>
                <w:rFonts w:ascii="Times" w:hAnsi="Times" w:cs="Times"/>
                <w:sz w:val="20"/>
                <w:szCs w:val="20"/>
                <w:rtl/>
                <w:lang w:bidi="fa-IR"/>
              </w:rPr>
            </w:pPr>
            <w:r w:rsidRPr="00857B22">
              <w:rPr>
                <w:rFonts w:ascii="Times" w:hAnsi="Times" w:cs="Times"/>
                <w:sz w:val="20"/>
                <w:szCs w:val="20"/>
                <w:lang w:bidi="fa-IR"/>
              </w:rPr>
              <w:t>Parameter</w:t>
            </w:r>
          </w:p>
        </w:tc>
        <w:tc>
          <w:tcPr>
            <w:tcW w:w="993" w:type="dxa"/>
            <w:tcBorders>
              <w:left w:val="nil"/>
              <w:bottom w:val="single" w:sz="4" w:space="0" w:color="auto"/>
              <w:right w:val="nil"/>
            </w:tcBorders>
            <w:vAlign w:val="center"/>
          </w:tcPr>
          <w:p w:rsidR="00E03CAA" w:rsidRPr="00857B22" w:rsidRDefault="00E03CAA" w:rsidP="003C45C8">
            <w:pPr>
              <w:spacing w:after="0" w:line="240" w:lineRule="auto"/>
              <w:jc w:val="center"/>
              <w:rPr>
                <w:rFonts w:ascii="Times" w:hAnsi="Times" w:cs="Times"/>
                <w:sz w:val="20"/>
                <w:szCs w:val="20"/>
                <w:rtl/>
                <w:lang w:bidi="fa-IR"/>
              </w:rPr>
            </w:pPr>
            <w:r w:rsidRPr="00857B22">
              <w:rPr>
                <w:rFonts w:ascii="Times" w:hAnsi="Times" w:cs="Times"/>
                <w:sz w:val="20"/>
                <w:szCs w:val="20"/>
                <w:lang w:bidi="fa-IR"/>
              </w:rPr>
              <w:t>Input</w:t>
            </w:r>
          </w:p>
        </w:tc>
      </w:tr>
      <w:tr w:rsidR="00E03CAA" w:rsidTr="003C45C8">
        <w:tc>
          <w:tcPr>
            <w:tcW w:w="1181" w:type="dxa"/>
            <w:tcBorders>
              <w:left w:val="nil"/>
              <w:bottom w:val="nil"/>
              <w:right w:val="nil"/>
            </w:tcBorders>
            <w:vAlign w:val="center"/>
          </w:tcPr>
          <w:p w:rsidR="00E03CAA" w:rsidRPr="00857B22" w:rsidRDefault="00E03CAA" w:rsidP="003C45C8">
            <w:pPr>
              <w:spacing w:after="0" w:line="240" w:lineRule="auto"/>
              <w:jc w:val="center"/>
              <w:rPr>
                <w:rFonts w:ascii="Times" w:hAnsi="Times" w:cs="Times"/>
                <w:sz w:val="20"/>
                <w:szCs w:val="20"/>
                <w:lang w:bidi="fa-IR"/>
              </w:rPr>
            </w:pPr>
            <w:r w:rsidRPr="00857B22">
              <w:rPr>
                <w:rFonts w:ascii="Times" w:hAnsi="Times" w:cs="Times"/>
                <w:sz w:val="20"/>
                <w:szCs w:val="20"/>
                <w:lang w:bidi="fa-IR"/>
              </w:rPr>
              <w:t>Oil</w:t>
            </w:r>
          </w:p>
        </w:tc>
        <w:tc>
          <w:tcPr>
            <w:tcW w:w="1054" w:type="dxa"/>
            <w:tcBorders>
              <w:left w:val="nil"/>
              <w:bottom w:val="nil"/>
              <w:right w:val="nil"/>
            </w:tcBorders>
            <w:vAlign w:val="center"/>
          </w:tcPr>
          <w:p w:rsidR="00E03CAA" w:rsidRPr="001C51AE" w:rsidRDefault="00E03CAA" w:rsidP="003C45C8">
            <w:pPr>
              <w:spacing w:after="0" w:line="240" w:lineRule="auto"/>
              <w:jc w:val="center"/>
              <w:rPr>
                <w:rFonts w:ascii="Times" w:hAnsi="Times" w:cs="Times"/>
                <w:sz w:val="20"/>
                <w:szCs w:val="20"/>
              </w:rPr>
            </w:pPr>
            <w:r w:rsidRPr="001C51AE">
              <w:rPr>
                <w:rFonts w:ascii="Times" w:hAnsi="Times" w:cs="Times"/>
                <w:sz w:val="20"/>
                <w:szCs w:val="20"/>
              </w:rPr>
              <w:t>O</w:t>
            </w:r>
            <w:r w:rsidRPr="001C51AE">
              <w:rPr>
                <w:rFonts w:ascii="Times" w:hAnsi="Times" w:cs="Times"/>
                <w:sz w:val="20"/>
                <w:szCs w:val="20"/>
                <w:vertAlign w:val="subscript"/>
                <w:lang w:bidi="fa-IR"/>
              </w:rPr>
              <w:t>1</w:t>
            </w:r>
          </w:p>
        </w:tc>
        <w:tc>
          <w:tcPr>
            <w:tcW w:w="1275" w:type="dxa"/>
            <w:tcBorders>
              <w:left w:val="nil"/>
              <w:bottom w:val="nil"/>
              <w:right w:val="nil"/>
            </w:tcBorders>
            <w:vAlign w:val="center"/>
          </w:tcPr>
          <w:p w:rsidR="00E03CAA" w:rsidRPr="001C51AE" w:rsidRDefault="00E03CAA" w:rsidP="003C45C8">
            <w:pPr>
              <w:spacing w:after="0" w:line="240" w:lineRule="auto"/>
              <w:jc w:val="center"/>
              <w:rPr>
                <w:rFonts w:ascii="Times" w:hAnsi="Times" w:cs="Times"/>
                <w:sz w:val="20"/>
                <w:szCs w:val="20"/>
              </w:rPr>
            </w:pPr>
            <w:r w:rsidRPr="001C51AE">
              <w:rPr>
                <w:rFonts w:ascii="Times" w:hAnsi="Times" w:cs="Times"/>
                <w:sz w:val="20"/>
                <w:szCs w:val="20"/>
              </w:rPr>
              <w:t>Oil</w:t>
            </w:r>
          </w:p>
        </w:tc>
        <w:tc>
          <w:tcPr>
            <w:tcW w:w="993" w:type="dxa"/>
            <w:tcBorders>
              <w:left w:val="nil"/>
              <w:bottom w:val="nil"/>
              <w:right w:val="nil"/>
            </w:tcBorders>
            <w:vAlign w:val="center"/>
          </w:tcPr>
          <w:p w:rsidR="00E03CAA" w:rsidRPr="00163849" w:rsidRDefault="00E03CAA" w:rsidP="003C45C8">
            <w:pPr>
              <w:spacing w:after="0" w:line="240" w:lineRule="auto"/>
              <w:jc w:val="center"/>
              <w:rPr>
                <w:rFonts w:ascii="Times" w:hAnsi="Times" w:cs="Times"/>
                <w:sz w:val="20"/>
                <w:szCs w:val="20"/>
                <w:vertAlign w:val="subscript"/>
                <w:lang w:bidi="fa-IR"/>
              </w:rPr>
            </w:pPr>
            <w:r w:rsidRPr="00163849">
              <w:rPr>
                <w:rFonts w:ascii="Times" w:hAnsi="Times" w:cs="Times"/>
                <w:sz w:val="20"/>
                <w:szCs w:val="20"/>
                <w:lang w:bidi="fa-IR"/>
              </w:rPr>
              <w:t>I</w:t>
            </w:r>
            <w:r w:rsidRPr="00163849">
              <w:rPr>
                <w:rFonts w:ascii="Times" w:hAnsi="Times" w:cs="Times"/>
                <w:sz w:val="20"/>
                <w:szCs w:val="20"/>
                <w:vertAlign w:val="subscript"/>
                <w:lang w:bidi="fa-IR"/>
              </w:rPr>
              <w:t>1</w:t>
            </w:r>
          </w:p>
        </w:tc>
      </w:tr>
      <w:tr w:rsidR="00E03CAA" w:rsidTr="003C45C8">
        <w:tc>
          <w:tcPr>
            <w:tcW w:w="1181" w:type="dxa"/>
            <w:tcBorders>
              <w:top w:val="nil"/>
              <w:left w:val="nil"/>
              <w:bottom w:val="nil"/>
              <w:right w:val="nil"/>
            </w:tcBorders>
            <w:vAlign w:val="center"/>
          </w:tcPr>
          <w:p w:rsidR="00E03CAA" w:rsidRPr="00857B22" w:rsidRDefault="00E03CAA" w:rsidP="003C45C8">
            <w:pPr>
              <w:spacing w:after="0" w:line="240" w:lineRule="auto"/>
              <w:jc w:val="center"/>
              <w:rPr>
                <w:rFonts w:ascii="Times" w:hAnsi="Times" w:cs="Times"/>
                <w:sz w:val="20"/>
                <w:szCs w:val="20"/>
                <w:rtl/>
                <w:lang w:bidi="fa-IR"/>
              </w:rPr>
            </w:pPr>
            <w:r w:rsidRPr="00857B22">
              <w:rPr>
                <w:rFonts w:ascii="Times" w:hAnsi="Times" w:cs="Times"/>
                <w:sz w:val="20"/>
                <w:szCs w:val="20"/>
                <w:lang w:bidi="fa-IR"/>
              </w:rPr>
              <w:t>COD</w:t>
            </w:r>
          </w:p>
        </w:tc>
        <w:tc>
          <w:tcPr>
            <w:tcW w:w="1054" w:type="dxa"/>
            <w:tcBorders>
              <w:top w:val="nil"/>
              <w:left w:val="nil"/>
              <w:bottom w:val="nil"/>
              <w:right w:val="nil"/>
            </w:tcBorders>
            <w:vAlign w:val="center"/>
          </w:tcPr>
          <w:p w:rsidR="00E03CAA" w:rsidRPr="001C51AE" w:rsidRDefault="00E03CAA" w:rsidP="003C45C8">
            <w:pPr>
              <w:spacing w:after="0" w:line="240" w:lineRule="auto"/>
              <w:jc w:val="center"/>
              <w:rPr>
                <w:rFonts w:ascii="Times" w:hAnsi="Times" w:cs="Times"/>
                <w:sz w:val="20"/>
                <w:szCs w:val="20"/>
              </w:rPr>
            </w:pPr>
            <w:r w:rsidRPr="001C51AE">
              <w:rPr>
                <w:rFonts w:ascii="Times" w:hAnsi="Times" w:cs="Times"/>
                <w:sz w:val="20"/>
                <w:szCs w:val="20"/>
              </w:rPr>
              <w:t>O</w:t>
            </w:r>
            <w:r w:rsidRPr="001C51AE">
              <w:rPr>
                <w:rFonts w:ascii="Times" w:hAnsi="Times" w:cs="Times"/>
                <w:sz w:val="20"/>
                <w:szCs w:val="20"/>
                <w:vertAlign w:val="subscript"/>
                <w:lang w:bidi="fa-IR"/>
              </w:rPr>
              <w:t>2</w:t>
            </w:r>
          </w:p>
        </w:tc>
        <w:tc>
          <w:tcPr>
            <w:tcW w:w="1275" w:type="dxa"/>
            <w:tcBorders>
              <w:top w:val="nil"/>
              <w:left w:val="nil"/>
              <w:bottom w:val="nil"/>
              <w:right w:val="nil"/>
            </w:tcBorders>
            <w:vAlign w:val="center"/>
          </w:tcPr>
          <w:p w:rsidR="00E03CAA" w:rsidRPr="001C51AE" w:rsidRDefault="00E03CAA" w:rsidP="003C45C8">
            <w:pPr>
              <w:spacing w:after="0" w:line="240" w:lineRule="auto"/>
              <w:jc w:val="center"/>
              <w:rPr>
                <w:rFonts w:ascii="Times" w:hAnsi="Times" w:cs="Times"/>
                <w:sz w:val="20"/>
                <w:szCs w:val="20"/>
              </w:rPr>
            </w:pPr>
            <w:r w:rsidRPr="001C51AE">
              <w:rPr>
                <w:rFonts w:ascii="Times" w:hAnsi="Times" w:cs="Times"/>
                <w:sz w:val="20"/>
                <w:szCs w:val="20"/>
              </w:rPr>
              <w:t>COD</w:t>
            </w:r>
          </w:p>
        </w:tc>
        <w:tc>
          <w:tcPr>
            <w:tcW w:w="993" w:type="dxa"/>
            <w:tcBorders>
              <w:top w:val="nil"/>
              <w:left w:val="nil"/>
              <w:bottom w:val="nil"/>
              <w:right w:val="nil"/>
            </w:tcBorders>
            <w:vAlign w:val="center"/>
          </w:tcPr>
          <w:p w:rsidR="00E03CAA" w:rsidRPr="00163849" w:rsidRDefault="00E03CAA" w:rsidP="003C45C8">
            <w:pPr>
              <w:spacing w:after="0" w:line="240" w:lineRule="auto"/>
              <w:jc w:val="center"/>
              <w:rPr>
                <w:rFonts w:ascii="Times" w:hAnsi="Times" w:cs="Times"/>
                <w:sz w:val="20"/>
                <w:szCs w:val="20"/>
                <w:vertAlign w:val="subscript"/>
                <w:lang w:bidi="fa-IR"/>
              </w:rPr>
            </w:pPr>
            <w:r w:rsidRPr="00163849">
              <w:rPr>
                <w:rFonts w:ascii="Times" w:hAnsi="Times" w:cs="Times"/>
                <w:sz w:val="20"/>
                <w:szCs w:val="20"/>
                <w:lang w:bidi="fa-IR"/>
              </w:rPr>
              <w:t>I</w:t>
            </w:r>
            <w:r w:rsidRPr="00163849">
              <w:rPr>
                <w:rFonts w:ascii="Times" w:hAnsi="Times" w:cs="Times"/>
                <w:sz w:val="20"/>
                <w:szCs w:val="20"/>
                <w:vertAlign w:val="subscript"/>
                <w:lang w:bidi="fa-IR"/>
              </w:rPr>
              <w:t>2</w:t>
            </w:r>
          </w:p>
        </w:tc>
      </w:tr>
      <w:tr w:rsidR="00E03CAA" w:rsidTr="003C45C8">
        <w:tc>
          <w:tcPr>
            <w:tcW w:w="1181" w:type="dxa"/>
            <w:tcBorders>
              <w:top w:val="nil"/>
              <w:left w:val="nil"/>
              <w:bottom w:val="nil"/>
              <w:right w:val="nil"/>
            </w:tcBorders>
            <w:vAlign w:val="center"/>
          </w:tcPr>
          <w:p w:rsidR="00E03CAA" w:rsidRPr="005344BB" w:rsidRDefault="00E03CAA" w:rsidP="003C45C8">
            <w:pPr>
              <w:spacing w:after="0" w:line="240" w:lineRule="auto"/>
              <w:jc w:val="center"/>
              <w:rPr>
                <w:rFonts w:ascii="Times" w:hAnsi="Times" w:cs="Times"/>
                <w:sz w:val="20"/>
                <w:szCs w:val="20"/>
                <w:lang w:bidi="fa-IR"/>
              </w:rPr>
            </w:pPr>
            <w:r w:rsidRPr="005344BB">
              <w:rPr>
                <w:rFonts w:ascii="Times" w:hAnsi="Times" w:cs="Times"/>
                <w:sz w:val="20"/>
                <w:szCs w:val="20"/>
                <w:lang w:bidi="fa-IR"/>
              </w:rPr>
              <w:t>TSS</w:t>
            </w:r>
          </w:p>
        </w:tc>
        <w:tc>
          <w:tcPr>
            <w:tcW w:w="1054" w:type="dxa"/>
            <w:tcBorders>
              <w:top w:val="nil"/>
              <w:left w:val="nil"/>
              <w:bottom w:val="nil"/>
              <w:right w:val="nil"/>
            </w:tcBorders>
            <w:vAlign w:val="center"/>
          </w:tcPr>
          <w:p w:rsidR="00E03CAA" w:rsidRPr="001C51AE" w:rsidRDefault="00E03CAA" w:rsidP="003C45C8">
            <w:pPr>
              <w:spacing w:after="0" w:line="240" w:lineRule="auto"/>
              <w:jc w:val="center"/>
              <w:rPr>
                <w:rFonts w:ascii="Times" w:hAnsi="Times" w:cs="Times"/>
                <w:sz w:val="20"/>
                <w:szCs w:val="20"/>
              </w:rPr>
            </w:pPr>
            <w:r w:rsidRPr="001C51AE">
              <w:rPr>
                <w:rFonts w:ascii="Times" w:hAnsi="Times" w:cs="Times"/>
                <w:sz w:val="20"/>
                <w:szCs w:val="20"/>
              </w:rPr>
              <w:t>O</w:t>
            </w:r>
            <w:r w:rsidRPr="001C51AE">
              <w:rPr>
                <w:rFonts w:ascii="Times" w:hAnsi="Times" w:cs="Times"/>
                <w:sz w:val="20"/>
                <w:szCs w:val="20"/>
                <w:vertAlign w:val="subscript"/>
                <w:lang w:bidi="fa-IR"/>
              </w:rPr>
              <w:t>3</w:t>
            </w:r>
          </w:p>
        </w:tc>
        <w:tc>
          <w:tcPr>
            <w:tcW w:w="1275" w:type="dxa"/>
            <w:tcBorders>
              <w:top w:val="nil"/>
              <w:left w:val="nil"/>
              <w:bottom w:val="nil"/>
              <w:right w:val="nil"/>
            </w:tcBorders>
            <w:vAlign w:val="center"/>
          </w:tcPr>
          <w:p w:rsidR="00E03CAA" w:rsidRPr="001C51AE" w:rsidRDefault="00E03CAA" w:rsidP="003C45C8">
            <w:pPr>
              <w:spacing w:after="0" w:line="240" w:lineRule="auto"/>
              <w:jc w:val="center"/>
              <w:rPr>
                <w:rFonts w:ascii="Times" w:hAnsi="Times" w:cs="Times"/>
                <w:sz w:val="20"/>
                <w:szCs w:val="20"/>
              </w:rPr>
            </w:pPr>
            <w:r w:rsidRPr="001C51AE">
              <w:rPr>
                <w:rFonts w:ascii="Times" w:hAnsi="Times" w:cs="Times"/>
                <w:sz w:val="20"/>
                <w:szCs w:val="20"/>
              </w:rPr>
              <w:t>TSS</w:t>
            </w:r>
          </w:p>
        </w:tc>
        <w:tc>
          <w:tcPr>
            <w:tcW w:w="993" w:type="dxa"/>
            <w:tcBorders>
              <w:top w:val="nil"/>
              <w:left w:val="nil"/>
              <w:bottom w:val="nil"/>
              <w:right w:val="nil"/>
            </w:tcBorders>
            <w:vAlign w:val="center"/>
          </w:tcPr>
          <w:p w:rsidR="00E03CAA" w:rsidRPr="00163849" w:rsidRDefault="00E03CAA" w:rsidP="003C45C8">
            <w:pPr>
              <w:spacing w:after="0" w:line="240" w:lineRule="auto"/>
              <w:jc w:val="center"/>
              <w:rPr>
                <w:rFonts w:ascii="Times" w:hAnsi="Times" w:cs="Times"/>
                <w:sz w:val="20"/>
                <w:szCs w:val="20"/>
                <w:vertAlign w:val="subscript"/>
                <w:lang w:bidi="fa-IR"/>
              </w:rPr>
            </w:pPr>
            <w:r w:rsidRPr="00163849">
              <w:rPr>
                <w:rFonts w:ascii="Times" w:hAnsi="Times" w:cs="Times"/>
                <w:sz w:val="20"/>
                <w:szCs w:val="20"/>
                <w:lang w:bidi="fa-IR"/>
              </w:rPr>
              <w:t>I</w:t>
            </w:r>
            <w:r w:rsidRPr="00163849">
              <w:rPr>
                <w:rFonts w:ascii="Times" w:hAnsi="Times" w:cs="Times"/>
                <w:sz w:val="20"/>
                <w:szCs w:val="20"/>
                <w:vertAlign w:val="subscript"/>
                <w:lang w:bidi="fa-IR"/>
              </w:rPr>
              <w:t>3</w:t>
            </w:r>
          </w:p>
        </w:tc>
      </w:tr>
      <w:tr w:rsidR="00E03CAA" w:rsidTr="003C45C8">
        <w:tc>
          <w:tcPr>
            <w:tcW w:w="1181" w:type="dxa"/>
            <w:tcBorders>
              <w:top w:val="nil"/>
              <w:left w:val="nil"/>
              <w:right w:val="nil"/>
            </w:tcBorders>
            <w:vAlign w:val="center"/>
          </w:tcPr>
          <w:p w:rsidR="00E03CAA" w:rsidRPr="00163849" w:rsidRDefault="00E03CAA" w:rsidP="003C45C8">
            <w:pPr>
              <w:spacing w:after="0" w:line="240" w:lineRule="auto"/>
              <w:jc w:val="center"/>
              <w:rPr>
                <w:rFonts w:ascii="Times" w:hAnsi="Times" w:cs="Times"/>
                <w:sz w:val="20"/>
                <w:szCs w:val="20"/>
                <w:lang w:bidi="fa-IR"/>
              </w:rPr>
            </w:pPr>
            <w:r w:rsidRPr="00163849">
              <w:rPr>
                <w:rFonts w:ascii="Times" w:hAnsi="Times" w:cs="Times"/>
                <w:sz w:val="20"/>
                <w:szCs w:val="20"/>
                <w:lang w:bidi="fa-IR"/>
              </w:rPr>
              <w:t>pH</w:t>
            </w:r>
          </w:p>
        </w:tc>
        <w:tc>
          <w:tcPr>
            <w:tcW w:w="1054" w:type="dxa"/>
            <w:tcBorders>
              <w:top w:val="nil"/>
              <w:left w:val="nil"/>
              <w:right w:val="nil"/>
            </w:tcBorders>
            <w:vAlign w:val="center"/>
          </w:tcPr>
          <w:p w:rsidR="00E03CAA" w:rsidRPr="001C51AE" w:rsidRDefault="00E03CAA" w:rsidP="003C45C8">
            <w:pPr>
              <w:spacing w:after="0" w:line="240" w:lineRule="auto"/>
              <w:jc w:val="center"/>
              <w:rPr>
                <w:rFonts w:ascii="Times" w:hAnsi="Times" w:cs="Times"/>
                <w:sz w:val="20"/>
                <w:szCs w:val="20"/>
              </w:rPr>
            </w:pPr>
            <w:r w:rsidRPr="001C51AE">
              <w:rPr>
                <w:rFonts w:ascii="Times" w:hAnsi="Times" w:cs="Times"/>
                <w:sz w:val="20"/>
                <w:szCs w:val="20"/>
              </w:rPr>
              <w:t>O</w:t>
            </w:r>
            <w:r w:rsidRPr="001C51AE">
              <w:rPr>
                <w:rFonts w:ascii="Times" w:hAnsi="Times" w:cs="Times"/>
                <w:sz w:val="20"/>
                <w:szCs w:val="20"/>
                <w:vertAlign w:val="subscript"/>
                <w:lang w:bidi="fa-IR"/>
              </w:rPr>
              <w:t>4</w:t>
            </w:r>
          </w:p>
        </w:tc>
        <w:tc>
          <w:tcPr>
            <w:tcW w:w="1275" w:type="dxa"/>
            <w:tcBorders>
              <w:top w:val="nil"/>
              <w:left w:val="nil"/>
              <w:right w:val="nil"/>
            </w:tcBorders>
            <w:vAlign w:val="center"/>
          </w:tcPr>
          <w:p w:rsidR="00E03CAA" w:rsidRPr="001C51AE" w:rsidRDefault="00E03CAA" w:rsidP="003C45C8">
            <w:pPr>
              <w:spacing w:after="0" w:line="240" w:lineRule="auto"/>
              <w:jc w:val="center"/>
              <w:rPr>
                <w:rFonts w:ascii="Times" w:hAnsi="Times" w:cs="Times"/>
                <w:sz w:val="20"/>
                <w:szCs w:val="20"/>
              </w:rPr>
            </w:pPr>
            <w:r w:rsidRPr="001C51AE">
              <w:rPr>
                <w:rFonts w:ascii="Times" w:hAnsi="Times" w:cs="Times"/>
                <w:sz w:val="20"/>
                <w:szCs w:val="20"/>
              </w:rPr>
              <w:t>pH</w:t>
            </w:r>
          </w:p>
        </w:tc>
        <w:tc>
          <w:tcPr>
            <w:tcW w:w="993" w:type="dxa"/>
            <w:tcBorders>
              <w:top w:val="nil"/>
              <w:left w:val="nil"/>
              <w:right w:val="nil"/>
            </w:tcBorders>
            <w:vAlign w:val="center"/>
          </w:tcPr>
          <w:p w:rsidR="00E03CAA" w:rsidRPr="00163849" w:rsidRDefault="00E03CAA" w:rsidP="003C45C8">
            <w:pPr>
              <w:spacing w:after="0" w:line="240" w:lineRule="auto"/>
              <w:jc w:val="center"/>
              <w:rPr>
                <w:rFonts w:ascii="Times" w:hAnsi="Times" w:cs="Times"/>
                <w:sz w:val="20"/>
                <w:szCs w:val="20"/>
                <w:vertAlign w:val="subscript"/>
                <w:lang w:bidi="fa-IR"/>
              </w:rPr>
            </w:pPr>
            <w:r w:rsidRPr="00163849">
              <w:rPr>
                <w:rFonts w:ascii="Times" w:hAnsi="Times" w:cs="Times"/>
                <w:sz w:val="20"/>
                <w:szCs w:val="20"/>
                <w:lang w:bidi="fa-IR"/>
              </w:rPr>
              <w:t>I</w:t>
            </w:r>
            <w:r w:rsidRPr="00163849">
              <w:rPr>
                <w:rFonts w:ascii="Times" w:hAnsi="Times" w:cs="Times"/>
                <w:sz w:val="20"/>
                <w:szCs w:val="20"/>
                <w:vertAlign w:val="subscript"/>
                <w:lang w:bidi="fa-IR"/>
              </w:rPr>
              <w:t>4</w:t>
            </w:r>
          </w:p>
        </w:tc>
      </w:tr>
    </w:tbl>
    <w:p w:rsidR="00E03CAA" w:rsidRPr="00163849" w:rsidRDefault="00E03CAA" w:rsidP="00E03CAA">
      <w:pPr>
        <w:spacing w:after="120" w:line="240" w:lineRule="auto"/>
        <w:ind w:firstLine="284"/>
        <w:jc w:val="center"/>
        <w:rPr>
          <w:rFonts w:ascii="Times" w:eastAsia="SimSun" w:hAnsi="Times" w:cs="Angsana New"/>
          <w:bCs/>
          <w:i/>
          <w:color w:val="000000"/>
          <w:sz w:val="8"/>
          <w:szCs w:val="8"/>
          <w:lang w:val="bg-BG" w:eastAsia="de-DE"/>
        </w:rPr>
      </w:pPr>
    </w:p>
    <w:p w:rsidR="00E03CAA" w:rsidRPr="006236A7" w:rsidRDefault="00E03CAA" w:rsidP="00E03CAA">
      <w:pPr>
        <w:spacing w:after="120" w:line="240" w:lineRule="auto"/>
        <w:ind w:firstLine="284"/>
        <w:jc w:val="center"/>
        <w:rPr>
          <w:rFonts w:ascii="Times" w:eastAsia="SimSun" w:hAnsi="Times" w:cs="Angsana New"/>
          <w:bCs/>
          <w:i/>
          <w:color w:val="000000"/>
          <w:lang w:eastAsia="de-DE"/>
        </w:rPr>
      </w:pPr>
      <w:r>
        <w:rPr>
          <w:rFonts w:ascii="Times" w:eastAsia="SimSun" w:hAnsi="Times" w:cs="Angsana New"/>
          <w:bCs/>
          <w:i/>
          <w:color w:val="000000"/>
          <w:lang w:eastAsia="de-DE"/>
        </w:rPr>
        <w:t>Data Envelopment Analysis (DEA)</w:t>
      </w:r>
    </w:p>
    <w:p w:rsidR="00E03CAA" w:rsidRPr="001C51AE" w:rsidRDefault="00E03CAA" w:rsidP="00E03CAA">
      <w:pPr>
        <w:spacing w:after="0" w:line="240" w:lineRule="auto"/>
        <w:ind w:firstLine="284"/>
        <w:jc w:val="both"/>
        <w:rPr>
          <w:rFonts w:ascii="Times" w:eastAsia="Times New Roman" w:hAnsi="Times" w:cs="Times"/>
          <w:lang w:bidi="fa-IR"/>
        </w:rPr>
      </w:pPr>
      <w:r w:rsidRPr="001C51AE">
        <w:rPr>
          <w:rFonts w:ascii="Times" w:eastAsia="Times New Roman" w:hAnsi="Times" w:cs="Times"/>
          <w:lang w:bidi="fa-IR"/>
        </w:rPr>
        <w:t>DEA is a method adopted to measure the relative efficiency of decision making units (DMUs). In DEA, the criteria are not weighted by the decision maker and this is done by the model in a way that each decision making unit (DMU) achieves its highest level of efficiency.</w:t>
      </w:r>
    </w:p>
    <w:p w:rsidR="00E03CAA" w:rsidRPr="001C51AE" w:rsidRDefault="00E03CAA" w:rsidP="00E03CAA">
      <w:pPr>
        <w:spacing w:after="0" w:line="240" w:lineRule="auto"/>
        <w:ind w:firstLine="284"/>
        <w:jc w:val="both"/>
        <w:rPr>
          <w:rFonts w:ascii="Times" w:eastAsia="Times New Roman" w:hAnsi="Times" w:cs="Times"/>
          <w:lang w:bidi="fa-IR"/>
        </w:rPr>
      </w:pPr>
      <w:r w:rsidRPr="001C51AE">
        <w:rPr>
          <w:rFonts w:ascii="Times" w:eastAsia="Times New Roman" w:hAnsi="Times" w:cs="Times"/>
          <w:lang w:bidi="fa-IR"/>
        </w:rPr>
        <w:t xml:space="preserve">Efficiency is defined as the ratio of output to input. When there are multiple inputs and outputs, efficiency is defined as the ratio of weighted total outputs to weighted total inputs. If the values of the inputs and outputs are known, efficiency is simply calculated as follows: </w:t>
      </w:r>
    </w:p>
    <w:p w:rsidR="00E03CAA" w:rsidRPr="001C51AE" w:rsidRDefault="00E03CAA" w:rsidP="00E03CAA">
      <w:pPr>
        <w:spacing w:after="120" w:line="240" w:lineRule="auto"/>
        <w:ind w:firstLine="284"/>
        <w:rPr>
          <w:rFonts w:cs="B Nazanin"/>
          <w:rtl/>
          <w:lang w:bidi="fa-IR"/>
        </w:rPr>
      </w:pPr>
      <w:r w:rsidRPr="001C51AE">
        <w:rPr>
          <w:rFonts w:cs="B Nazanin"/>
          <w:position w:val="-30"/>
          <w:lang w:bidi="fa-IR"/>
        </w:rPr>
        <w:object w:dxaOrig="229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05pt;height:34.55pt" o:ole="">
            <v:imagedata r:id="rId20" o:title=""/>
          </v:shape>
          <o:OLEObject Type="Embed" ProgID="Equation.3" ShapeID="_x0000_i1025" DrawAspect="Content" ObjectID="_1582384262" r:id="rId21"/>
        </w:object>
      </w:r>
    </w:p>
    <w:p w:rsidR="00E03CAA" w:rsidRPr="001C51AE" w:rsidRDefault="00E03CAA" w:rsidP="00E03CAA">
      <w:pPr>
        <w:spacing w:after="0" w:line="240" w:lineRule="auto"/>
        <w:ind w:firstLine="284"/>
        <w:rPr>
          <w:rFonts w:ascii="Times" w:eastAsia="Times New Roman" w:hAnsi="Times" w:cs="Times"/>
          <w:lang w:bidi="fa-IR"/>
        </w:rPr>
      </w:pPr>
      <w:proofErr w:type="gramStart"/>
      <w:r>
        <w:rPr>
          <w:rFonts w:ascii="Times" w:eastAsia="Times New Roman" w:hAnsi="Times" w:cs="Times"/>
          <w:lang w:bidi="fa-IR"/>
        </w:rPr>
        <w:t>w</w:t>
      </w:r>
      <w:r w:rsidRPr="001C51AE">
        <w:rPr>
          <w:rFonts w:ascii="Times" w:eastAsia="Times New Roman" w:hAnsi="Times" w:cs="Times"/>
          <w:lang w:bidi="fa-IR"/>
        </w:rPr>
        <w:t>here</w:t>
      </w:r>
      <w:proofErr w:type="gramEnd"/>
      <w:r w:rsidRPr="001C51AE">
        <w:rPr>
          <w:rFonts w:ascii="Times" w:eastAsia="Times New Roman" w:hAnsi="Times" w:cs="Times"/>
          <w:lang w:bidi="fa-IR"/>
        </w:rPr>
        <w:t xml:space="preserve"> v is the input value and u is the output value of the </w:t>
      </w:r>
      <w:proofErr w:type="spellStart"/>
      <w:r w:rsidRPr="001C51AE">
        <w:rPr>
          <w:rFonts w:ascii="Times" w:eastAsia="Times New Roman" w:hAnsi="Times" w:cs="Times"/>
          <w:lang w:bidi="fa-IR"/>
        </w:rPr>
        <w:t>i-th</w:t>
      </w:r>
      <w:proofErr w:type="spellEnd"/>
      <w:r w:rsidRPr="001C51AE">
        <w:rPr>
          <w:rFonts w:ascii="Times" w:eastAsia="Times New Roman" w:hAnsi="Times" w:cs="Times"/>
          <w:lang w:bidi="fa-IR"/>
        </w:rPr>
        <w:t xml:space="preserve"> unit. </w:t>
      </w:r>
    </w:p>
    <w:p w:rsidR="00E03CAA" w:rsidRPr="001C51AE" w:rsidRDefault="00E03CAA" w:rsidP="00E03CAA">
      <w:pPr>
        <w:spacing w:after="0" w:line="240" w:lineRule="auto"/>
        <w:ind w:firstLine="284"/>
        <w:jc w:val="both"/>
        <w:rPr>
          <w:rFonts w:ascii="Times" w:eastAsia="Times New Roman" w:hAnsi="Times" w:cs="Times"/>
          <w:lang w:bidi="fa-IR"/>
        </w:rPr>
      </w:pPr>
      <w:r w:rsidRPr="006236A7">
        <w:rPr>
          <w:rFonts w:ascii="Times" w:eastAsia="SimSun" w:hAnsi="Times" w:cs="Angsana New"/>
          <w:bCs/>
          <w:i/>
          <w:color w:val="000000"/>
          <w:lang w:eastAsia="de-DE"/>
        </w:rPr>
        <w:t>DEA-CCR model:</w:t>
      </w:r>
      <w:r>
        <w:rPr>
          <w:rFonts w:ascii="Times" w:eastAsia="SimSun" w:hAnsi="Times" w:cs="Angsana New"/>
          <w:bCs/>
          <w:i/>
          <w:color w:val="000000"/>
          <w:lang w:eastAsia="de-DE"/>
        </w:rPr>
        <w:t xml:space="preserve"> </w:t>
      </w:r>
      <w:r w:rsidRPr="001C51AE">
        <w:rPr>
          <w:rFonts w:ascii="Times" w:eastAsia="Times New Roman" w:hAnsi="Times" w:cs="Times"/>
          <w:lang w:bidi="fa-IR"/>
        </w:rPr>
        <w:t xml:space="preserve">In this method, with the help of some simple assumptions and using the data obtained from the units, </w:t>
      </w:r>
      <w:r>
        <w:rPr>
          <w:rFonts w:ascii="Times" w:eastAsia="Times New Roman" w:hAnsi="Times" w:cs="Times"/>
          <w:lang w:bidi="fa-IR"/>
        </w:rPr>
        <w:t xml:space="preserve">the </w:t>
      </w:r>
      <w:r w:rsidRPr="001C51AE">
        <w:rPr>
          <w:rFonts w:ascii="Times" w:eastAsia="Times New Roman" w:hAnsi="Times" w:cs="Times"/>
          <w:lang w:bidi="fa-IR"/>
        </w:rPr>
        <w:t xml:space="preserve">efficiency </w:t>
      </w:r>
      <w:r w:rsidRPr="00C443A6">
        <w:rPr>
          <w:rFonts w:ascii="Times" w:eastAsia="Times New Roman" w:hAnsi="Times" w:cs="Times"/>
          <w:lang w:bidi="fa-IR"/>
        </w:rPr>
        <w:t>frontier</w:t>
      </w:r>
      <w:r w:rsidRPr="001C51AE">
        <w:rPr>
          <w:rFonts w:ascii="Times" w:eastAsia="Times New Roman" w:hAnsi="Times" w:cs="Times"/>
          <w:lang w:bidi="fa-IR"/>
        </w:rPr>
        <w:t xml:space="preserve"> is determined and by calculating the distance of each unit from the determined frontier (in one direction) the efficiency of units is calculated. CCR can be considered </w:t>
      </w:r>
      <w:r>
        <w:rPr>
          <w:rFonts w:ascii="Times" w:eastAsia="Times New Roman" w:hAnsi="Times" w:cs="Times"/>
          <w:lang w:bidi="fa-IR"/>
        </w:rPr>
        <w:t xml:space="preserve">as </w:t>
      </w:r>
      <w:r w:rsidRPr="001C51AE">
        <w:rPr>
          <w:rFonts w:ascii="Times" w:eastAsia="Times New Roman" w:hAnsi="Times" w:cs="Times"/>
          <w:lang w:bidi="fa-IR"/>
        </w:rPr>
        <w:t xml:space="preserve">the most rudimentary model of this family which was developed by </w:t>
      </w:r>
      <w:proofErr w:type="spellStart"/>
      <w:r w:rsidRPr="001C51AE">
        <w:rPr>
          <w:rFonts w:ascii="Times" w:eastAsia="Times New Roman" w:hAnsi="Times" w:cs="Times"/>
          <w:lang w:bidi="fa-IR"/>
        </w:rPr>
        <w:t>Charnes</w:t>
      </w:r>
      <w:proofErr w:type="spellEnd"/>
      <w:r w:rsidRPr="001C51AE">
        <w:rPr>
          <w:rFonts w:ascii="Times" w:eastAsia="Times New Roman" w:hAnsi="Times" w:cs="Times"/>
          <w:lang w:bidi="fa-IR"/>
        </w:rPr>
        <w:t>, Cooper and Rhodes in 1987 inspired by the work of Farrell (1957) [10].</w:t>
      </w:r>
    </w:p>
    <w:p w:rsidR="00E03CAA" w:rsidRDefault="00E03CAA" w:rsidP="00E03CAA">
      <w:pPr>
        <w:spacing w:after="0" w:line="240" w:lineRule="auto"/>
        <w:ind w:firstLine="284"/>
        <w:jc w:val="both"/>
        <w:rPr>
          <w:rFonts w:ascii="Times" w:eastAsia="Times New Roman" w:hAnsi="Times" w:cs="Times"/>
          <w:lang w:bidi="fa-IR"/>
        </w:rPr>
      </w:pPr>
      <w:r w:rsidRPr="001C51AE">
        <w:rPr>
          <w:rFonts w:ascii="Times" w:eastAsia="Times New Roman" w:hAnsi="Times" w:cs="Times"/>
          <w:lang w:bidi="fa-IR"/>
        </w:rPr>
        <w:t>The linear programming model which is employed to calculate the efficiency of CCR is as follows:</w:t>
      </w:r>
    </w:p>
    <w:p w:rsidR="00E03CAA" w:rsidRPr="00B94944" w:rsidRDefault="000B13F0" w:rsidP="00E03CAA">
      <w:pPr>
        <w:spacing w:line="240" w:lineRule="auto"/>
        <w:ind w:firstLine="284"/>
        <w:rPr>
          <w:rFonts w:eastAsia="Times New Roman" w:cs="B Nazanin"/>
          <w:i/>
          <w:sz w:val="20"/>
          <w:szCs w:val="20"/>
          <w:rtl/>
          <w:lang w:bidi="fa-IR"/>
        </w:rPr>
      </w:pPr>
      <m:oMathPara>
        <m:oMath>
          <m:func>
            <m:funcPr>
              <m:ctrlPr>
                <w:rPr>
                  <w:rFonts w:ascii="Cambria Math" w:hAnsi="Cambria Math" w:cs="B Nazanin"/>
                  <w:i/>
                  <w:sz w:val="20"/>
                  <w:szCs w:val="20"/>
                </w:rPr>
              </m:ctrlPr>
            </m:funcPr>
            <m:fName>
              <m:r>
                <m:rPr>
                  <m:sty m:val="p"/>
                </m:rPr>
                <w:rPr>
                  <w:rFonts w:ascii="Cambria Math" w:hAnsi="Cambria Math" w:cs="B Nazanin"/>
                  <w:sz w:val="20"/>
                  <w:szCs w:val="20"/>
                </w:rPr>
                <m:t>Max</m:t>
              </m:r>
            </m:fName>
            <m:e>
              <m:r>
                <w:rPr>
                  <w:rFonts w:ascii="Cambria Math" w:hAnsi="Cambria Math" w:cs="B Nazanin"/>
                  <w:sz w:val="20"/>
                  <w:szCs w:val="20"/>
                </w:rPr>
                <m:t>θ</m:t>
              </m:r>
            </m:e>
          </m:func>
          <m:r>
            <m:rPr>
              <m:sty m:val="p"/>
            </m:rPr>
            <w:rPr>
              <w:rFonts w:ascii="Cambria Math" w:hAnsi="Cambria Math" w:cs="B Nazanin"/>
              <w:sz w:val="20"/>
              <w:szCs w:val="20"/>
              <w:lang w:bidi="fa-IR"/>
            </w:rPr>
            <m:t>=</m:t>
          </m:r>
          <m:f>
            <m:fPr>
              <m:ctrlPr>
                <w:rPr>
                  <w:rFonts w:ascii="Cambria Math" w:hAnsi="Cambria Math" w:cs="B Nazanin"/>
                  <w:i/>
                  <w:sz w:val="20"/>
                  <w:szCs w:val="20"/>
                </w:rPr>
              </m:ctrlPr>
            </m:fPr>
            <m:num>
              <m:r>
                <w:rPr>
                  <w:rFonts w:ascii="Cambria Math" w:hAnsi="Cambria Math" w:cs="B Nazanin"/>
                  <w:sz w:val="20"/>
                  <w:szCs w:val="20"/>
                </w:rPr>
                <m:t>1</m:t>
              </m:r>
            </m:num>
            <m:den>
              <m:sSubSup>
                <m:sSubSupPr>
                  <m:ctrlPr>
                    <w:rPr>
                      <w:rFonts w:ascii="Cambria Math" w:hAnsi="Cambria Math" w:cs="B Nazanin"/>
                      <w:i/>
                      <w:sz w:val="20"/>
                      <w:szCs w:val="20"/>
                    </w:rPr>
                  </m:ctrlPr>
                </m:sSubSupPr>
                <m:e>
                  <m:r>
                    <w:rPr>
                      <w:rFonts w:ascii="Cambria Math" w:hAnsi="Cambria Math" w:cs="B Nazanin"/>
                      <w:sz w:val="20"/>
                      <w:szCs w:val="20"/>
                    </w:rPr>
                    <m:t>Eff</m:t>
                  </m:r>
                </m:e>
                <m:sub>
                  <m:r>
                    <w:rPr>
                      <w:rFonts w:ascii="Cambria Math" w:hAnsi="Cambria Math" w:cs="B Nazanin"/>
                      <w:sz w:val="20"/>
                      <w:szCs w:val="20"/>
                    </w:rPr>
                    <m:t>DEA-CCR</m:t>
                  </m:r>
                </m:sub>
                <m:sup>
                  <m:r>
                    <w:rPr>
                      <w:rFonts w:ascii="Cambria Math" w:hAnsi="Cambria Math" w:cs="B Nazanin"/>
                      <w:sz w:val="20"/>
                      <w:szCs w:val="20"/>
                    </w:rPr>
                    <m:t>O</m:t>
                  </m:r>
                </m:sup>
              </m:sSubSup>
            </m:den>
          </m:f>
          <m:r>
            <w:rPr>
              <w:rFonts w:ascii="Cambria Math" w:hAnsi="Cambria Math" w:cs="B Nazanin"/>
              <w:sz w:val="20"/>
              <w:szCs w:val="20"/>
            </w:rPr>
            <m:t xml:space="preserve">,  </m:t>
          </m:r>
          <m:nary>
            <m:naryPr>
              <m:chr m:val="∑"/>
              <m:limLoc m:val="undOvr"/>
              <m:ctrlPr>
                <w:rPr>
                  <w:rFonts w:ascii="Cambria Math" w:hAnsi="Cambria Math" w:cs="B Nazanin"/>
                  <w:i/>
                  <w:sz w:val="20"/>
                  <w:szCs w:val="20"/>
                </w:rPr>
              </m:ctrlPr>
            </m:naryPr>
            <m:sub>
              <m:r>
                <w:rPr>
                  <w:rFonts w:ascii="Cambria Math" w:hAnsi="Cambria Math" w:cs="B Nazanin"/>
                  <w:sz w:val="20"/>
                  <w:szCs w:val="20"/>
                </w:rPr>
                <m:t>j=1</m:t>
              </m:r>
            </m:sub>
            <m:sup>
              <m:r>
                <w:rPr>
                  <w:rFonts w:ascii="Cambria Math" w:hAnsi="Cambria Math" w:cs="B Nazanin"/>
                  <w:sz w:val="20"/>
                  <w:szCs w:val="20"/>
                </w:rPr>
                <m:t>n</m:t>
              </m:r>
            </m:sup>
            <m:e>
              <m:sSub>
                <m:sSubPr>
                  <m:ctrlPr>
                    <w:rPr>
                      <w:rFonts w:ascii="Cambria Math" w:hAnsi="Cambria Math" w:cs="B Nazanin"/>
                      <w:i/>
                      <w:sz w:val="20"/>
                      <w:szCs w:val="20"/>
                    </w:rPr>
                  </m:ctrlPr>
                </m:sSubPr>
                <m:e>
                  <m:sSub>
                    <m:sSubPr>
                      <m:ctrlPr>
                        <w:rPr>
                          <w:rFonts w:ascii="Cambria Math" w:hAnsi="Cambria Math" w:cs="B Nazanin"/>
                          <w:i/>
                          <w:sz w:val="20"/>
                          <w:szCs w:val="20"/>
                        </w:rPr>
                      </m:ctrlPr>
                    </m:sSubPr>
                    <m:e>
                      <m:r>
                        <w:rPr>
                          <w:rFonts w:ascii="Cambria Math" w:hAnsi="Cambria Math" w:cs="B Nazanin"/>
                          <w:sz w:val="20"/>
                          <w:szCs w:val="20"/>
                        </w:rPr>
                        <m:t>λ</m:t>
                      </m:r>
                    </m:e>
                    <m:sub>
                      <m:r>
                        <w:rPr>
                          <w:rFonts w:ascii="Cambria Math" w:hAnsi="Cambria Math" w:cs="B Nazanin"/>
                          <w:sz w:val="20"/>
                          <w:szCs w:val="20"/>
                        </w:rPr>
                        <m:t>j</m:t>
                      </m:r>
                    </m:sub>
                  </m:sSub>
                  <m:r>
                    <w:rPr>
                      <w:rFonts w:ascii="Cambria Math" w:hAnsi="Cambria Math" w:cs="B Nazanin"/>
                      <w:sz w:val="20"/>
                      <w:szCs w:val="20"/>
                    </w:rPr>
                    <m:t>Y</m:t>
                  </m:r>
                </m:e>
                <m:sub>
                  <m:r>
                    <w:rPr>
                      <w:rFonts w:ascii="Cambria Math" w:hAnsi="Cambria Math" w:cs="B Nazanin"/>
                      <w:sz w:val="20"/>
                      <w:szCs w:val="20"/>
                    </w:rPr>
                    <m:t>j</m:t>
                  </m:r>
                </m:sub>
              </m:sSub>
              <m:r>
                <w:rPr>
                  <w:rFonts w:ascii="Cambria Math" w:hAnsi="Cambria Math" w:cs="B Nazanin"/>
                  <w:sz w:val="20"/>
                  <w:szCs w:val="20"/>
                </w:rPr>
                <m:t>≤</m:t>
              </m:r>
              <m:sSub>
                <m:sSubPr>
                  <m:ctrlPr>
                    <w:rPr>
                      <w:rFonts w:ascii="Cambria Math" w:hAnsi="Cambria Math" w:cs="B Nazanin"/>
                      <w:i/>
                      <w:sz w:val="20"/>
                      <w:szCs w:val="20"/>
                    </w:rPr>
                  </m:ctrlPr>
                </m:sSubPr>
                <m:e>
                  <m:r>
                    <w:rPr>
                      <w:rFonts w:ascii="Cambria Math" w:hAnsi="Cambria Math" w:cs="B Nazanin"/>
                      <w:sz w:val="20"/>
                      <w:szCs w:val="20"/>
                    </w:rPr>
                    <m:t>X</m:t>
                  </m:r>
                </m:e>
                <m:sub>
                  <m:r>
                    <w:rPr>
                      <w:rFonts w:ascii="Cambria Math" w:hAnsi="Cambria Math" w:cs="B Nazanin"/>
                      <w:sz w:val="20"/>
                      <w:szCs w:val="20"/>
                    </w:rPr>
                    <m:t>o</m:t>
                  </m:r>
                </m:sub>
              </m:sSub>
              <m:r>
                <w:rPr>
                  <w:rFonts w:ascii="Cambria Math" w:hAnsi="Cambria Math" w:cs="B Nazanin"/>
                  <w:sz w:val="20"/>
                  <w:szCs w:val="20"/>
                </w:rPr>
                <m:t xml:space="preserve">,  </m:t>
              </m:r>
            </m:e>
          </m:nary>
          <m:nary>
            <m:naryPr>
              <m:chr m:val="∑"/>
              <m:limLoc m:val="undOvr"/>
              <m:ctrlPr>
                <w:rPr>
                  <w:rFonts w:ascii="Cambria Math" w:hAnsi="Cambria Math" w:cs="B Nazanin"/>
                  <w:i/>
                  <w:sz w:val="20"/>
                  <w:szCs w:val="20"/>
                </w:rPr>
              </m:ctrlPr>
            </m:naryPr>
            <m:sub>
              <m:r>
                <w:rPr>
                  <w:rFonts w:ascii="Cambria Math" w:hAnsi="Cambria Math" w:cs="B Nazanin"/>
                  <w:sz w:val="20"/>
                  <w:szCs w:val="20"/>
                </w:rPr>
                <m:t>j=1</m:t>
              </m:r>
            </m:sub>
            <m:sup>
              <m:r>
                <w:rPr>
                  <w:rFonts w:ascii="Cambria Math" w:hAnsi="Cambria Math" w:cs="B Nazanin"/>
                  <w:sz w:val="20"/>
                  <w:szCs w:val="20"/>
                </w:rPr>
                <m:t>n</m:t>
              </m:r>
            </m:sup>
            <m:e>
              <m:sSub>
                <m:sSubPr>
                  <m:ctrlPr>
                    <w:rPr>
                      <w:rFonts w:ascii="Cambria Math" w:hAnsi="Cambria Math" w:cs="B Nazanin"/>
                      <w:i/>
                      <w:sz w:val="20"/>
                      <w:szCs w:val="20"/>
                    </w:rPr>
                  </m:ctrlPr>
                </m:sSubPr>
                <m:e>
                  <m:sSub>
                    <m:sSubPr>
                      <m:ctrlPr>
                        <w:rPr>
                          <w:rFonts w:ascii="Cambria Math" w:hAnsi="Cambria Math" w:cs="B Nazanin"/>
                          <w:i/>
                          <w:sz w:val="20"/>
                          <w:szCs w:val="20"/>
                        </w:rPr>
                      </m:ctrlPr>
                    </m:sSubPr>
                    <m:e>
                      <m:r>
                        <w:rPr>
                          <w:rFonts w:ascii="Cambria Math" w:hAnsi="Cambria Math" w:cs="B Nazanin"/>
                          <w:sz w:val="20"/>
                          <w:szCs w:val="20"/>
                        </w:rPr>
                        <m:t>λ</m:t>
                      </m:r>
                    </m:e>
                    <m:sub>
                      <m:r>
                        <w:rPr>
                          <w:rFonts w:ascii="Cambria Math" w:hAnsi="Cambria Math" w:cs="B Nazanin"/>
                          <w:sz w:val="20"/>
                          <w:szCs w:val="20"/>
                        </w:rPr>
                        <m:t>j</m:t>
                      </m:r>
                    </m:sub>
                  </m:sSub>
                  <m:r>
                    <w:rPr>
                      <w:rFonts w:ascii="Cambria Math" w:hAnsi="Cambria Math" w:cs="B Nazanin"/>
                      <w:sz w:val="20"/>
                      <w:szCs w:val="20"/>
                    </w:rPr>
                    <m:t>Y</m:t>
                  </m:r>
                </m:e>
                <m:sub>
                  <m:r>
                    <w:rPr>
                      <w:rFonts w:ascii="Cambria Math" w:hAnsi="Cambria Math" w:cs="B Nazanin"/>
                      <w:sz w:val="20"/>
                      <w:szCs w:val="20"/>
                    </w:rPr>
                    <m:t>j</m:t>
                  </m:r>
                </m:sub>
              </m:sSub>
            </m:e>
          </m:nary>
          <m:r>
            <m:rPr>
              <m:sty m:val="p"/>
            </m:rPr>
            <w:rPr>
              <w:rFonts w:ascii="Times New Roman" w:hAnsi="Times New Roman" w:cs="Times New Roman" w:hint="cs"/>
              <w:sz w:val="20"/>
              <w:szCs w:val="20"/>
              <w:rtl/>
              <w:lang w:bidi="fa-IR"/>
            </w:rPr>
            <m:t>≥</m:t>
          </m:r>
          <m:sSub>
            <m:sSubPr>
              <m:ctrlPr>
                <w:rPr>
                  <w:rFonts w:ascii="Cambria Math" w:hAnsi="Cambria Math" w:cs="B Nazanin"/>
                  <w:i/>
                  <w:sz w:val="20"/>
                  <w:szCs w:val="20"/>
                </w:rPr>
              </m:ctrlPr>
            </m:sSubPr>
            <m:e>
              <m:r>
                <w:rPr>
                  <w:rFonts w:ascii="Cambria Math" w:hAnsi="Cambria Math" w:cs="B Nazanin"/>
                  <w:sz w:val="20"/>
                  <w:szCs w:val="20"/>
                </w:rPr>
                <m:t>θY</m:t>
              </m:r>
            </m:e>
            <m:sub>
              <m:r>
                <w:rPr>
                  <w:rFonts w:ascii="Cambria Math" w:hAnsi="Cambria Math" w:cs="B Nazanin"/>
                  <w:sz w:val="20"/>
                  <w:szCs w:val="20"/>
                </w:rPr>
                <m:t>o</m:t>
              </m:r>
            </m:sub>
          </m:sSub>
        </m:oMath>
      </m:oMathPara>
    </w:p>
    <w:p w:rsidR="009839EF" w:rsidRDefault="00E03CAA" w:rsidP="00C46F56">
      <w:pPr>
        <w:spacing w:after="120" w:line="240" w:lineRule="auto"/>
        <w:ind w:firstLine="284"/>
        <w:jc w:val="both"/>
        <w:rPr>
          <w:rFonts w:ascii="Times" w:eastAsia="Times New Roman" w:hAnsi="Times" w:cs="Times"/>
          <w:lang w:bidi="fa-IR"/>
        </w:rPr>
      </w:pPr>
      <w:r w:rsidRPr="006236A7">
        <w:rPr>
          <w:rFonts w:ascii="Times" w:eastAsia="SimSun" w:hAnsi="Times" w:cs="Angsana New"/>
          <w:bCs/>
          <w:i/>
          <w:color w:val="000000"/>
          <w:lang w:eastAsia="de-DE"/>
        </w:rPr>
        <w:lastRenderedPageBreak/>
        <w:t>Malmquist Productivity Index</w:t>
      </w:r>
      <w:r>
        <w:rPr>
          <w:rFonts w:ascii="Times" w:eastAsia="SimSun" w:hAnsi="Times" w:cs="Angsana New"/>
          <w:bCs/>
          <w:i/>
          <w:color w:val="000000"/>
          <w:lang w:eastAsia="de-DE"/>
        </w:rPr>
        <w:t xml:space="preserve"> (MPI)</w:t>
      </w:r>
      <w:r w:rsidRPr="006236A7">
        <w:rPr>
          <w:rFonts w:ascii="Times" w:eastAsia="SimSun" w:hAnsi="Times" w:cs="Angsana New"/>
          <w:bCs/>
          <w:i/>
          <w:color w:val="000000"/>
          <w:lang w:eastAsia="de-DE"/>
        </w:rPr>
        <w:t>:</w:t>
      </w:r>
      <w:r>
        <w:rPr>
          <w:rFonts w:ascii="Times" w:eastAsia="SimSun" w:hAnsi="Times" w:cs="Angsana New"/>
          <w:bCs/>
          <w:i/>
          <w:color w:val="000000"/>
          <w:lang w:eastAsia="de-DE"/>
        </w:rPr>
        <w:t xml:space="preserve"> </w:t>
      </w:r>
      <w:r w:rsidRPr="001C51AE">
        <w:rPr>
          <w:rFonts w:ascii="Times" w:eastAsia="Times New Roman" w:hAnsi="Times" w:cs="Times"/>
          <w:lang w:bidi="fa-IR"/>
        </w:rPr>
        <w:t>To set a quantitative goal related to the value of efficiency, the past trends of the evaluated units should be examined and M</w:t>
      </w:r>
      <w:r>
        <w:rPr>
          <w:rFonts w:ascii="Times" w:eastAsia="Times New Roman" w:hAnsi="Times" w:cs="Times"/>
          <w:lang w:bidi="fa-IR"/>
        </w:rPr>
        <w:t>PI</w:t>
      </w:r>
      <w:r w:rsidRPr="001C51AE">
        <w:rPr>
          <w:rFonts w:ascii="Times" w:eastAsia="Times New Roman" w:hAnsi="Times" w:cs="Times"/>
          <w:lang w:bidi="fa-IR"/>
        </w:rPr>
        <w:t xml:space="preserve"> is a powerful tool to study the past. MPI considers two factors: the unit’s changes compared to its previous condition and the changes in production frontier which is determined by the best members of the target population</w:t>
      </w:r>
      <w:r w:rsidR="009839EF">
        <w:rPr>
          <w:rFonts w:ascii="Times" w:eastAsia="Times New Roman" w:hAnsi="Times" w:cs="Times"/>
          <w:lang w:bidi="fa-IR"/>
        </w:rPr>
        <w:t>.</w:t>
      </w:r>
    </w:p>
    <w:p w:rsidR="009839EF" w:rsidRPr="009839EF" w:rsidRDefault="009839EF" w:rsidP="00C46F56">
      <w:pPr>
        <w:spacing w:after="0" w:line="240" w:lineRule="auto"/>
        <w:ind w:firstLine="284"/>
        <w:jc w:val="both"/>
        <w:rPr>
          <w:rFonts w:ascii="Times" w:eastAsia="Times New Roman" w:hAnsi="Times" w:cs="Times"/>
          <w:sz w:val="20"/>
          <w:szCs w:val="20"/>
        </w:rPr>
      </w:pPr>
      <m:oMathPara>
        <m:oMath>
          <m:r>
            <w:rPr>
              <w:rFonts w:ascii="Cambria Math" w:hAnsi="Cambria Math" w:cs="Times New Roman"/>
              <w:sz w:val="20"/>
              <w:szCs w:val="20"/>
            </w:rPr>
            <m:t>MPI=</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θ</m:t>
                  </m:r>
                </m:e>
                <m:sup>
                  <m:r>
                    <w:rPr>
                      <w:rFonts w:ascii="Cambria Math" w:hAnsi="Cambria Math" w:cs="Times New Roman"/>
                      <w:sz w:val="20"/>
                      <w:szCs w:val="20"/>
                    </w:rPr>
                    <m:t>t+1</m:t>
                  </m:r>
                </m:sup>
              </m:sSup>
              <m:d>
                <m:dPr>
                  <m:ctrlPr>
                    <w:rPr>
                      <w:rFonts w:ascii="Cambria Math" w:hAnsi="Cambria Math" w:cs="Times New Roman"/>
                      <w:i/>
                      <w:sz w:val="20"/>
                      <w:szCs w:val="20"/>
                    </w:rPr>
                  </m:ctrlPr>
                </m:dPr>
                <m:e>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p</m:t>
                      </m:r>
                    </m:sub>
                    <m:sup>
                      <m:r>
                        <w:rPr>
                          <w:rFonts w:ascii="Cambria Math" w:hAnsi="Cambria Math" w:cs="Times New Roman"/>
                          <w:sz w:val="20"/>
                          <w:szCs w:val="20"/>
                        </w:rPr>
                        <m:t>t+1</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p</m:t>
                      </m:r>
                    </m:sub>
                    <m:sup>
                      <m:r>
                        <w:rPr>
                          <w:rFonts w:ascii="Cambria Math" w:hAnsi="Cambria Math" w:cs="Times New Roman"/>
                          <w:sz w:val="20"/>
                          <w:szCs w:val="20"/>
                        </w:rPr>
                        <m:t>t+1</m:t>
                      </m:r>
                    </m:sup>
                  </m:sSubSup>
                </m:e>
              </m:d>
            </m:num>
            <m:den>
              <m:sSup>
                <m:sSupPr>
                  <m:ctrlPr>
                    <w:rPr>
                      <w:rFonts w:ascii="Cambria Math" w:hAnsi="Cambria Math" w:cs="Times New Roman"/>
                      <w:i/>
                      <w:sz w:val="20"/>
                      <w:szCs w:val="20"/>
                    </w:rPr>
                  </m:ctrlPr>
                </m:sSupPr>
                <m:e>
                  <m:r>
                    <w:rPr>
                      <w:rFonts w:ascii="Cambria Math" w:hAnsi="Cambria Math" w:cs="Times New Roman"/>
                      <w:sz w:val="20"/>
                      <w:szCs w:val="20"/>
                    </w:rPr>
                    <m:t>θ</m:t>
                  </m:r>
                </m:e>
                <m:sup>
                  <m:r>
                    <w:rPr>
                      <w:rFonts w:ascii="Cambria Math" w:hAnsi="Cambria Math" w:cs="Times New Roman"/>
                      <w:sz w:val="20"/>
                      <w:szCs w:val="20"/>
                    </w:rPr>
                    <m:t>t</m:t>
                  </m:r>
                </m:sup>
              </m:sSup>
              <m:d>
                <m:dPr>
                  <m:ctrlPr>
                    <w:rPr>
                      <w:rFonts w:ascii="Cambria Math" w:hAnsi="Cambria Math" w:cs="Times New Roman"/>
                      <w:i/>
                      <w:sz w:val="20"/>
                      <w:szCs w:val="20"/>
                    </w:rPr>
                  </m:ctrlPr>
                </m:dPr>
                <m:e>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p</m:t>
                      </m:r>
                    </m:sub>
                    <m:sup>
                      <m:r>
                        <w:rPr>
                          <w:rFonts w:ascii="Cambria Math" w:hAnsi="Cambria Math" w:cs="Times New Roman"/>
                          <w:sz w:val="20"/>
                          <w:szCs w:val="20"/>
                        </w:rPr>
                        <m:t>t</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p</m:t>
                      </m:r>
                    </m:sub>
                    <m:sup>
                      <m:r>
                        <w:rPr>
                          <w:rFonts w:ascii="Cambria Math" w:hAnsi="Cambria Math" w:cs="Times New Roman"/>
                          <w:sz w:val="20"/>
                          <w:szCs w:val="20"/>
                        </w:rPr>
                        <m:t>t</m:t>
                      </m:r>
                    </m:sup>
                  </m:sSubSup>
                </m:e>
              </m:d>
            </m:den>
          </m:f>
          <m:rad>
            <m:radPr>
              <m:degHide m:val="1"/>
              <m:ctrlPr>
                <w:rPr>
                  <w:rFonts w:ascii="Cambria Math" w:hAnsi="Cambria Math" w:cs="Times New Roman"/>
                  <w:i/>
                  <w:sz w:val="20"/>
                  <w:szCs w:val="20"/>
                </w:rPr>
              </m:ctrlPr>
            </m:radPr>
            <m:deg/>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θ</m:t>
                      </m:r>
                    </m:e>
                    <m:sup>
                      <m:r>
                        <w:rPr>
                          <w:rFonts w:ascii="Cambria Math" w:hAnsi="Cambria Math" w:cs="Times New Roman"/>
                          <w:sz w:val="20"/>
                          <w:szCs w:val="20"/>
                        </w:rPr>
                        <m:t>t</m:t>
                      </m:r>
                    </m:sup>
                  </m:sSup>
                  <m:d>
                    <m:dPr>
                      <m:ctrlPr>
                        <w:rPr>
                          <w:rFonts w:ascii="Cambria Math" w:hAnsi="Cambria Math" w:cs="Times New Roman"/>
                          <w:i/>
                          <w:sz w:val="20"/>
                          <w:szCs w:val="20"/>
                        </w:rPr>
                      </m:ctrlPr>
                    </m:dPr>
                    <m:e>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p</m:t>
                          </m:r>
                        </m:sub>
                        <m:sup>
                          <m:r>
                            <w:rPr>
                              <w:rFonts w:ascii="Cambria Math" w:hAnsi="Cambria Math" w:cs="Times New Roman"/>
                              <w:sz w:val="20"/>
                              <w:szCs w:val="20"/>
                            </w:rPr>
                            <m:t>t</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p</m:t>
                          </m:r>
                        </m:sub>
                        <m:sup>
                          <m:r>
                            <w:rPr>
                              <w:rFonts w:ascii="Cambria Math" w:hAnsi="Cambria Math" w:cs="Times New Roman"/>
                              <w:sz w:val="20"/>
                              <w:szCs w:val="20"/>
                            </w:rPr>
                            <m:t>t</m:t>
                          </m:r>
                        </m:sup>
                      </m:sSubSup>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θ</m:t>
                      </m:r>
                    </m:e>
                    <m:sup>
                      <m:r>
                        <w:rPr>
                          <w:rFonts w:ascii="Cambria Math" w:hAnsi="Cambria Math" w:cs="Times New Roman"/>
                          <w:sz w:val="20"/>
                          <w:szCs w:val="20"/>
                        </w:rPr>
                        <m:t>t</m:t>
                      </m:r>
                    </m:sup>
                  </m:sSup>
                  <m:d>
                    <m:dPr>
                      <m:ctrlPr>
                        <w:rPr>
                          <w:rFonts w:ascii="Cambria Math" w:hAnsi="Cambria Math" w:cs="Times New Roman"/>
                          <w:i/>
                          <w:sz w:val="20"/>
                          <w:szCs w:val="20"/>
                        </w:rPr>
                      </m:ctrlPr>
                    </m:dPr>
                    <m:e>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p</m:t>
                          </m:r>
                        </m:sub>
                        <m:sup>
                          <m:r>
                            <w:rPr>
                              <w:rFonts w:ascii="Cambria Math" w:hAnsi="Cambria Math" w:cs="Times New Roman"/>
                              <w:sz w:val="20"/>
                              <w:szCs w:val="20"/>
                            </w:rPr>
                            <m:t>t+1</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p</m:t>
                          </m:r>
                        </m:sub>
                        <m:sup>
                          <m:r>
                            <w:rPr>
                              <w:rFonts w:ascii="Cambria Math" w:hAnsi="Cambria Math" w:cs="Times New Roman"/>
                              <w:sz w:val="20"/>
                              <w:szCs w:val="20"/>
                            </w:rPr>
                            <m:t>t+1</m:t>
                          </m:r>
                        </m:sup>
                      </m:sSubSup>
                    </m:e>
                  </m:d>
                </m:num>
                <m:den>
                  <m:sSup>
                    <m:sSupPr>
                      <m:ctrlPr>
                        <w:rPr>
                          <w:rFonts w:ascii="Cambria Math" w:hAnsi="Cambria Math" w:cs="Times New Roman"/>
                          <w:i/>
                          <w:sz w:val="20"/>
                          <w:szCs w:val="20"/>
                        </w:rPr>
                      </m:ctrlPr>
                    </m:sSupPr>
                    <m:e>
                      <m:r>
                        <w:rPr>
                          <w:rFonts w:ascii="Cambria Math" w:hAnsi="Cambria Math" w:cs="Times New Roman"/>
                          <w:sz w:val="20"/>
                          <w:szCs w:val="20"/>
                        </w:rPr>
                        <m:t>θ</m:t>
                      </m:r>
                    </m:e>
                    <m:sup>
                      <m:r>
                        <w:rPr>
                          <w:rFonts w:ascii="Cambria Math" w:hAnsi="Cambria Math" w:cs="Times New Roman"/>
                          <w:sz w:val="20"/>
                          <w:szCs w:val="20"/>
                        </w:rPr>
                        <m:t>t+1</m:t>
                      </m:r>
                    </m:sup>
                  </m:sSup>
                  <m:d>
                    <m:dPr>
                      <m:ctrlPr>
                        <w:rPr>
                          <w:rFonts w:ascii="Cambria Math" w:hAnsi="Cambria Math" w:cs="Times New Roman"/>
                          <w:i/>
                          <w:sz w:val="20"/>
                          <w:szCs w:val="20"/>
                        </w:rPr>
                      </m:ctrlPr>
                    </m:dPr>
                    <m:e>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p</m:t>
                          </m:r>
                        </m:sub>
                        <m:sup>
                          <m:r>
                            <w:rPr>
                              <w:rFonts w:ascii="Cambria Math" w:hAnsi="Cambria Math" w:cs="Times New Roman"/>
                              <w:sz w:val="20"/>
                              <w:szCs w:val="20"/>
                            </w:rPr>
                            <m:t>t</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p</m:t>
                          </m:r>
                        </m:sub>
                        <m:sup>
                          <m:r>
                            <w:rPr>
                              <w:rFonts w:ascii="Cambria Math" w:hAnsi="Cambria Math" w:cs="Times New Roman"/>
                              <w:sz w:val="20"/>
                              <w:szCs w:val="20"/>
                            </w:rPr>
                            <m:t>t</m:t>
                          </m:r>
                        </m:sup>
                      </m:sSubSup>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θ</m:t>
                      </m:r>
                    </m:e>
                    <m:sup>
                      <m:r>
                        <w:rPr>
                          <w:rFonts w:ascii="Cambria Math" w:hAnsi="Cambria Math" w:cs="Times New Roman"/>
                          <w:sz w:val="20"/>
                          <w:szCs w:val="20"/>
                        </w:rPr>
                        <m:t>t+1</m:t>
                      </m:r>
                    </m:sup>
                  </m:sSup>
                  <m:d>
                    <m:dPr>
                      <m:ctrlPr>
                        <w:rPr>
                          <w:rFonts w:ascii="Cambria Math" w:hAnsi="Cambria Math" w:cs="Times New Roman"/>
                          <w:i/>
                          <w:sz w:val="20"/>
                          <w:szCs w:val="20"/>
                        </w:rPr>
                      </m:ctrlPr>
                    </m:dPr>
                    <m:e>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p</m:t>
                          </m:r>
                        </m:sub>
                        <m:sup>
                          <m:r>
                            <w:rPr>
                              <w:rFonts w:ascii="Cambria Math" w:hAnsi="Cambria Math" w:cs="Times New Roman"/>
                              <w:sz w:val="20"/>
                              <w:szCs w:val="20"/>
                            </w:rPr>
                            <m:t>t+1</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p</m:t>
                          </m:r>
                        </m:sub>
                        <m:sup>
                          <m:r>
                            <w:rPr>
                              <w:rFonts w:ascii="Cambria Math" w:hAnsi="Cambria Math" w:cs="Times New Roman"/>
                              <w:sz w:val="20"/>
                              <w:szCs w:val="20"/>
                            </w:rPr>
                            <m:t>t+1</m:t>
                          </m:r>
                        </m:sup>
                      </m:sSubSup>
                    </m:e>
                  </m:d>
                </m:den>
              </m:f>
            </m:e>
          </m:rad>
        </m:oMath>
      </m:oMathPara>
    </w:p>
    <w:p w:rsidR="00E90F05" w:rsidRPr="009839EF" w:rsidRDefault="005304CF" w:rsidP="009839EF">
      <w:pPr>
        <w:spacing w:after="0" w:line="240" w:lineRule="auto"/>
        <w:ind w:firstLine="284"/>
        <w:jc w:val="both"/>
        <w:rPr>
          <w:rFonts w:ascii="Times" w:eastAsia="Times New Roman" w:hAnsi="Times" w:cs="Times"/>
          <w:lang w:bidi="fa-IR"/>
        </w:rPr>
      </w:pPr>
      <w:r w:rsidRPr="001C51AE">
        <w:rPr>
          <w:rFonts w:ascii="Times" w:eastAsia="Times New Roman" w:hAnsi="Times" w:cs="Times"/>
          <w:lang w:bidi="fa-IR"/>
        </w:rPr>
        <w:t xml:space="preserve">The </w:t>
      </w:r>
      <w:r w:rsidR="00731E4B" w:rsidRPr="001C51AE">
        <w:rPr>
          <w:rFonts w:ascii="Times" w:eastAsia="Times New Roman" w:hAnsi="Times" w:cs="Times"/>
          <w:lang w:bidi="fa-IR"/>
        </w:rPr>
        <w:t xml:space="preserve">first </w:t>
      </w:r>
      <w:r w:rsidR="00E90F05" w:rsidRPr="001C51AE">
        <w:rPr>
          <w:rFonts w:ascii="Times" w:eastAsia="Times New Roman" w:hAnsi="Times" w:cs="Times"/>
          <w:lang w:bidi="fa-IR"/>
        </w:rPr>
        <w:t>fraction measures the efficiency</w:t>
      </w:r>
      <w:r w:rsidR="00A97370" w:rsidRPr="001C51AE">
        <w:rPr>
          <w:rFonts w:ascii="Times" w:eastAsia="Times New Roman" w:hAnsi="Times" w:cs="Times"/>
          <w:lang w:bidi="fa-IR"/>
        </w:rPr>
        <w:t xml:space="preserve"> change</w:t>
      </w:r>
      <w:r w:rsidR="00E90F05" w:rsidRPr="001C51AE">
        <w:rPr>
          <w:rFonts w:ascii="Times" w:eastAsia="Times New Roman" w:hAnsi="Times" w:cs="Times"/>
          <w:lang w:bidi="fa-IR"/>
        </w:rPr>
        <w:t xml:space="preserve"> between the periods t+1 and t and the second fraction shows the </w:t>
      </w:r>
      <w:r w:rsidR="00A97370" w:rsidRPr="001C51AE">
        <w:rPr>
          <w:rFonts w:ascii="Times" w:eastAsia="Times New Roman" w:hAnsi="Times" w:cs="Times"/>
          <w:lang w:bidi="fa-IR"/>
        </w:rPr>
        <w:t xml:space="preserve">technical </w:t>
      </w:r>
      <w:r w:rsidR="00E90F05" w:rsidRPr="001C51AE">
        <w:rPr>
          <w:rFonts w:ascii="Times" w:eastAsia="Times New Roman" w:hAnsi="Times" w:cs="Times"/>
          <w:lang w:bidi="fa-IR"/>
        </w:rPr>
        <w:t xml:space="preserve">change or, in other words, the change in production </w:t>
      </w:r>
      <w:r w:rsidR="00E63969" w:rsidRPr="001C51AE">
        <w:rPr>
          <w:rFonts w:ascii="Times" w:eastAsia="Times New Roman" w:hAnsi="Times" w:cs="Times"/>
          <w:lang w:bidi="fa-IR"/>
        </w:rPr>
        <w:t>frontier</w:t>
      </w:r>
      <w:r w:rsidR="00E90F05" w:rsidRPr="001C51AE">
        <w:rPr>
          <w:rFonts w:ascii="Times" w:eastAsia="Times New Roman" w:hAnsi="Times" w:cs="Times"/>
          <w:lang w:bidi="fa-IR"/>
        </w:rPr>
        <w:t xml:space="preserve">. The amount of </w:t>
      </w:r>
      <w:r w:rsidR="00A97370" w:rsidRPr="001C51AE">
        <w:rPr>
          <w:rFonts w:ascii="Times" w:eastAsia="Times New Roman" w:hAnsi="Times" w:cs="Times"/>
          <w:lang w:bidi="fa-IR"/>
        </w:rPr>
        <w:t xml:space="preserve">technical </w:t>
      </w:r>
      <w:r w:rsidR="00E90F05" w:rsidRPr="001C51AE">
        <w:rPr>
          <w:rFonts w:ascii="Times" w:eastAsia="Times New Roman" w:hAnsi="Times" w:cs="Times"/>
          <w:lang w:bidi="fa-IR"/>
        </w:rPr>
        <w:t>change, efficiency</w:t>
      </w:r>
      <w:r w:rsidR="00A97370" w:rsidRPr="001C51AE">
        <w:rPr>
          <w:rFonts w:ascii="Times" w:eastAsia="Times New Roman" w:hAnsi="Times" w:cs="Times"/>
          <w:lang w:bidi="fa-IR"/>
        </w:rPr>
        <w:t xml:space="preserve"> change</w:t>
      </w:r>
      <w:r w:rsidR="00E90F05" w:rsidRPr="001C51AE">
        <w:rPr>
          <w:rFonts w:ascii="Times" w:eastAsia="Times New Roman" w:hAnsi="Times" w:cs="Times"/>
          <w:lang w:bidi="fa-IR"/>
        </w:rPr>
        <w:t xml:space="preserve"> and </w:t>
      </w:r>
      <w:r w:rsidR="00A4646F">
        <w:rPr>
          <w:rFonts w:ascii="Times" w:eastAsia="Times New Roman" w:hAnsi="Times" w:cs="Times"/>
          <w:lang w:bidi="fa-IR"/>
        </w:rPr>
        <w:t>MPI</w:t>
      </w:r>
      <w:r w:rsidR="00E90F05" w:rsidRPr="001C51AE">
        <w:rPr>
          <w:rFonts w:ascii="Times" w:eastAsia="Times New Roman" w:hAnsi="Times" w:cs="Times"/>
          <w:lang w:bidi="fa-IR"/>
        </w:rPr>
        <w:t xml:space="preserve"> </w:t>
      </w:r>
      <w:r w:rsidR="00A97370" w:rsidRPr="001C51AE">
        <w:rPr>
          <w:rFonts w:ascii="Times" w:eastAsia="Times New Roman" w:hAnsi="Times" w:cs="Times"/>
          <w:lang w:bidi="fa-IR"/>
        </w:rPr>
        <w:t xml:space="preserve">change </w:t>
      </w:r>
      <w:r w:rsidR="00E90F05" w:rsidRPr="001C51AE">
        <w:rPr>
          <w:rFonts w:ascii="Times" w:eastAsia="Times New Roman" w:hAnsi="Times" w:cs="Times"/>
          <w:lang w:bidi="fa-IR"/>
        </w:rPr>
        <w:t xml:space="preserve">for each unit </w:t>
      </w:r>
      <w:r w:rsidR="00A4646F">
        <w:rPr>
          <w:rFonts w:ascii="Times" w:eastAsia="Times New Roman" w:hAnsi="Times" w:cs="Times"/>
          <w:lang w:bidi="fa-IR"/>
        </w:rPr>
        <w:t>w</w:t>
      </w:r>
      <w:r w:rsidR="00E90F05" w:rsidRPr="001C51AE">
        <w:rPr>
          <w:rFonts w:ascii="Times" w:eastAsia="Times New Roman" w:hAnsi="Times" w:cs="Times"/>
          <w:lang w:bidi="fa-IR"/>
        </w:rPr>
        <w:t>a</w:t>
      </w:r>
      <w:r w:rsidR="00A97370" w:rsidRPr="001C51AE">
        <w:rPr>
          <w:rFonts w:ascii="Times" w:eastAsia="Times New Roman" w:hAnsi="Times" w:cs="Times"/>
          <w:lang w:bidi="fa-IR"/>
        </w:rPr>
        <w:t>s</w:t>
      </w:r>
      <w:r w:rsidR="00E90F05" w:rsidRPr="001C51AE">
        <w:rPr>
          <w:rFonts w:ascii="Times" w:eastAsia="Times New Roman" w:hAnsi="Times" w:cs="Times"/>
          <w:lang w:bidi="fa-IR"/>
        </w:rPr>
        <w:t xml:space="preserve"> presented. As mentioned previously, productivity index is divided into the two factors of </w:t>
      </w:r>
      <w:r w:rsidR="00A97370" w:rsidRPr="001C51AE">
        <w:rPr>
          <w:rFonts w:ascii="Times" w:eastAsia="Times New Roman" w:hAnsi="Times" w:cs="Times"/>
          <w:lang w:bidi="fa-IR"/>
        </w:rPr>
        <w:t xml:space="preserve">efficiency </w:t>
      </w:r>
      <w:r w:rsidR="00E90F05" w:rsidRPr="001C51AE">
        <w:rPr>
          <w:rFonts w:ascii="Times" w:eastAsia="Times New Roman" w:hAnsi="Times" w:cs="Times"/>
          <w:lang w:bidi="fa-IR"/>
        </w:rPr>
        <w:t xml:space="preserve">change and </w:t>
      </w:r>
      <w:r w:rsidR="00A97370" w:rsidRPr="001C51AE">
        <w:rPr>
          <w:rFonts w:ascii="Times" w:eastAsia="Times New Roman" w:hAnsi="Times" w:cs="Times"/>
          <w:lang w:bidi="fa-IR"/>
        </w:rPr>
        <w:t>technical</w:t>
      </w:r>
      <w:r w:rsidR="00E90F05" w:rsidRPr="001C51AE">
        <w:rPr>
          <w:rFonts w:ascii="Times" w:eastAsia="Times New Roman" w:hAnsi="Times" w:cs="Times"/>
          <w:lang w:bidi="fa-IR"/>
        </w:rPr>
        <w:t xml:space="preserve"> change. The slightest change in either one affects </w:t>
      </w:r>
      <w:r w:rsidR="00A4646F">
        <w:rPr>
          <w:rFonts w:ascii="Times" w:eastAsia="Times New Roman" w:hAnsi="Times" w:cs="Times"/>
          <w:lang w:bidi="fa-IR"/>
        </w:rPr>
        <w:t>MPI</w:t>
      </w:r>
      <w:r w:rsidR="00E90F05" w:rsidRPr="001C51AE">
        <w:rPr>
          <w:rFonts w:ascii="Times" w:eastAsia="Times New Roman" w:hAnsi="Times" w:cs="Times"/>
          <w:lang w:bidi="fa-IR"/>
        </w:rPr>
        <w:t xml:space="preserve"> and the following cases are possible:</w:t>
      </w:r>
    </w:p>
    <w:p w:rsidR="002C5DBE" w:rsidRPr="001C51AE" w:rsidRDefault="002C5DBE" w:rsidP="00EB2623">
      <w:pPr>
        <w:spacing w:after="0" w:line="240" w:lineRule="auto"/>
        <w:ind w:firstLine="284"/>
        <w:jc w:val="both"/>
        <w:rPr>
          <w:rFonts w:ascii="Times" w:eastAsia="Times New Roman" w:hAnsi="Times" w:cs="Times"/>
          <w:lang w:bidi="fa-IR"/>
        </w:rPr>
      </w:pPr>
      <w:r w:rsidRPr="001C51AE">
        <w:rPr>
          <w:rFonts w:ascii="Times" w:eastAsia="Times New Roman" w:hAnsi="Times" w:cs="Times"/>
          <w:lang w:bidi="fa-IR"/>
        </w:rPr>
        <w:t>MPI&gt;1 indicates an increase in efficiency and progress is observed.</w:t>
      </w:r>
    </w:p>
    <w:p w:rsidR="002C5DBE" w:rsidRPr="001C51AE" w:rsidRDefault="002C5DBE" w:rsidP="00EB2623">
      <w:pPr>
        <w:spacing w:after="0" w:line="240" w:lineRule="auto"/>
        <w:ind w:firstLine="284"/>
        <w:jc w:val="both"/>
        <w:rPr>
          <w:rFonts w:ascii="Times" w:eastAsia="Times New Roman" w:hAnsi="Times" w:cs="Times"/>
          <w:lang w:bidi="fa-IR"/>
        </w:rPr>
      </w:pPr>
      <w:r w:rsidRPr="001C51AE">
        <w:rPr>
          <w:rFonts w:ascii="Times" w:eastAsia="Times New Roman" w:hAnsi="Times" w:cs="Times"/>
          <w:lang w:bidi="fa-IR"/>
        </w:rPr>
        <w:t>MPI&lt;1 indicates a decrease in efficiency and progress is not observed.</w:t>
      </w:r>
    </w:p>
    <w:p w:rsidR="002C5DBE" w:rsidRPr="001C51AE" w:rsidRDefault="002C5DBE" w:rsidP="00EB2623">
      <w:pPr>
        <w:spacing w:after="0" w:line="240" w:lineRule="auto"/>
        <w:ind w:firstLine="284"/>
        <w:jc w:val="both"/>
        <w:rPr>
          <w:rFonts w:ascii="Times" w:eastAsia="Times New Roman" w:hAnsi="Times" w:cs="Times"/>
          <w:lang w:bidi="fa-IR"/>
        </w:rPr>
      </w:pPr>
      <w:r w:rsidRPr="001C51AE">
        <w:rPr>
          <w:rFonts w:ascii="Times" w:eastAsia="Times New Roman" w:hAnsi="Times" w:cs="Times"/>
          <w:lang w:bidi="fa-IR"/>
        </w:rPr>
        <w:t>MPI=1</w:t>
      </w:r>
      <w:r w:rsidR="00E90F05" w:rsidRPr="001C51AE">
        <w:rPr>
          <w:rFonts w:ascii="Times" w:eastAsia="Times New Roman" w:hAnsi="Times" w:cs="Times"/>
          <w:lang w:bidi="fa-IR"/>
        </w:rPr>
        <w:t xml:space="preserve"> </w:t>
      </w:r>
      <w:r w:rsidR="00A97370" w:rsidRPr="001C51AE">
        <w:rPr>
          <w:rFonts w:ascii="Times" w:eastAsia="Times New Roman" w:hAnsi="Times" w:cs="Times"/>
          <w:lang w:bidi="fa-IR"/>
        </w:rPr>
        <w:t xml:space="preserve">indicates that no efficiency change </w:t>
      </w:r>
      <w:r w:rsidRPr="001C51AE">
        <w:rPr>
          <w:rFonts w:ascii="Times" w:eastAsia="Times New Roman" w:hAnsi="Times" w:cs="Times"/>
          <w:lang w:bidi="fa-IR"/>
        </w:rPr>
        <w:t>has occurred between t and t+1. [10]</w:t>
      </w:r>
    </w:p>
    <w:p w:rsidR="00E90F05" w:rsidRPr="001C51AE" w:rsidRDefault="002C5DBE" w:rsidP="00EB2623">
      <w:pPr>
        <w:spacing w:after="0" w:line="240" w:lineRule="auto"/>
        <w:ind w:firstLine="284"/>
        <w:jc w:val="both"/>
        <w:rPr>
          <w:rFonts w:ascii="Times" w:eastAsia="Times New Roman" w:hAnsi="Times" w:cs="Times"/>
          <w:lang w:bidi="fa-IR"/>
        </w:rPr>
      </w:pPr>
      <w:r w:rsidRPr="006236A7">
        <w:rPr>
          <w:rFonts w:ascii="Times" w:eastAsia="SimSun" w:hAnsi="Times" w:cs="Angsana New"/>
          <w:bCs/>
          <w:i/>
          <w:color w:val="000000"/>
          <w:lang w:eastAsia="de-DE"/>
        </w:rPr>
        <w:t>Windows Analysis model:</w:t>
      </w:r>
      <w:r w:rsidR="00970B1F">
        <w:rPr>
          <w:rFonts w:ascii="Times" w:eastAsia="SimSun" w:hAnsi="Times" w:cs="Angsana New"/>
          <w:bCs/>
          <w:i/>
          <w:color w:val="000000"/>
          <w:lang w:eastAsia="de-DE"/>
        </w:rPr>
        <w:t xml:space="preserve"> </w:t>
      </w:r>
      <w:r w:rsidR="006F0984" w:rsidRPr="001C51AE">
        <w:rPr>
          <w:rFonts w:ascii="Times" w:eastAsia="Times New Roman" w:hAnsi="Times" w:cs="Times"/>
          <w:lang w:bidi="fa-IR"/>
        </w:rPr>
        <w:t>One criticism of DEA model</w:t>
      </w:r>
      <w:r w:rsidR="00F76FB6" w:rsidRPr="001C51AE">
        <w:rPr>
          <w:rFonts w:ascii="Times" w:eastAsia="Times New Roman" w:hAnsi="Times" w:cs="Times"/>
          <w:lang w:bidi="fa-IR"/>
        </w:rPr>
        <w:t>s</w:t>
      </w:r>
      <w:r w:rsidR="006F0984" w:rsidRPr="001C51AE">
        <w:rPr>
          <w:rFonts w:ascii="Times" w:eastAsia="Times New Roman" w:hAnsi="Times" w:cs="Times"/>
          <w:lang w:bidi="fa-IR"/>
        </w:rPr>
        <w:t xml:space="preserve"> </w:t>
      </w:r>
      <w:r w:rsidR="00F76FB6" w:rsidRPr="001C51AE">
        <w:rPr>
          <w:rFonts w:ascii="Times" w:eastAsia="Times New Roman" w:hAnsi="Times" w:cs="Times"/>
          <w:lang w:bidi="fa-IR"/>
        </w:rPr>
        <w:t xml:space="preserve">is that the </w:t>
      </w:r>
      <w:r w:rsidR="006F0984" w:rsidRPr="001C51AE">
        <w:rPr>
          <w:rFonts w:ascii="Times" w:eastAsia="Times New Roman" w:hAnsi="Times" w:cs="Times"/>
          <w:lang w:bidi="fa-IR"/>
        </w:rPr>
        <w:t xml:space="preserve">efficiency </w:t>
      </w:r>
      <w:r w:rsidR="00F76FB6" w:rsidRPr="001C51AE">
        <w:rPr>
          <w:rFonts w:ascii="Times" w:eastAsia="Times New Roman" w:hAnsi="Times" w:cs="Times"/>
          <w:lang w:bidi="fa-IR"/>
        </w:rPr>
        <w:t xml:space="preserve">calculated using </w:t>
      </w:r>
      <w:r w:rsidR="006F0984" w:rsidRPr="001C51AE">
        <w:rPr>
          <w:rFonts w:ascii="Times" w:eastAsia="Times New Roman" w:hAnsi="Times" w:cs="Times"/>
          <w:lang w:bidi="fa-IR"/>
        </w:rPr>
        <w:t xml:space="preserve">this method </w:t>
      </w:r>
      <w:r w:rsidR="00F76FB6" w:rsidRPr="001C51AE">
        <w:rPr>
          <w:rFonts w:ascii="Times" w:eastAsia="Times New Roman" w:hAnsi="Times" w:cs="Times"/>
          <w:lang w:bidi="fa-IR"/>
        </w:rPr>
        <w:t>is past efficiency</w:t>
      </w:r>
      <w:r w:rsidR="006F0984" w:rsidRPr="001C51AE">
        <w:rPr>
          <w:rFonts w:ascii="Times" w:eastAsia="Times New Roman" w:hAnsi="Times" w:cs="Times"/>
          <w:lang w:bidi="fa-IR"/>
        </w:rPr>
        <w:t>. In other words</w:t>
      </w:r>
      <w:r w:rsidR="00F76FB6" w:rsidRPr="001C51AE">
        <w:rPr>
          <w:rFonts w:ascii="Times" w:eastAsia="Times New Roman" w:hAnsi="Times" w:cs="Times"/>
          <w:lang w:bidi="fa-IR"/>
        </w:rPr>
        <w:t xml:space="preserve">, </w:t>
      </w:r>
      <w:r w:rsidR="006F0984" w:rsidRPr="001C51AE">
        <w:rPr>
          <w:rFonts w:ascii="Times" w:eastAsia="Times New Roman" w:hAnsi="Times" w:cs="Times"/>
          <w:lang w:bidi="fa-IR"/>
        </w:rPr>
        <w:t xml:space="preserve">the </w:t>
      </w:r>
      <w:r w:rsidR="006F0984" w:rsidRPr="001C51AE">
        <w:rPr>
          <w:rFonts w:ascii="Times" w:eastAsia="Times New Roman" w:hAnsi="Times" w:cs="Times"/>
          <w:lang w:bidi="fa-IR"/>
        </w:rPr>
        <w:t>efficiency</w:t>
      </w:r>
      <w:r w:rsidR="00F76FB6" w:rsidRPr="001C51AE">
        <w:rPr>
          <w:rFonts w:ascii="Times" w:eastAsia="Times New Roman" w:hAnsi="Times" w:cs="Times"/>
          <w:lang w:bidi="fa-IR"/>
        </w:rPr>
        <w:t xml:space="preserve"> calculated</w:t>
      </w:r>
      <w:r w:rsidR="006F0984" w:rsidRPr="001C51AE">
        <w:rPr>
          <w:rFonts w:ascii="Times" w:eastAsia="Times New Roman" w:hAnsi="Times" w:cs="Times"/>
          <w:lang w:bidi="fa-IR"/>
        </w:rPr>
        <w:t xml:space="preserve"> </w:t>
      </w:r>
      <w:r w:rsidR="00F76FB6" w:rsidRPr="001C51AE">
        <w:rPr>
          <w:rFonts w:ascii="Times" w:eastAsia="Times New Roman" w:hAnsi="Times" w:cs="Times"/>
          <w:lang w:bidi="fa-IR"/>
        </w:rPr>
        <w:t>using</w:t>
      </w:r>
      <w:r w:rsidR="006F0984" w:rsidRPr="001C51AE">
        <w:rPr>
          <w:rFonts w:ascii="Times" w:eastAsia="Times New Roman" w:hAnsi="Times" w:cs="Times"/>
          <w:lang w:bidi="fa-IR"/>
        </w:rPr>
        <w:t xml:space="preserve"> this method</w:t>
      </w:r>
      <w:r w:rsidR="00F76FB6" w:rsidRPr="001C51AE">
        <w:rPr>
          <w:rFonts w:ascii="Times" w:eastAsia="Times New Roman" w:hAnsi="Times" w:cs="Times"/>
          <w:lang w:bidi="fa-IR"/>
        </w:rPr>
        <w:t xml:space="preserve"> is forgotten efficiency.</w:t>
      </w:r>
    </w:p>
    <w:p w:rsidR="0023290B" w:rsidRPr="001C51AE" w:rsidRDefault="0067356A" w:rsidP="00EB2623">
      <w:pPr>
        <w:spacing w:after="0" w:line="240" w:lineRule="auto"/>
        <w:ind w:firstLine="284"/>
        <w:jc w:val="both"/>
        <w:rPr>
          <w:rFonts w:ascii="Times" w:eastAsia="Times New Roman" w:hAnsi="Times" w:cs="Times"/>
          <w:lang w:bidi="fa-IR"/>
        </w:rPr>
      </w:pPr>
      <w:r w:rsidRPr="001C51AE">
        <w:rPr>
          <w:rFonts w:ascii="Times" w:eastAsia="Times New Roman" w:hAnsi="Times" w:cs="Times"/>
          <w:lang w:bidi="fa-IR"/>
        </w:rPr>
        <w:t>W</w:t>
      </w:r>
      <w:r w:rsidR="00F76FB6" w:rsidRPr="001C51AE">
        <w:rPr>
          <w:rFonts w:ascii="Times" w:eastAsia="Times New Roman" w:hAnsi="Times" w:cs="Times"/>
          <w:lang w:bidi="fa-IR"/>
        </w:rPr>
        <w:t>indow</w:t>
      </w:r>
      <w:r w:rsidRPr="001C51AE">
        <w:rPr>
          <w:rFonts w:ascii="Times" w:eastAsia="Times New Roman" w:hAnsi="Times" w:cs="Times"/>
          <w:lang w:bidi="fa-IR"/>
        </w:rPr>
        <w:t xml:space="preserve"> analysis</w:t>
      </w:r>
      <w:r w:rsidR="00F76FB6" w:rsidRPr="001C51AE">
        <w:rPr>
          <w:rFonts w:ascii="Times" w:eastAsia="Times New Roman" w:hAnsi="Times" w:cs="Times"/>
          <w:lang w:bidi="fa-IR"/>
        </w:rPr>
        <w:t xml:space="preserve"> is a time-dependent </w:t>
      </w:r>
      <w:r w:rsidRPr="001C51AE">
        <w:rPr>
          <w:rFonts w:ascii="Times" w:eastAsia="Times New Roman" w:hAnsi="Times" w:cs="Times"/>
          <w:lang w:bidi="fa-IR"/>
        </w:rPr>
        <w:t>version</w:t>
      </w:r>
      <w:r w:rsidR="00F76FB6" w:rsidRPr="001C51AE">
        <w:rPr>
          <w:rFonts w:ascii="Times" w:eastAsia="Times New Roman" w:hAnsi="Times" w:cs="Times"/>
          <w:lang w:bidi="fa-IR"/>
        </w:rPr>
        <w:t xml:space="preserve"> of data envelopment analysis models. The main idea of this approach is that each unit in each period is considered as a separate unit from other periods. But each unit </w:t>
      </w:r>
      <w:r w:rsidR="00D51675" w:rsidRPr="001C51AE">
        <w:rPr>
          <w:rFonts w:ascii="Times" w:eastAsia="Times New Roman" w:hAnsi="Times" w:cs="Times"/>
          <w:lang w:bidi="fa-IR"/>
        </w:rPr>
        <w:t>is not compared with</w:t>
      </w:r>
      <w:r w:rsidR="00F76FB6" w:rsidRPr="001C51AE">
        <w:rPr>
          <w:rFonts w:ascii="Times" w:eastAsia="Times New Roman" w:hAnsi="Times" w:cs="Times"/>
          <w:lang w:bidi="fa-IR"/>
        </w:rPr>
        <w:t xml:space="preserve"> all units </w:t>
      </w:r>
      <w:r w:rsidR="00D51675" w:rsidRPr="001C51AE">
        <w:rPr>
          <w:rFonts w:ascii="Times" w:eastAsia="Times New Roman" w:hAnsi="Times" w:cs="Times"/>
          <w:lang w:bidi="fa-IR"/>
        </w:rPr>
        <w:t>in all</w:t>
      </w:r>
      <w:r w:rsidR="00F76FB6" w:rsidRPr="001C51AE">
        <w:rPr>
          <w:rFonts w:ascii="Times" w:eastAsia="Times New Roman" w:hAnsi="Times" w:cs="Times"/>
          <w:lang w:bidi="fa-IR"/>
        </w:rPr>
        <w:t xml:space="preserve"> the period</w:t>
      </w:r>
      <w:r w:rsidR="00D51675" w:rsidRPr="001C51AE">
        <w:rPr>
          <w:rFonts w:ascii="Times" w:eastAsia="Times New Roman" w:hAnsi="Times" w:cs="Times"/>
          <w:lang w:bidi="fa-IR"/>
        </w:rPr>
        <w:t>s</w:t>
      </w:r>
      <w:r w:rsidR="00F76FB6" w:rsidRPr="001C51AE">
        <w:rPr>
          <w:rFonts w:ascii="Times" w:eastAsia="Times New Roman" w:hAnsi="Times" w:cs="Times"/>
          <w:lang w:bidi="fa-IR"/>
        </w:rPr>
        <w:t xml:space="preserve">. </w:t>
      </w:r>
      <w:r w:rsidR="00A4646F">
        <w:rPr>
          <w:rFonts w:ascii="Times" w:eastAsia="Times New Roman" w:hAnsi="Times" w:cs="Times"/>
          <w:lang w:bidi="fa-IR"/>
        </w:rPr>
        <w:t>A</w:t>
      </w:r>
      <w:r w:rsidR="00F76FB6" w:rsidRPr="001C51AE">
        <w:rPr>
          <w:rFonts w:ascii="Times" w:eastAsia="Times New Roman" w:hAnsi="Times" w:cs="Times"/>
          <w:lang w:bidi="fa-IR"/>
        </w:rPr>
        <w:t xml:space="preserve"> subset of the total</w:t>
      </w:r>
      <w:r w:rsidR="0023290B" w:rsidRPr="001C51AE">
        <w:rPr>
          <w:rFonts w:ascii="Times" w:eastAsia="Times New Roman" w:hAnsi="Times" w:cs="Times"/>
          <w:lang w:bidi="fa-IR"/>
        </w:rPr>
        <w:t xml:space="preserve"> time data is</w:t>
      </w:r>
      <w:r w:rsidR="00F76FB6" w:rsidRPr="001C51AE">
        <w:rPr>
          <w:rFonts w:ascii="Times" w:eastAsia="Times New Roman" w:hAnsi="Times" w:cs="Times"/>
          <w:lang w:bidi="fa-IR"/>
        </w:rPr>
        <w:t xml:space="preserve"> selected </w:t>
      </w:r>
      <w:r w:rsidR="0023290B" w:rsidRPr="001C51AE">
        <w:rPr>
          <w:rFonts w:ascii="Times" w:eastAsia="Times New Roman" w:hAnsi="Times" w:cs="Times"/>
          <w:lang w:bidi="fa-IR"/>
        </w:rPr>
        <w:t xml:space="preserve">and </w:t>
      </w:r>
      <w:r w:rsidR="00F76FB6" w:rsidRPr="001C51AE">
        <w:rPr>
          <w:rFonts w:ascii="Times" w:eastAsia="Times New Roman" w:hAnsi="Times" w:cs="Times"/>
          <w:lang w:bidi="fa-IR"/>
        </w:rPr>
        <w:t xml:space="preserve">each unit </w:t>
      </w:r>
      <w:r w:rsidR="0023290B" w:rsidRPr="001C51AE">
        <w:rPr>
          <w:rFonts w:ascii="Times" w:eastAsia="Times New Roman" w:hAnsi="Times" w:cs="Times"/>
          <w:lang w:bidi="fa-IR"/>
        </w:rPr>
        <w:t xml:space="preserve">is measured </w:t>
      </w:r>
      <w:r w:rsidR="00F76FB6" w:rsidRPr="001C51AE">
        <w:rPr>
          <w:rFonts w:ascii="Times" w:eastAsia="Times New Roman" w:hAnsi="Times" w:cs="Times"/>
          <w:lang w:bidi="fa-IR"/>
        </w:rPr>
        <w:t>separately from other</w:t>
      </w:r>
      <w:r w:rsidR="0023290B" w:rsidRPr="001C51AE">
        <w:rPr>
          <w:rFonts w:ascii="Times" w:eastAsia="Times New Roman" w:hAnsi="Times" w:cs="Times"/>
          <w:lang w:bidi="fa-IR"/>
        </w:rPr>
        <w:t xml:space="preserve"> periods of that subset</w:t>
      </w:r>
      <w:r w:rsidR="00F76FB6" w:rsidRPr="001C51AE">
        <w:rPr>
          <w:rFonts w:ascii="Times" w:eastAsia="Times New Roman" w:hAnsi="Times" w:cs="Times"/>
          <w:lang w:bidi="fa-IR"/>
        </w:rPr>
        <w:t>.</w:t>
      </w:r>
      <w:r w:rsidR="00A2656C">
        <w:rPr>
          <w:rFonts w:ascii="Times" w:eastAsia="Times New Roman" w:hAnsi="Times" w:cs="Times"/>
          <w:lang w:bidi="fa-IR"/>
        </w:rPr>
        <w:t xml:space="preserve"> </w:t>
      </w:r>
      <w:r w:rsidR="0023290B" w:rsidRPr="001C51AE">
        <w:rPr>
          <w:rFonts w:ascii="Times" w:eastAsia="Times New Roman" w:hAnsi="Times" w:cs="Times"/>
          <w:lang w:bidi="fa-IR"/>
        </w:rPr>
        <w:t>Window analysis generalizes the concept of moving means to detect the efficiency of the units over time. According to this model</w:t>
      </w:r>
      <w:r w:rsidR="00D94536" w:rsidRPr="001C51AE">
        <w:rPr>
          <w:rFonts w:ascii="Times" w:eastAsia="Times New Roman" w:hAnsi="Times" w:cs="Times"/>
          <w:lang w:bidi="fa-IR"/>
        </w:rPr>
        <w:t>,</w:t>
      </w:r>
      <w:r w:rsidR="0023290B" w:rsidRPr="001C51AE">
        <w:rPr>
          <w:rFonts w:ascii="Times" w:eastAsia="Times New Roman" w:hAnsi="Times" w:cs="Times"/>
          <w:lang w:bidi="fa-IR"/>
        </w:rPr>
        <w:t xml:space="preserve"> each unit in each </w:t>
      </w:r>
      <w:r w:rsidR="00D94536" w:rsidRPr="001C51AE">
        <w:rPr>
          <w:rFonts w:ascii="Times" w:eastAsia="Times New Roman" w:hAnsi="Times" w:cs="Times"/>
          <w:lang w:bidi="fa-IR"/>
        </w:rPr>
        <w:t xml:space="preserve">time </w:t>
      </w:r>
      <w:r w:rsidR="0023290B" w:rsidRPr="001C51AE">
        <w:rPr>
          <w:rFonts w:ascii="Times" w:eastAsia="Times New Roman" w:hAnsi="Times" w:cs="Times"/>
          <w:lang w:bidi="fa-IR"/>
        </w:rPr>
        <w:t>window</w:t>
      </w:r>
      <w:r w:rsidR="00D94536" w:rsidRPr="001C51AE">
        <w:rPr>
          <w:rFonts w:ascii="Times" w:eastAsia="Times New Roman" w:hAnsi="Times" w:cs="Times"/>
          <w:lang w:bidi="fa-IR"/>
        </w:rPr>
        <w:t xml:space="preserve"> is treated</w:t>
      </w:r>
      <w:r w:rsidR="0023290B" w:rsidRPr="001C51AE">
        <w:rPr>
          <w:rFonts w:ascii="Times" w:eastAsia="Times New Roman" w:hAnsi="Times" w:cs="Times"/>
          <w:lang w:bidi="fa-IR"/>
        </w:rPr>
        <w:t xml:space="preserve"> as an independent unit at other times. This </w:t>
      </w:r>
      <w:r w:rsidR="006142F1" w:rsidRPr="001C51AE">
        <w:rPr>
          <w:rFonts w:ascii="Times" w:eastAsia="Times New Roman" w:hAnsi="Times" w:cs="Times"/>
          <w:lang w:bidi="fa-IR"/>
        </w:rPr>
        <w:t>approach</w:t>
      </w:r>
      <w:r w:rsidR="0023290B" w:rsidRPr="001C51AE">
        <w:rPr>
          <w:rFonts w:ascii="Times" w:eastAsia="Times New Roman" w:hAnsi="Times" w:cs="Times"/>
          <w:lang w:bidi="fa-IR"/>
        </w:rPr>
        <w:t xml:space="preserve"> </w:t>
      </w:r>
      <w:r w:rsidR="00D94536" w:rsidRPr="001C51AE">
        <w:rPr>
          <w:rFonts w:ascii="Times" w:eastAsia="Times New Roman" w:hAnsi="Times" w:cs="Times"/>
          <w:lang w:bidi="fa-IR"/>
        </w:rPr>
        <w:t>enables</w:t>
      </w:r>
      <w:r w:rsidR="0023290B" w:rsidRPr="001C51AE">
        <w:rPr>
          <w:rFonts w:ascii="Times" w:eastAsia="Times New Roman" w:hAnsi="Times" w:cs="Times"/>
          <w:lang w:bidi="fa-IR"/>
        </w:rPr>
        <w:t xml:space="preserve"> us </w:t>
      </w:r>
      <w:r w:rsidR="006142F1" w:rsidRPr="001C51AE">
        <w:rPr>
          <w:rFonts w:ascii="Times" w:eastAsia="Times New Roman" w:hAnsi="Times" w:cs="Times"/>
          <w:lang w:bidi="fa-IR"/>
        </w:rPr>
        <w:t xml:space="preserve">to compare the efficiency of each unit at </w:t>
      </w:r>
      <w:r w:rsidR="0023290B" w:rsidRPr="001C51AE">
        <w:rPr>
          <w:rFonts w:ascii="Times" w:eastAsia="Times New Roman" w:hAnsi="Times" w:cs="Times"/>
          <w:lang w:bidi="fa-IR"/>
        </w:rPr>
        <w:t xml:space="preserve">different </w:t>
      </w:r>
      <w:r w:rsidR="006142F1" w:rsidRPr="001C51AE">
        <w:rPr>
          <w:rFonts w:ascii="Times" w:eastAsia="Times New Roman" w:hAnsi="Times" w:cs="Times"/>
          <w:lang w:bidi="fa-IR"/>
        </w:rPr>
        <w:t>periods</w:t>
      </w:r>
      <w:r w:rsidR="0023290B" w:rsidRPr="001C51AE">
        <w:rPr>
          <w:rFonts w:ascii="Times" w:eastAsia="Times New Roman" w:hAnsi="Times" w:cs="Times"/>
          <w:lang w:bidi="fa-IR"/>
        </w:rPr>
        <w:t xml:space="preserve">. </w:t>
      </w:r>
      <w:r w:rsidR="006F026A" w:rsidRPr="001C51AE">
        <w:rPr>
          <w:rFonts w:ascii="Times" w:eastAsia="Times New Roman" w:hAnsi="Times" w:cs="Times"/>
          <w:lang w:bidi="fa-IR"/>
        </w:rPr>
        <w:t xml:space="preserve">By increasing the number of units, window analysis also increases the </w:t>
      </w:r>
      <w:proofErr w:type="spellStart"/>
      <w:r w:rsidR="006F026A" w:rsidRPr="001C51AE">
        <w:rPr>
          <w:rFonts w:ascii="Times" w:eastAsia="Times New Roman" w:hAnsi="Times" w:cs="Times"/>
          <w:lang w:bidi="fa-IR"/>
        </w:rPr>
        <w:t>separability</w:t>
      </w:r>
      <w:proofErr w:type="spellEnd"/>
      <w:r w:rsidR="006F026A" w:rsidRPr="001C51AE">
        <w:rPr>
          <w:rFonts w:ascii="Times" w:eastAsia="Times New Roman" w:hAnsi="Times" w:cs="Times"/>
          <w:lang w:bidi="fa-IR"/>
        </w:rPr>
        <w:t xml:space="preserve"> of the </w:t>
      </w:r>
      <w:r w:rsidR="0023290B" w:rsidRPr="001C51AE">
        <w:rPr>
          <w:rFonts w:ascii="Times" w:eastAsia="Times New Roman" w:hAnsi="Times" w:cs="Times"/>
          <w:lang w:bidi="fa-IR"/>
        </w:rPr>
        <w:t xml:space="preserve">DEA models. Remember that </w:t>
      </w:r>
      <w:r w:rsidR="006F026A" w:rsidRPr="001C51AE">
        <w:rPr>
          <w:rFonts w:ascii="Times" w:eastAsia="Times New Roman" w:hAnsi="Times" w:cs="Times"/>
          <w:lang w:bidi="fa-IR"/>
        </w:rPr>
        <w:t xml:space="preserve">selecting </w:t>
      </w:r>
      <w:r w:rsidR="0023290B" w:rsidRPr="001C51AE">
        <w:rPr>
          <w:rFonts w:ascii="Times" w:eastAsia="Times New Roman" w:hAnsi="Times" w:cs="Times"/>
          <w:lang w:bidi="fa-IR"/>
        </w:rPr>
        <w:t>the width of the window (a subset of the overall data) is the most import</w:t>
      </w:r>
      <w:r w:rsidR="006F026A" w:rsidRPr="001C51AE">
        <w:rPr>
          <w:rFonts w:ascii="Times" w:eastAsia="Times New Roman" w:hAnsi="Times" w:cs="Times"/>
          <w:lang w:bidi="fa-IR"/>
        </w:rPr>
        <w:t>ant part. This choice should be small enough to minimize</w:t>
      </w:r>
      <w:r w:rsidR="0023290B" w:rsidRPr="001C51AE">
        <w:rPr>
          <w:rFonts w:ascii="Times" w:eastAsia="Times New Roman" w:hAnsi="Times" w:cs="Times"/>
          <w:lang w:bidi="fa-IR"/>
        </w:rPr>
        <w:t xml:space="preserve"> unfair comparisons over time </w:t>
      </w:r>
      <w:r w:rsidR="006F026A" w:rsidRPr="001C51AE">
        <w:rPr>
          <w:rFonts w:ascii="Times" w:eastAsia="Times New Roman" w:hAnsi="Times" w:cs="Times"/>
          <w:lang w:bidi="fa-IR"/>
        </w:rPr>
        <w:t xml:space="preserve">and </w:t>
      </w:r>
      <w:r w:rsidR="0023290B" w:rsidRPr="001C51AE">
        <w:rPr>
          <w:rFonts w:ascii="Times" w:eastAsia="Times New Roman" w:hAnsi="Times" w:cs="Times"/>
          <w:lang w:bidi="fa-IR"/>
        </w:rPr>
        <w:t xml:space="preserve">also large enough to provide </w:t>
      </w:r>
      <w:r w:rsidR="006F026A" w:rsidRPr="001C51AE">
        <w:rPr>
          <w:rFonts w:ascii="Times" w:eastAsia="Times New Roman" w:hAnsi="Times" w:cs="Times"/>
          <w:lang w:bidi="fa-IR"/>
        </w:rPr>
        <w:t xml:space="preserve">a suitable </w:t>
      </w:r>
      <w:r w:rsidR="007B3DBD" w:rsidRPr="001C51AE">
        <w:rPr>
          <w:rFonts w:ascii="Times" w:eastAsia="Times New Roman" w:hAnsi="Times" w:cs="Times"/>
          <w:lang w:bidi="fa-IR"/>
        </w:rPr>
        <w:t>data sample</w:t>
      </w:r>
      <w:r w:rsidR="0023290B" w:rsidRPr="001C51AE">
        <w:rPr>
          <w:rFonts w:ascii="Times" w:eastAsia="Times New Roman" w:hAnsi="Times" w:cs="Times"/>
          <w:lang w:bidi="fa-IR"/>
        </w:rPr>
        <w:t xml:space="preserve"> [9]</w:t>
      </w:r>
      <w:r w:rsidR="003842C8" w:rsidRPr="001C51AE">
        <w:rPr>
          <w:rFonts w:ascii="Times" w:eastAsia="Times New Roman" w:hAnsi="Times" w:cs="Times"/>
          <w:lang w:bidi="fa-IR"/>
        </w:rPr>
        <w:t>.</w:t>
      </w:r>
    </w:p>
    <w:p w:rsidR="00FA3539" w:rsidRPr="00970B1F" w:rsidRDefault="00970B1F" w:rsidP="00C24DDD">
      <w:pPr>
        <w:spacing w:after="80" w:line="240" w:lineRule="auto"/>
        <w:ind w:firstLine="284"/>
        <w:jc w:val="center"/>
        <w:rPr>
          <w:rFonts w:ascii="Times" w:eastAsia="SimSun" w:hAnsi="Times" w:cs="Angsana New"/>
          <w:bCs/>
          <w:color w:val="000000"/>
          <w:lang w:eastAsia="de-DE"/>
        </w:rPr>
      </w:pPr>
      <w:r w:rsidRPr="00970B1F">
        <w:rPr>
          <w:rFonts w:ascii="Times" w:eastAsia="SimSun" w:hAnsi="Times" w:cs="Angsana New"/>
          <w:bCs/>
          <w:color w:val="000000"/>
          <w:lang w:eastAsia="de-DE"/>
        </w:rPr>
        <w:t>RESULT</w:t>
      </w:r>
      <w:r w:rsidR="00D2622F">
        <w:rPr>
          <w:rFonts w:ascii="Times" w:eastAsia="SimSun" w:hAnsi="Times" w:cs="Angsana New"/>
          <w:bCs/>
          <w:color w:val="000000"/>
          <w:lang w:eastAsia="de-DE"/>
        </w:rPr>
        <w:t>S</w:t>
      </w:r>
    </w:p>
    <w:p w:rsidR="003F0438" w:rsidRDefault="003F0438" w:rsidP="00C24DDD">
      <w:pPr>
        <w:spacing w:after="80" w:line="240" w:lineRule="auto"/>
        <w:ind w:firstLine="284"/>
        <w:jc w:val="both"/>
        <w:rPr>
          <w:rFonts w:ascii="Times" w:eastAsia="Times New Roman" w:hAnsi="Times" w:cs="Times"/>
          <w:lang w:bidi="fa-IR"/>
        </w:rPr>
      </w:pPr>
      <w:r w:rsidRPr="001C51AE">
        <w:rPr>
          <w:rFonts w:ascii="Times" w:eastAsia="Times New Roman" w:hAnsi="Times" w:cs="Times"/>
          <w:lang w:bidi="fa-IR"/>
        </w:rPr>
        <w:t xml:space="preserve">The present research was conducted based on the data gathered over </w:t>
      </w:r>
      <w:r w:rsidR="00CB6030">
        <w:rPr>
          <w:rFonts w:ascii="Times" w:eastAsia="Times New Roman" w:hAnsi="Times" w:cs="Times"/>
          <w:lang w:bidi="fa-IR"/>
        </w:rPr>
        <w:t>a</w:t>
      </w:r>
      <w:r w:rsidRPr="001C51AE">
        <w:rPr>
          <w:rFonts w:ascii="Times" w:eastAsia="Times New Roman" w:hAnsi="Times" w:cs="Times"/>
          <w:lang w:bidi="fa-IR"/>
        </w:rPr>
        <w:t xml:space="preserve"> period of six years from 2009 to 2014.</w:t>
      </w:r>
      <w:r w:rsidR="00CB6030">
        <w:rPr>
          <w:rFonts w:ascii="Times" w:eastAsia="Times New Roman" w:hAnsi="Times" w:cs="Times"/>
          <w:lang w:bidi="fa-IR"/>
        </w:rPr>
        <w:t xml:space="preserve"> </w:t>
      </w:r>
      <w:r w:rsidRPr="001C51AE">
        <w:rPr>
          <w:rFonts w:ascii="Times" w:eastAsia="Times New Roman" w:hAnsi="Times" w:cs="Times"/>
          <w:lang w:bidi="fa-IR"/>
        </w:rPr>
        <w:t xml:space="preserve">The results of the analyses conducted on Oil, COD, TSS and pH parameters of the raw sewage entering the treatment plant and the output wastewater </w:t>
      </w:r>
      <w:r w:rsidR="00CB6030">
        <w:rPr>
          <w:rFonts w:ascii="Times" w:eastAsia="Times New Roman" w:hAnsi="Times" w:cs="Times"/>
          <w:lang w:bidi="fa-IR"/>
        </w:rPr>
        <w:t>are</w:t>
      </w:r>
      <w:r w:rsidRPr="001C51AE">
        <w:rPr>
          <w:rFonts w:ascii="Times" w:eastAsia="Times New Roman" w:hAnsi="Times" w:cs="Times"/>
          <w:lang w:bidi="fa-IR"/>
        </w:rPr>
        <w:t xml:space="preserve"> presented in Table </w:t>
      </w:r>
      <w:r w:rsidR="00723FE0" w:rsidRPr="001C51AE">
        <w:rPr>
          <w:rFonts w:ascii="Times" w:eastAsia="Times New Roman" w:hAnsi="Times" w:cs="Times"/>
          <w:lang w:bidi="fa-IR"/>
        </w:rPr>
        <w:t>2</w:t>
      </w:r>
      <w:r w:rsidRPr="001C51AE">
        <w:rPr>
          <w:rFonts w:ascii="Times" w:eastAsia="Times New Roman" w:hAnsi="Times" w:cs="Times"/>
          <w:lang w:bidi="fa-IR"/>
        </w:rPr>
        <w:t xml:space="preserve"> in the form of decision making units (DMU</w:t>
      </w:r>
      <w:r w:rsidR="00BF2D81" w:rsidRPr="001C51AE">
        <w:rPr>
          <w:rFonts w:ascii="Times" w:eastAsia="Times New Roman" w:hAnsi="Times" w:cs="Times"/>
          <w:lang w:bidi="fa-IR"/>
        </w:rPr>
        <w:t>s</w:t>
      </w:r>
      <w:r w:rsidRPr="001C51AE">
        <w:rPr>
          <w:rFonts w:ascii="Times" w:eastAsia="Times New Roman" w:hAnsi="Times" w:cs="Times"/>
          <w:lang w:bidi="fa-IR"/>
        </w:rPr>
        <w:t>).</w:t>
      </w:r>
    </w:p>
    <w:p w:rsidR="00C46F56" w:rsidRDefault="00C46F56" w:rsidP="00C46F56">
      <w:pPr>
        <w:spacing w:before="240" w:after="120" w:line="240" w:lineRule="auto"/>
        <w:jc w:val="center"/>
        <w:rPr>
          <w:rFonts w:ascii="Times New Roman" w:hAnsi="Times New Roman" w:cs="B Zar"/>
          <w:b/>
          <w:sz w:val="20"/>
          <w:szCs w:val="20"/>
          <w:lang w:bidi="fa-IR"/>
        </w:rPr>
        <w:sectPr w:rsidR="00C46F56" w:rsidSect="00C46F56">
          <w:type w:val="continuous"/>
          <w:pgSz w:w="11907" w:h="16840" w:code="9"/>
          <w:pgMar w:top="1134" w:right="1134" w:bottom="1134" w:left="1134" w:header="1020" w:footer="1134" w:gutter="0"/>
          <w:cols w:num="2" w:space="454"/>
          <w:docGrid w:linePitch="360"/>
        </w:sectPr>
      </w:pPr>
    </w:p>
    <w:p w:rsidR="00C46F56" w:rsidRPr="00613BE7" w:rsidRDefault="00C46F56" w:rsidP="00C46F56">
      <w:pPr>
        <w:spacing w:before="120" w:after="0" w:line="240" w:lineRule="auto"/>
        <w:jc w:val="center"/>
        <w:rPr>
          <w:rFonts w:ascii="Times New Roman" w:hAnsi="Times New Roman" w:cs="B Zar"/>
          <w:lang w:bidi="fa-IR"/>
        </w:rPr>
      </w:pPr>
      <w:r w:rsidRPr="004D37E9">
        <w:rPr>
          <w:rFonts w:ascii="Times New Roman" w:hAnsi="Times New Roman" w:cs="B Zar"/>
          <w:b/>
          <w:sz w:val="20"/>
          <w:szCs w:val="20"/>
          <w:lang w:bidi="fa-IR"/>
        </w:rPr>
        <w:t>Table 2</w:t>
      </w:r>
      <w:r>
        <w:rPr>
          <w:rFonts w:ascii="Times New Roman" w:hAnsi="Times New Roman" w:cs="B Zar"/>
          <w:sz w:val="20"/>
          <w:szCs w:val="20"/>
          <w:lang w:bidi="fa-IR"/>
        </w:rPr>
        <w:t>.</w:t>
      </w:r>
      <w:r w:rsidRPr="0086524D">
        <w:rPr>
          <w:rFonts w:ascii="Times New Roman" w:hAnsi="Times New Roman" w:cs="B Zar"/>
          <w:sz w:val="20"/>
          <w:szCs w:val="20"/>
          <w:lang w:bidi="fa-IR"/>
        </w:rPr>
        <w:t xml:space="preserve"> Inputs and outputs of decision making units (DMUs)</w:t>
      </w:r>
      <w:r>
        <w:rPr>
          <w:rFonts w:ascii="Times New Roman" w:hAnsi="Times New Roman" w:cs="B Zar"/>
          <w:sz w:val="20"/>
          <w:szCs w:val="20"/>
          <w:lang w:val="bg-BG" w:bidi="fa-IR"/>
        </w:rPr>
        <w:t>.</w:t>
      </w:r>
      <w:r w:rsidRPr="0086524D">
        <w:rPr>
          <w:rFonts w:ascii="Times New Roman" w:hAnsi="Times New Roman" w:cs="B Zar"/>
          <w:sz w:val="20"/>
          <w:szCs w:val="20"/>
          <w:lang w:bidi="fa-IR"/>
        </w:rPr>
        <w:t xml:space="preserve"> </w:t>
      </w:r>
      <w:r>
        <w:rPr>
          <w:rFonts w:ascii="Times New Roman" w:hAnsi="Times New Roman" w:cs="B Zar"/>
          <w:sz w:val="20"/>
          <w:szCs w:val="20"/>
          <w:lang w:bidi="fa-IR"/>
        </w:rPr>
        <w:t>T</w:t>
      </w:r>
      <w:r w:rsidRPr="00FF0D14">
        <w:rPr>
          <w:rFonts w:ascii="Times New Roman" w:hAnsi="Times New Roman" w:cs="B Zar"/>
          <w:sz w:val="20"/>
          <w:szCs w:val="20"/>
          <w:lang w:bidi="fa-IR"/>
        </w:rPr>
        <w:t>he measurement unit of Oil, COD and TSS parameters in the input and output of the treatment</w:t>
      </w:r>
      <w:r>
        <w:rPr>
          <w:rFonts w:ascii="Times New Roman" w:hAnsi="Times New Roman" w:cs="B Zar"/>
          <w:sz w:val="20"/>
          <w:szCs w:val="20"/>
          <w:lang w:bidi="fa-IR"/>
        </w:rPr>
        <w:t xml:space="preserve"> </w:t>
      </w:r>
      <w:r w:rsidRPr="00FF0D14">
        <w:rPr>
          <w:rFonts w:ascii="Times New Roman" w:hAnsi="Times New Roman" w:cs="B Zar"/>
          <w:sz w:val="20"/>
          <w:szCs w:val="20"/>
          <w:lang w:bidi="fa-IR"/>
        </w:rPr>
        <w:t>plant is mg/L.</w:t>
      </w:r>
    </w:p>
    <w:tbl>
      <w:tblPr>
        <w:tblW w:w="9165" w:type="dxa"/>
        <w:jc w:val="center"/>
        <w:tblCellMar>
          <w:left w:w="28" w:type="dxa"/>
          <w:right w:w="28" w:type="dxa"/>
        </w:tblCellMar>
        <w:tblLook w:val="0480" w:firstRow="0" w:lastRow="0" w:firstColumn="1" w:lastColumn="0" w:noHBand="0" w:noVBand="1"/>
      </w:tblPr>
      <w:tblGrid>
        <w:gridCol w:w="567"/>
        <w:gridCol w:w="1065"/>
        <w:gridCol w:w="634"/>
        <w:gridCol w:w="1054"/>
        <w:gridCol w:w="1135"/>
        <w:gridCol w:w="1077"/>
        <w:gridCol w:w="1020"/>
        <w:gridCol w:w="1020"/>
        <w:gridCol w:w="932"/>
        <w:gridCol w:w="661"/>
      </w:tblGrid>
      <w:tr w:rsidR="00C46F56" w:rsidRPr="002921E9" w:rsidTr="00C46F56">
        <w:trPr>
          <w:trHeight w:val="20"/>
          <w:jc w:val="center"/>
        </w:trPr>
        <w:tc>
          <w:tcPr>
            <w:tcW w:w="567" w:type="dxa"/>
            <w:tcBorders>
              <w:top w:val="single" w:sz="4" w:space="0" w:color="auto"/>
              <w:bottom w:val="single" w:sz="4" w:space="0" w:color="auto"/>
            </w:tcBorders>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bCs/>
                <w:sz w:val="18"/>
                <w:szCs w:val="18"/>
                <w:lang w:bidi="fa-IR"/>
              </w:rPr>
            </w:pPr>
            <w:r w:rsidRPr="00C46F56">
              <w:rPr>
                <w:rFonts w:ascii="Times" w:eastAsia="Times New Roman" w:hAnsi="Times" w:cs="Times"/>
                <w:bCs/>
                <w:sz w:val="18"/>
                <w:szCs w:val="18"/>
                <w:lang w:bidi="fa-IR"/>
              </w:rPr>
              <w:t>Year</w:t>
            </w:r>
          </w:p>
        </w:tc>
        <w:tc>
          <w:tcPr>
            <w:tcW w:w="1065" w:type="dxa"/>
            <w:tcBorders>
              <w:top w:val="single" w:sz="4" w:space="0" w:color="auto"/>
              <w:bottom w:val="single" w:sz="4" w:space="0" w:color="auto"/>
            </w:tcBorders>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bCs/>
                <w:sz w:val="18"/>
                <w:szCs w:val="18"/>
                <w:lang w:bidi="fa-IR"/>
              </w:rPr>
            </w:pPr>
          </w:p>
        </w:tc>
        <w:tc>
          <w:tcPr>
            <w:tcW w:w="634" w:type="dxa"/>
            <w:tcBorders>
              <w:top w:val="single" w:sz="4" w:space="0" w:color="auto"/>
              <w:bottom w:val="single" w:sz="4" w:space="0" w:color="auto"/>
            </w:tcBorders>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bCs/>
                <w:sz w:val="18"/>
                <w:szCs w:val="18"/>
                <w:lang w:bidi="fa-IR"/>
              </w:rPr>
            </w:pPr>
            <w:r w:rsidRPr="00C46F56">
              <w:rPr>
                <w:rFonts w:ascii="Times" w:eastAsia="Times New Roman" w:hAnsi="Times" w:cs="Times"/>
                <w:bCs/>
                <w:sz w:val="18"/>
                <w:szCs w:val="18"/>
                <w:lang w:bidi="fa-IR"/>
              </w:rPr>
              <w:t>Input (Oil)</w:t>
            </w:r>
          </w:p>
        </w:tc>
        <w:tc>
          <w:tcPr>
            <w:tcW w:w="1054" w:type="dxa"/>
            <w:tcBorders>
              <w:top w:val="single" w:sz="4" w:space="0" w:color="auto"/>
              <w:bottom w:val="single" w:sz="4" w:space="0" w:color="auto"/>
            </w:tcBorders>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bCs/>
                <w:sz w:val="18"/>
                <w:szCs w:val="18"/>
                <w:lang w:bidi="fa-IR"/>
              </w:rPr>
            </w:pPr>
            <w:r w:rsidRPr="00C46F56">
              <w:rPr>
                <w:rFonts w:ascii="Times" w:eastAsia="Times New Roman" w:hAnsi="Times" w:cs="Times"/>
                <w:bCs/>
                <w:sz w:val="18"/>
                <w:szCs w:val="18"/>
                <w:lang w:bidi="fa-IR"/>
              </w:rPr>
              <w:t>Input</w:t>
            </w:r>
          </w:p>
          <w:p w:rsidR="00C46F56" w:rsidRPr="00C46F56" w:rsidRDefault="00C46F56" w:rsidP="0023010F">
            <w:pPr>
              <w:spacing w:after="0" w:line="240" w:lineRule="auto"/>
              <w:jc w:val="center"/>
              <w:rPr>
                <w:rFonts w:ascii="Times" w:eastAsia="Times New Roman" w:hAnsi="Times" w:cs="Times"/>
                <w:bCs/>
                <w:sz w:val="18"/>
                <w:szCs w:val="18"/>
                <w:lang w:bidi="fa-IR"/>
              </w:rPr>
            </w:pPr>
            <w:r w:rsidRPr="00C46F56">
              <w:rPr>
                <w:rFonts w:ascii="Times" w:eastAsia="Times New Roman" w:hAnsi="Times" w:cs="Times"/>
                <w:bCs/>
                <w:sz w:val="18"/>
                <w:szCs w:val="18"/>
                <w:lang w:bidi="fa-IR"/>
              </w:rPr>
              <w:t>(COD)</w:t>
            </w:r>
          </w:p>
        </w:tc>
        <w:tc>
          <w:tcPr>
            <w:tcW w:w="1135" w:type="dxa"/>
            <w:tcBorders>
              <w:top w:val="single" w:sz="4" w:space="0" w:color="auto"/>
              <w:bottom w:val="single" w:sz="4" w:space="0" w:color="auto"/>
            </w:tcBorders>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bCs/>
                <w:sz w:val="18"/>
                <w:szCs w:val="18"/>
                <w:lang w:bidi="fa-IR"/>
              </w:rPr>
            </w:pPr>
            <w:r w:rsidRPr="00C46F56">
              <w:rPr>
                <w:rFonts w:ascii="Times" w:eastAsia="Times New Roman" w:hAnsi="Times" w:cs="Times"/>
                <w:bCs/>
                <w:sz w:val="18"/>
                <w:szCs w:val="18"/>
                <w:lang w:bidi="fa-IR"/>
              </w:rPr>
              <w:t>Input</w:t>
            </w:r>
          </w:p>
          <w:p w:rsidR="00C46F56" w:rsidRPr="00C46F56" w:rsidRDefault="00C46F56" w:rsidP="0023010F">
            <w:pPr>
              <w:spacing w:after="0" w:line="240" w:lineRule="auto"/>
              <w:jc w:val="center"/>
              <w:rPr>
                <w:rFonts w:ascii="Times" w:eastAsia="Times New Roman" w:hAnsi="Times" w:cs="Times"/>
                <w:bCs/>
                <w:sz w:val="18"/>
                <w:szCs w:val="18"/>
                <w:lang w:bidi="fa-IR"/>
              </w:rPr>
            </w:pPr>
            <w:r w:rsidRPr="00C46F56">
              <w:rPr>
                <w:rFonts w:ascii="Times" w:eastAsia="Times New Roman" w:hAnsi="Times" w:cs="Times"/>
                <w:bCs/>
                <w:sz w:val="18"/>
                <w:szCs w:val="18"/>
                <w:lang w:bidi="fa-IR"/>
              </w:rPr>
              <w:t>(TSS)</w:t>
            </w:r>
          </w:p>
        </w:tc>
        <w:tc>
          <w:tcPr>
            <w:tcW w:w="1077" w:type="dxa"/>
            <w:tcBorders>
              <w:top w:val="single" w:sz="4" w:space="0" w:color="auto"/>
              <w:bottom w:val="single" w:sz="4" w:space="0" w:color="auto"/>
            </w:tcBorders>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bCs/>
                <w:sz w:val="18"/>
                <w:szCs w:val="18"/>
                <w:lang w:bidi="fa-IR"/>
              </w:rPr>
            </w:pPr>
            <w:r w:rsidRPr="00C46F56">
              <w:rPr>
                <w:rFonts w:ascii="Times" w:eastAsia="Times New Roman" w:hAnsi="Times" w:cs="Times"/>
                <w:bCs/>
                <w:sz w:val="18"/>
                <w:szCs w:val="18"/>
                <w:lang w:bidi="fa-IR"/>
              </w:rPr>
              <w:t>Input</w:t>
            </w:r>
          </w:p>
          <w:p w:rsidR="00C46F56" w:rsidRPr="00C46F56" w:rsidRDefault="00C46F56" w:rsidP="0023010F">
            <w:pPr>
              <w:spacing w:after="0" w:line="240" w:lineRule="auto"/>
              <w:jc w:val="center"/>
              <w:rPr>
                <w:rFonts w:ascii="Times" w:eastAsia="Times New Roman" w:hAnsi="Times" w:cs="Times"/>
                <w:bCs/>
                <w:sz w:val="18"/>
                <w:szCs w:val="18"/>
                <w:lang w:bidi="fa-IR"/>
              </w:rPr>
            </w:pPr>
            <w:r w:rsidRPr="00C46F56">
              <w:rPr>
                <w:rFonts w:ascii="Times" w:eastAsia="Times New Roman" w:hAnsi="Times" w:cs="Times"/>
                <w:bCs/>
                <w:sz w:val="18"/>
                <w:szCs w:val="18"/>
                <w:lang w:bidi="fa-IR"/>
              </w:rPr>
              <w:t>(pH)</w:t>
            </w:r>
          </w:p>
        </w:tc>
        <w:tc>
          <w:tcPr>
            <w:tcW w:w="1020" w:type="dxa"/>
            <w:tcBorders>
              <w:top w:val="single" w:sz="4" w:space="0" w:color="auto"/>
              <w:bottom w:val="single" w:sz="4" w:space="0" w:color="auto"/>
            </w:tcBorders>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bCs/>
                <w:sz w:val="18"/>
                <w:szCs w:val="18"/>
                <w:lang w:bidi="fa-IR"/>
              </w:rPr>
            </w:pPr>
            <w:r w:rsidRPr="00C46F56">
              <w:rPr>
                <w:rFonts w:ascii="Times" w:eastAsia="Times New Roman" w:hAnsi="Times" w:cs="Times"/>
                <w:bCs/>
                <w:sz w:val="18"/>
                <w:szCs w:val="18"/>
                <w:lang w:bidi="fa-IR"/>
              </w:rPr>
              <w:t>Output</w:t>
            </w:r>
          </w:p>
          <w:p w:rsidR="00C46F56" w:rsidRPr="00C46F56" w:rsidRDefault="00C46F56" w:rsidP="0023010F">
            <w:pPr>
              <w:spacing w:after="0" w:line="240" w:lineRule="auto"/>
              <w:jc w:val="center"/>
              <w:rPr>
                <w:rFonts w:ascii="Times" w:eastAsia="Times New Roman" w:hAnsi="Times" w:cs="Times"/>
                <w:bCs/>
                <w:sz w:val="18"/>
                <w:szCs w:val="18"/>
                <w:lang w:bidi="fa-IR"/>
              </w:rPr>
            </w:pPr>
            <w:r w:rsidRPr="00C46F56">
              <w:rPr>
                <w:rFonts w:ascii="Times" w:eastAsia="Times New Roman" w:hAnsi="Times" w:cs="Times"/>
                <w:bCs/>
                <w:sz w:val="18"/>
                <w:szCs w:val="18"/>
                <w:lang w:bidi="fa-IR"/>
              </w:rPr>
              <w:t>(Oil)</w:t>
            </w:r>
          </w:p>
        </w:tc>
        <w:tc>
          <w:tcPr>
            <w:tcW w:w="1020" w:type="dxa"/>
            <w:tcBorders>
              <w:top w:val="single" w:sz="4" w:space="0" w:color="auto"/>
              <w:bottom w:val="single" w:sz="4" w:space="0" w:color="auto"/>
            </w:tcBorders>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bCs/>
                <w:sz w:val="18"/>
                <w:szCs w:val="18"/>
                <w:lang w:bidi="fa-IR"/>
              </w:rPr>
            </w:pPr>
            <w:r w:rsidRPr="00C46F56">
              <w:rPr>
                <w:rFonts w:ascii="Times" w:eastAsia="Times New Roman" w:hAnsi="Times" w:cs="Times"/>
                <w:bCs/>
                <w:sz w:val="18"/>
                <w:szCs w:val="18"/>
                <w:lang w:bidi="fa-IR"/>
              </w:rPr>
              <w:t>Output</w:t>
            </w:r>
          </w:p>
          <w:p w:rsidR="00C46F56" w:rsidRPr="00C46F56" w:rsidRDefault="00C46F56" w:rsidP="0023010F">
            <w:pPr>
              <w:spacing w:after="0" w:line="240" w:lineRule="auto"/>
              <w:jc w:val="center"/>
              <w:rPr>
                <w:rFonts w:ascii="Times" w:eastAsia="Times New Roman" w:hAnsi="Times" w:cs="Times"/>
                <w:bCs/>
                <w:sz w:val="18"/>
                <w:szCs w:val="18"/>
                <w:lang w:bidi="fa-IR"/>
              </w:rPr>
            </w:pPr>
            <w:r w:rsidRPr="00C46F56">
              <w:rPr>
                <w:rFonts w:ascii="Times" w:eastAsia="Times New Roman" w:hAnsi="Times" w:cs="Times"/>
                <w:bCs/>
                <w:sz w:val="18"/>
                <w:szCs w:val="18"/>
                <w:lang w:bidi="fa-IR"/>
              </w:rPr>
              <w:t>(COD)</w:t>
            </w:r>
          </w:p>
        </w:tc>
        <w:tc>
          <w:tcPr>
            <w:tcW w:w="932" w:type="dxa"/>
            <w:tcBorders>
              <w:top w:val="single" w:sz="4" w:space="0" w:color="auto"/>
              <w:bottom w:val="single" w:sz="4" w:space="0" w:color="auto"/>
            </w:tcBorders>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bCs/>
                <w:sz w:val="18"/>
                <w:szCs w:val="18"/>
                <w:lang w:bidi="fa-IR"/>
              </w:rPr>
            </w:pPr>
            <w:r w:rsidRPr="00C46F56">
              <w:rPr>
                <w:rFonts w:ascii="Times" w:eastAsia="Times New Roman" w:hAnsi="Times" w:cs="Times"/>
                <w:bCs/>
                <w:sz w:val="18"/>
                <w:szCs w:val="18"/>
                <w:lang w:bidi="fa-IR"/>
              </w:rPr>
              <w:t>Output</w:t>
            </w:r>
          </w:p>
          <w:p w:rsidR="00C46F56" w:rsidRPr="00C46F56" w:rsidRDefault="00C46F56" w:rsidP="0023010F">
            <w:pPr>
              <w:spacing w:after="0" w:line="240" w:lineRule="auto"/>
              <w:jc w:val="center"/>
              <w:rPr>
                <w:rFonts w:ascii="Times" w:eastAsia="Times New Roman" w:hAnsi="Times" w:cs="Times"/>
                <w:bCs/>
                <w:sz w:val="18"/>
                <w:szCs w:val="18"/>
                <w:lang w:bidi="fa-IR"/>
              </w:rPr>
            </w:pPr>
            <w:r w:rsidRPr="00C46F56">
              <w:rPr>
                <w:rFonts w:ascii="Times" w:eastAsia="Times New Roman" w:hAnsi="Times" w:cs="Times"/>
                <w:bCs/>
                <w:sz w:val="18"/>
                <w:szCs w:val="18"/>
                <w:lang w:bidi="fa-IR"/>
              </w:rPr>
              <w:t>(TSS)</w:t>
            </w:r>
          </w:p>
        </w:tc>
        <w:tc>
          <w:tcPr>
            <w:tcW w:w="661" w:type="dxa"/>
            <w:tcBorders>
              <w:top w:val="single" w:sz="4" w:space="0" w:color="auto"/>
              <w:bottom w:val="single" w:sz="4" w:space="0" w:color="auto"/>
            </w:tcBorders>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bCs/>
                <w:sz w:val="18"/>
                <w:szCs w:val="18"/>
                <w:lang w:bidi="fa-IR"/>
              </w:rPr>
            </w:pPr>
            <w:r w:rsidRPr="00C46F56">
              <w:rPr>
                <w:rFonts w:ascii="Times" w:eastAsia="Times New Roman" w:hAnsi="Times" w:cs="Times"/>
                <w:bCs/>
                <w:sz w:val="18"/>
                <w:szCs w:val="18"/>
                <w:lang w:bidi="fa-IR"/>
              </w:rPr>
              <w:t>Output (pH)</w:t>
            </w:r>
          </w:p>
        </w:tc>
      </w:tr>
      <w:tr w:rsidR="00C46F56" w:rsidRPr="006236A7" w:rsidTr="00C46F56">
        <w:trPr>
          <w:trHeight w:val="20"/>
          <w:jc w:val="center"/>
        </w:trPr>
        <w:tc>
          <w:tcPr>
            <w:tcW w:w="567" w:type="dxa"/>
            <w:vMerge w:val="restart"/>
            <w:tcBorders>
              <w:top w:val="single" w:sz="4" w:space="0" w:color="auto"/>
            </w:tcBorders>
            <w:shd w:val="clear" w:color="auto" w:fill="auto"/>
            <w:noWrap/>
            <w:vAlign w:val="center"/>
            <w:hideMark/>
          </w:tcPr>
          <w:p w:rsidR="00C46F56" w:rsidRPr="00C46F56" w:rsidRDefault="00C46F56" w:rsidP="0023010F">
            <w:pPr>
              <w:spacing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2009</w:t>
            </w:r>
          </w:p>
        </w:tc>
        <w:tc>
          <w:tcPr>
            <w:tcW w:w="1065" w:type="dxa"/>
            <w:tcBorders>
              <w:top w:val="single" w:sz="4" w:space="0" w:color="auto"/>
            </w:tcBorders>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Mean</w:t>
            </w:r>
          </w:p>
        </w:tc>
        <w:tc>
          <w:tcPr>
            <w:tcW w:w="634" w:type="dxa"/>
            <w:tcBorders>
              <w:top w:val="single" w:sz="4" w:space="0" w:color="auto"/>
            </w:tcBorders>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9.733</w:t>
            </w:r>
          </w:p>
        </w:tc>
        <w:tc>
          <w:tcPr>
            <w:tcW w:w="1054" w:type="dxa"/>
            <w:tcBorders>
              <w:top w:val="single" w:sz="4" w:space="0" w:color="auto"/>
            </w:tcBorders>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85.817</w:t>
            </w:r>
          </w:p>
        </w:tc>
        <w:tc>
          <w:tcPr>
            <w:tcW w:w="1135" w:type="dxa"/>
            <w:tcBorders>
              <w:top w:val="single" w:sz="4" w:space="0" w:color="auto"/>
            </w:tcBorders>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58.092</w:t>
            </w:r>
          </w:p>
        </w:tc>
        <w:tc>
          <w:tcPr>
            <w:tcW w:w="1077" w:type="dxa"/>
            <w:tcBorders>
              <w:top w:val="single" w:sz="4" w:space="0" w:color="auto"/>
            </w:tcBorders>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7.938</w:t>
            </w:r>
          </w:p>
        </w:tc>
        <w:tc>
          <w:tcPr>
            <w:tcW w:w="1020" w:type="dxa"/>
            <w:tcBorders>
              <w:top w:val="single" w:sz="4" w:space="0" w:color="auto"/>
            </w:tcBorders>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4.242</w:t>
            </w:r>
          </w:p>
        </w:tc>
        <w:tc>
          <w:tcPr>
            <w:tcW w:w="1020" w:type="dxa"/>
            <w:tcBorders>
              <w:top w:val="single" w:sz="4" w:space="0" w:color="auto"/>
            </w:tcBorders>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43.929</w:t>
            </w:r>
          </w:p>
        </w:tc>
        <w:tc>
          <w:tcPr>
            <w:tcW w:w="932" w:type="dxa"/>
            <w:tcBorders>
              <w:top w:val="single" w:sz="4" w:space="0" w:color="auto"/>
            </w:tcBorders>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14.000</w:t>
            </w:r>
          </w:p>
        </w:tc>
        <w:tc>
          <w:tcPr>
            <w:tcW w:w="661" w:type="dxa"/>
            <w:tcBorders>
              <w:top w:val="single" w:sz="4" w:space="0" w:color="auto"/>
            </w:tcBorders>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7.700</w:t>
            </w:r>
          </w:p>
        </w:tc>
      </w:tr>
      <w:tr w:rsidR="00C46F56" w:rsidRPr="006236A7" w:rsidTr="00C46F56">
        <w:trPr>
          <w:trHeight w:val="20"/>
          <w:jc w:val="center"/>
        </w:trPr>
        <w:tc>
          <w:tcPr>
            <w:tcW w:w="567" w:type="dxa"/>
            <w:vMerge/>
            <w:vAlign w:val="center"/>
            <w:hideMark/>
          </w:tcPr>
          <w:p w:rsidR="00C46F56" w:rsidRPr="00C46F56" w:rsidRDefault="00C46F56" w:rsidP="0023010F">
            <w:pPr>
              <w:spacing w:line="240" w:lineRule="auto"/>
              <w:ind w:firstLine="284"/>
              <w:jc w:val="center"/>
              <w:rPr>
                <w:rFonts w:ascii="Times" w:eastAsia="Times New Roman" w:hAnsi="Times" w:cs="Times"/>
                <w:sz w:val="18"/>
                <w:szCs w:val="18"/>
                <w:lang w:bidi="fa-IR"/>
              </w:rPr>
            </w:pPr>
          </w:p>
        </w:tc>
        <w:tc>
          <w:tcPr>
            <w:tcW w:w="1065"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Std. Dev.</w:t>
            </w:r>
          </w:p>
        </w:tc>
        <w:tc>
          <w:tcPr>
            <w:tcW w:w="634"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8.470</w:t>
            </w:r>
          </w:p>
        </w:tc>
        <w:tc>
          <w:tcPr>
            <w:tcW w:w="1054"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59.619</w:t>
            </w:r>
          </w:p>
        </w:tc>
        <w:tc>
          <w:tcPr>
            <w:tcW w:w="1135"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53.557</w:t>
            </w:r>
          </w:p>
        </w:tc>
        <w:tc>
          <w:tcPr>
            <w:tcW w:w="1077"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0.186</w:t>
            </w:r>
          </w:p>
        </w:tc>
        <w:tc>
          <w:tcPr>
            <w:tcW w:w="1020"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4.311</w:t>
            </w:r>
          </w:p>
        </w:tc>
        <w:tc>
          <w:tcPr>
            <w:tcW w:w="1020"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23.760</w:t>
            </w:r>
          </w:p>
        </w:tc>
        <w:tc>
          <w:tcPr>
            <w:tcW w:w="932"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7.945</w:t>
            </w:r>
          </w:p>
        </w:tc>
        <w:tc>
          <w:tcPr>
            <w:tcW w:w="661"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0.232</w:t>
            </w:r>
          </w:p>
        </w:tc>
      </w:tr>
      <w:tr w:rsidR="00C46F56" w:rsidRPr="006236A7" w:rsidTr="00C46F56">
        <w:trPr>
          <w:trHeight w:val="20"/>
          <w:jc w:val="center"/>
        </w:trPr>
        <w:tc>
          <w:tcPr>
            <w:tcW w:w="567" w:type="dxa"/>
            <w:vMerge/>
            <w:vAlign w:val="center"/>
            <w:hideMark/>
          </w:tcPr>
          <w:p w:rsidR="00C46F56" w:rsidRPr="00C46F56" w:rsidRDefault="00C46F56" w:rsidP="0023010F">
            <w:pPr>
              <w:spacing w:line="240" w:lineRule="auto"/>
              <w:ind w:firstLine="284"/>
              <w:jc w:val="center"/>
              <w:rPr>
                <w:rFonts w:ascii="Times" w:eastAsia="Times New Roman" w:hAnsi="Times" w:cs="Times"/>
                <w:sz w:val="18"/>
                <w:szCs w:val="18"/>
                <w:lang w:bidi="fa-IR"/>
              </w:rPr>
            </w:pPr>
          </w:p>
        </w:tc>
        <w:tc>
          <w:tcPr>
            <w:tcW w:w="1065"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Min</w:t>
            </w:r>
          </w:p>
        </w:tc>
        <w:tc>
          <w:tcPr>
            <w:tcW w:w="634"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1.3</w:t>
            </w:r>
          </w:p>
        </w:tc>
        <w:tc>
          <w:tcPr>
            <w:tcW w:w="1054"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26</w:t>
            </w:r>
          </w:p>
        </w:tc>
        <w:tc>
          <w:tcPr>
            <w:tcW w:w="1135"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9</w:t>
            </w:r>
          </w:p>
        </w:tc>
        <w:tc>
          <w:tcPr>
            <w:tcW w:w="1077"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7.5</w:t>
            </w:r>
          </w:p>
        </w:tc>
        <w:tc>
          <w:tcPr>
            <w:tcW w:w="1020"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0.3</w:t>
            </w:r>
          </w:p>
        </w:tc>
        <w:tc>
          <w:tcPr>
            <w:tcW w:w="1020"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11</w:t>
            </w:r>
          </w:p>
        </w:tc>
        <w:tc>
          <w:tcPr>
            <w:tcW w:w="932"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3</w:t>
            </w:r>
          </w:p>
        </w:tc>
        <w:tc>
          <w:tcPr>
            <w:tcW w:w="661"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7.2</w:t>
            </w:r>
          </w:p>
        </w:tc>
      </w:tr>
      <w:tr w:rsidR="00C46F56" w:rsidRPr="006236A7" w:rsidTr="00C46F56">
        <w:trPr>
          <w:trHeight w:val="20"/>
          <w:jc w:val="center"/>
        </w:trPr>
        <w:tc>
          <w:tcPr>
            <w:tcW w:w="567" w:type="dxa"/>
            <w:vMerge/>
            <w:vAlign w:val="center"/>
            <w:hideMark/>
          </w:tcPr>
          <w:p w:rsidR="00C46F56" w:rsidRPr="00C46F56" w:rsidRDefault="00C46F56" w:rsidP="0023010F">
            <w:pPr>
              <w:spacing w:line="240" w:lineRule="auto"/>
              <w:ind w:firstLine="284"/>
              <w:jc w:val="center"/>
              <w:rPr>
                <w:rFonts w:ascii="Times" w:eastAsia="Times New Roman" w:hAnsi="Times" w:cs="Times"/>
                <w:sz w:val="18"/>
                <w:szCs w:val="18"/>
                <w:lang w:bidi="fa-IR"/>
              </w:rPr>
            </w:pPr>
          </w:p>
        </w:tc>
        <w:tc>
          <w:tcPr>
            <w:tcW w:w="1065"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Max</w:t>
            </w:r>
          </w:p>
        </w:tc>
        <w:tc>
          <w:tcPr>
            <w:tcW w:w="634"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37</w:t>
            </w:r>
          </w:p>
        </w:tc>
        <w:tc>
          <w:tcPr>
            <w:tcW w:w="1054"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254</w:t>
            </w:r>
          </w:p>
        </w:tc>
        <w:tc>
          <w:tcPr>
            <w:tcW w:w="1135"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271</w:t>
            </w:r>
          </w:p>
        </w:tc>
        <w:tc>
          <w:tcPr>
            <w:tcW w:w="1077"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8.3</w:t>
            </w:r>
          </w:p>
        </w:tc>
        <w:tc>
          <w:tcPr>
            <w:tcW w:w="1020"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20</w:t>
            </w:r>
          </w:p>
        </w:tc>
        <w:tc>
          <w:tcPr>
            <w:tcW w:w="1020"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115</w:t>
            </w:r>
          </w:p>
        </w:tc>
        <w:tc>
          <w:tcPr>
            <w:tcW w:w="932"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35</w:t>
            </w:r>
          </w:p>
        </w:tc>
        <w:tc>
          <w:tcPr>
            <w:tcW w:w="661"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8.1</w:t>
            </w:r>
          </w:p>
        </w:tc>
      </w:tr>
      <w:tr w:rsidR="00C46F56" w:rsidRPr="006236A7" w:rsidTr="00C46F56">
        <w:trPr>
          <w:trHeight w:val="20"/>
          <w:jc w:val="center"/>
        </w:trPr>
        <w:tc>
          <w:tcPr>
            <w:tcW w:w="567" w:type="dxa"/>
            <w:vMerge w:val="restart"/>
            <w:shd w:val="clear" w:color="auto" w:fill="auto"/>
            <w:noWrap/>
            <w:vAlign w:val="center"/>
            <w:hideMark/>
          </w:tcPr>
          <w:p w:rsidR="00C46F56" w:rsidRPr="00C46F56" w:rsidRDefault="00C46F56" w:rsidP="0023010F">
            <w:pPr>
              <w:spacing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2010</w:t>
            </w:r>
          </w:p>
        </w:tc>
        <w:tc>
          <w:tcPr>
            <w:tcW w:w="1065"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Mean</w:t>
            </w:r>
          </w:p>
        </w:tc>
        <w:tc>
          <w:tcPr>
            <w:tcW w:w="634"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4.317</w:t>
            </w:r>
          </w:p>
        </w:tc>
        <w:tc>
          <w:tcPr>
            <w:tcW w:w="1054"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69.333</w:t>
            </w:r>
          </w:p>
        </w:tc>
        <w:tc>
          <w:tcPr>
            <w:tcW w:w="1135"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45.775</w:t>
            </w:r>
          </w:p>
        </w:tc>
        <w:tc>
          <w:tcPr>
            <w:tcW w:w="1077"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8.075</w:t>
            </w:r>
          </w:p>
        </w:tc>
        <w:tc>
          <w:tcPr>
            <w:tcW w:w="1020"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1.883</w:t>
            </w:r>
          </w:p>
        </w:tc>
        <w:tc>
          <w:tcPr>
            <w:tcW w:w="1020"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25.458</w:t>
            </w:r>
          </w:p>
        </w:tc>
        <w:tc>
          <w:tcPr>
            <w:tcW w:w="932"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12.896</w:t>
            </w:r>
          </w:p>
        </w:tc>
        <w:tc>
          <w:tcPr>
            <w:tcW w:w="661"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7.850</w:t>
            </w:r>
          </w:p>
        </w:tc>
      </w:tr>
      <w:tr w:rsidR="00C46F56" w:rsidRPr="006236A7" w:rsidTr="00C46F56">
        <w:trPr>
          <w:trHeight w:val="20"/>
          <w:jc w:val="center"/>
        </w:trPr>
        <w:tc>
          <w:tcPr>
            <w:tcW w:w="567" w:type="dxa"/>
            <w:vMerge/>
            <w:vAlign w:val="center"/>
            <w:hideMark/>
          </w:tcPr>
          <w:p w:rsidR="00C46F56" w:rsidRPr="00C46F56" w:rsidRDefault="00C46F56" w:rsidP="0023010F">
            <w:pPr>
              <w:spacing w:line="240" w:lineRule="auto"/>
              <w:ind w:firstLine="284"/>
              <w:jc w:val="center"/>
              <w:rPr>
                <w:rFonts w:ascii="Times" w:eastAsia="Times New Roman" w:hAnsi="Times" w:cs="Times"/>
                <w:sz w:val="18"/>
                <w:szCs w:val="18"/>
                <w:lang w:bidi="fa-IR"/>
              </w:rPr>
            </w:pPr>
          </w:p>
        </w:tc>
        <w:tc>
          <w:tcPr>
            <w:tcW w:w="1065"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Std. Dev.</w:t>
            </w:r>
          </w:p>
        </w:tc>
        <w:tc>
          <w:tcPr>
            <w:tcW w:w="634"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4.473</w:t>
            </w:r>
          </w:p>
        </w:tc>
        <w:tc>
          <w:tcPr>
            <w:tcW w:w="1054"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53.921</w:t>
            </w:r>
          </w:p>
        </w:tc>
        <w:tc>
          <w:tcPr>
            <w:tcW w:w="1135"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35.277</w:t>
            </w:r>
          </w:p>
        </w:tc>
        <w:tc>
          <w:tcPr>
            <w:tcW w:w="1077"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0.217</w:t>
            </w:r>
          </w:p>
        </w:tc>
        <w:tc>
          <w:tcPr>
            <w:tcW w:w="1020"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2.676</w:t>
            </w:r>
          </w:p>
        </w:tc>
        <w:tc>
          <w:tcPr>
            <w:tcW w:w="1020"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10.371</w:t>
            </w:r>
          </w:p>
        </w:tc>
        <w:tc>
          <w:tcPr>
            <w:tcW w:w="932"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4.191</w:t>
            </w:r>
          </w:p>
        </w:tc>
        <w:tc>
          <w:tcPr>
            <w:tcW w:w="661"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0.159</w:t>
            </w:r>
          </w:p>
        </w:tc>
      </w:tr>
      <w:tr w:rsidR="00C46F56" w:rsidRPr="006236A7" w:rsidTr="00C46F56">
        <w:trPr>
          <w:trHeight w:val="20"/>
          <w:jc w:val="center"/>
        </w:trPr>
        <w:tc>
          <w:tcPr>
            <w:tcW w:w="567" w:type="dxa"/>
            <w:vMerge/>
            <w:vAlign w:val="center"/>
            <w:hideMark/>
          </w:tcPr>
          <w:p w:rsidR="00C46F56" w:rsidRPr="00C46F56" w:rsidRDefault="00C46F56" w:rsidP="0023010F">
            <w:pPr>
              <w:spacing w:line="240" w:lineRule="auto"/>
              <w:ind w:firstLine="284"/>
              <w:jc w:val="center"/>
              <w:rPr>
                <w:rFonts w:ascii="Times" w:eastAsia="Times New Roman" w:hAnsi="Times" w:cs="Times"/>
                <w:sz w:val="18"/>
                <w:szCs w:val="18"/>
                <w:lang w:bidi="fa-IR"/>
              </w:rPr>
            </w:pPr>
          </w:p>
        </w:tc>
        <w:tc>
          <w:tcPr>
            <w:tcW w:w="1065"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Min</w:t>
            </w:r>
          </w:p>
        </w:tc>
        <w:tc>
          <w:tcPr>
            <w:tcW w:w="634"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0.6</w:t>
            </w:r>
          </w:p>
        </w:tc>
        <w:tc>
          <w:tcPr>
            <w:tcW w:w="1054"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25</w:t>
            </w:r>
          </w:p>
        </w:tc>
        <w:tc>
          <w:tcPr>
            <w:tcW w:w="1135"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14</w:t>
            </w:r>
          </w:p>
        </w:tc>
        <w:tc>
          <w:tcPr>
            <w:tcW w:w="1077"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7.8</w:t>
            </w:r>
          </w:p>
        </w:tc>
        <w:tc>
          <w:tcPr>
            <w:tcW w:w="1020"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0.2</w:t>
            </w:r>
          </w:p>
        </w:tc>
        <w:tc>
          <w:tcPr>
            <w:tcW w:w="1020"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3</w:t>
            </w:r>
          </w:p>
        </w:tc>
        <w:tc>
          <w:tcPr>
            <w:tcW w:w="932"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6</w:t>
            </w:r>
          </w:p>
        </w:tc>
        <w:tc>
          <w:tcPr>
            <w:tcW w:w="661"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7.6</w:t>
            </w:r>
          </w:p>
        </w:tc>
      </w:tr>
      <w:tr w:rsidR="00C46F56" w:rsidRPr="006236A7" w:rsidTr="00C46F56">
        <w:trPr>
          <w:trHeight w:val="20"/>
          <w:jc w:val="center"/>
        </w:trPr>
        <w:tc>
          <w:tcPr>
            <w:tcW w:w="567" w:type="dxa"/>
            <w:vMerge/>
            <w:vAlign w:val="center"/>
            <w:hideMark/>
          </w:tcPr>
          <w:p w:rsidR="00C46F56" w:rsidRPr="00C46F56" w:rsidRDefault="00C46F56" w:rsidP="0023010F">
            <w:pPr>
              <w:spacing w:line="240" w:lineRule="auto"/>
              <w:ind w:firstLine="284"/>
              <w:jc w:val="center"/>
              <w:rPr>
                <w:rFonts w:ascii="Times" w:eastAsia="Times New Roman" w:hAnsi="Times" w:cs="Times"/>
                <w:sz w:val="18"/>
                <w:szCs w:val="18"/>
                <w:lang w:bidi="fa-IR"/>
              </w:rPr>
            </w:pPr>
          </w:p>
        </w:tc>
        <w:tc>
          <w:tcPr>
            <w:tcW w:w="1065"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Max</w:t>
            </w:r>
          </w:p>
        </w:tc>
        <w:tc>
          <w:tcPr>
            <w:tcW w:w="634"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22</w:t>
            </w:r>
          </w:p>
        </w:tc>
        <w:tc>
          <w:tcPr>
            <w:tcW w:w="1054"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261</w:t>
            </w:r>
          </w:p>
        </w:tc>
        <w:tc>
          <w:tcPr>
            <w:tcW w:w="1135"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150</w:t>
            </w:r>
          </w:p>
        </w:tc>
        <w:tc>
          <w:tcPr>
            <w:tcW w:w="1077"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8.6</w:t>
            </w:r>
          </w:p>
        </w:tc>
        <w:tc>
          <w:tcPr>
            <w:tcW w:w="1020"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11</w:t>
            </w:r>
          </w:p>
        </w:tc>
        <w:tc>
          <w:tcPr>
            <w:tcW w:w="1020"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40</w:t>
            </w:r>
          </w:p>
        </w:tc>
        <w:tc>
          <w:tcPr>
            <w:tcW w:w="932"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22</w:t>
            </w:r>
          </w:p>
        </w:tc>
        <w:tc>
          <w:tcPr>
            <w:tcW w:w="661"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8.2</w:t>
            </w:r>
          </w:p>
        </w:tc>
      </w:tr>
      <w:tr w:rsidR="00C46F56" w:rsidRPr="006236A7" w:rsidTr="00C46F56">
        <w:trPr>
          <w:trHeight w:val="20"/>
          <w:jc w:val="center"/>
        </w:trPr>
        <w:tc>
          <w:tcPr>
            <w:tcW w:w="567" w:type="dxa"/>
            <w:vMerge w:val="restart"/>
            <w:shd w:val="clear" w:color="auto" w:fill="auto"/>
            <w:noWrap/>
            <w:vAlign w:val="center"/>
            <w:hideMark/>
          </w:tcPr>
          <w:p w:rsidR="00C46F56" w:rsidRPr="00C46F56" w:rsidRDefault="00C46F56" w:rsidP="0023010F">
            <w:pPr>
              <w:spacing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2011</w:t>
            </w:r>
          </w:p>
        </w:tc>
        <w:tc>
          <w:tcPr>
            <w:tcW w:w="1065"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Mean</w:t>
            </w:r>
          </w:p>
        </w:tc>
        <w:tc>
          <w:tcPr>
            <w:tcW w:w="634"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4.279</w:t>
            </w:r>
          </w:p>
        </w:tc>
        <w:tc>
          <w:tcPr>
            <w:tcW w:w="1054"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55.133</w:t>
            </w:r>
          </w:p>
        </w:tc>
        <w:tc>
          <w:tcPr>
            <w:tcW w:w="1135"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55.825</w:t>
            </w:r>
          </w:p>
        </w:tc>
        <w:tc>
          <w:tcPr>
            <w:tcW w:w="1077"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7.942</w:t>
            </w:r>
          </w:p>
        </w:tc>
        <w:tc>
          <w:tcPr>
            <w:tcW w:w="1020"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2.333</w:t>
            </w:r>
          </w:p>
        </w:tc>
        <w:tc>
          <w:tcPr>
            <w:tcW w:w="1020"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38.500</w:t>
            </w:r>
          </w:p>
        </w:tc>
        <w:tc>
          <w:tcPr>
            <w:tcW w:w="932"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21.750</w:t>
            </w:r>
          </w:p>
        </w:tc>
        <w:tc>
          <w:tcPr>
            <w:tcW w:w="661"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7.725</w:t>
            </w:r>
          </w:p>
        </w:tc>
      </w:tr>
      <w:tr w:rsidR="00C46F56" w:rsidRPr="006236A7" w:rsidTr="00C46F56">
        <w:trPr>
          <w:trHeight w:val="20"/>
          <w:jc w:val="center"/>
        </w:trPr>
        <w:tc>
          <w:tcPr>
            <w:tcW w:w="567" w:type="dxa"/>
            <w:vMerge/>
            <w:vAlign w:val="center"/>
            <w:hideMark/>
          </w:tcPr>
          <w:p w:rsidR="00C46F56" w:rsidRPr="00C46F56" w:rsidRDefault="00C46F56" w:rsidP="0023010F">
            <w:pPr>
              <w:spacing w:line="240" w:lineRule="auto"/>
              <w:ind w:firstLine="284"/>
              <w:jc w:val="center"/>
              <w:rPr>
                <w:rFonts w:ascii="Times" w:eastAsia="Times New Roman" w:hAnsi="Times" w:cs="Times"/>
                <w:sz w:val="18"/>
                <w:szCs w:val="18"/>
                <w:lang w:bidi="fa-IR"/>
              </w:rPr>
            </w:pPr>
          </w:p>
        </w:tc>
        <w:tc>
          <w:tcPr>
            <w:tcW w:w="1065"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Std. Dev.</w:t>
            </w:r>
          </w:p>
        </w:tc>
        <w:tc>
          <w:tcPr>
            <w:tcW w:w="634"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2.960</w:t>
            </w:r>
          </w:p>
        </w:tc>
        <w:tc>
          <w:tcPr>
            <w:tcW w:w="1054"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9.644</w:t>
            </w:r>
          </w:p>
        </w:tc>
        <w:tc>
          <w:tcPr>
            <w:tcW w:w="1135"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26.411</w:t>
            </w:r>
          </w:p>
        </w:tc>
        <w:tc>
          <w:tcPr>
            <w:tcW w:w="1077"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0.289</w:t>
            </w:r>
          </w:p>
        </w:tc>
        <w:tc>
          <w:tcPr>
            <w:tcW w:w="1020"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1.001</w:t>
            </w:r>
          </w:p>
        </w:tc>
        <w:tc>
          <w:tcPr>
            <w:tcW w:w="1020"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6.711</w:t>
            </w:r>
          </w:p>
        </w:tc>
        <w:tc>
          <w:tcPr>
            <w:tcW w:w="932"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8.774</w:t>
            </w:r>
          </w:p>
        </w:tc>
        <w:tc>
          <w:tcPr>
            <w:tcW w:w="661"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0.285</w:t>
            </w:r>
          </w:p>
        </w:tc>
      </w:tr>
      <w:tr w:rsidR="00C46F56" w:rsidRPr="006236A7" w:rsidTr="00C46F56">
        <w:trPr>
          <w:trHeight w:val="20"/>
          <w:jc w:val="center"/>
        </w:trPr>
        <w:tc>
          <w:tcPr>
            <w:tcW w:w="567" w:type="dxa"/>
            <w:vMerge/>
            <w:vAlign w:val="center"/>
            <w:hideMark/>
          </w:tcPr>
          <w:p w:rsidR="00C46F56" w:rsidRPr="00C46F56" w:rsidRDefault="00C46F56" w:rsidP="0023010F">
            <w:pPr>
              <w:spacing w:line="240" w:lineRule="auto"/>
              <w:ind w:firstLine="284"/>
              <w:jc w:val="center"/>
              <w:rPr>
                <w:rFonts w:ascii="Times" w:eastAsia="Times New Roman" w:hAnsi="Times" w:cs="Times"/>
                <w:sz w:val="18"/>
                <w:szCs w:val="18"/>
                <w:lang w:bidi="fa-IR"/>
              </w:rPr>
            </w:pPr>
          </w:p>
        </w:tc>
        <w:tc>
          <w:tcPr>
            <w:tcW w:w="1065"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Min</w:t>
            </w:r>
          </w:p>
        </w:tc>
        <w:tc>
          <w:tcPr>
            <w:tcW w:w="634"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1.2</w:t>
            </w:r>
          </w:p>
        </w:tc>
        <w:tc>
          <w:tcPr>
            <w:tcW w:w="1054"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40</w:t>
            </w:r>
          </w:p>
        </w:tc>
        <w:tc>
          <w:tcPr>
            <w:tcW w:w="1135"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26</w:t>
            </w:r>
          </w:p>
        </w:tc>
        <w:tc>
          <w:tcPr>
            <w:tcW w:w="1077"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7.1</w:t>
            </w:r>
          </w:p>
        </w:tc>
        <w:tc>
          <w:tcPr>
            <w:tcW w:w="1020"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0.6</w:t>
            </w:r>
          </w:p>
        </w:tc>
        <w:tc>
          <w:tcPr>
            <w:tcW w:w="1020"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25</w:t>
            </w:r>
          </w:p>
        </w:tc>
        <w:tc>
          <w:tcPr>
            <w:tcW w:w="932"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6</w:t>
            </w:r>
          </w:p>
        </w:tc>
        <w:tc>
          <w:tcPr>
            <w:tcW w:w="661"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6.9</w:t>
            </w:r>
          </w:p>
        </w:tc>
      </w:tr>
      <w:tr w:rsidR="00C46F56" w:rsidRPr="006236A7" w:rsidTr="00C46F56">
        <w:trPr>
          <w:trHeight w:val="20"/>
          <w:jc w:val="center"/>
        </w:trPr>
        <w:tc>
          <w:tcPr>
            <w:tcW w:w="567" w:type="dxa"/>
            <w:vMerge/>
            <w:vAlign w:val="center"/>
            <w:hideMark/>
          </w:tcPr>
          <w:p w:rsidR="00C46F56" w:rsidRPr="00C46F56" w:rsidRDefault="00C46F56" w:rsidP="0023010F">
            <w:pPr>
              <w:spacing w:line="240" w:lineRule="auto"/>
              <w:ind w:firstLine="284"/>
              <w:jc w:val="center"/>
              <w:rPr>
                <w:rFonts w:ascii="Times" w:eastAsia="Times New Roman" w:hAnsi="Times" w:cs="Times"/>
                <w:sz w:val="18"/>
                <w:szCs w:val="18"/>
                <w:lang w:bidi="fa-IR"/>
              </w:rPr>
            </w:pPr>
          </w:p>
        </w:tc>
        <w:tc>
          <w:tcPr>
            <w:tcW w:w="1065"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Max</w:t>
            </w:r>
          </w:p>
        </w:tc>
        <w:tc>
          <w:tcPr>
            <w:tcW w:w="634"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15</w:t>
            </w:r>
          </w:p>
        </w:tc>
        <w:tc>
          <w:tcPr>
            <w:tcW w:w="1054"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81</w:t>
            </w:r>
          </w:p>
        </w:tc>
        <w:tc>
          <w:tcPr>
            <w:tcW w:w="1135"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129</w:t>
            </w:r>
          </w:p>
        </w:tc>
        <w:tc>
          <w:tcPr>
            <w:tcW w:w="1077"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8.5</w:t>
            </w:r>
          </w:p>
        </w:tc>
        <w:tc>
          <w:tcPr>
            <w:tcW w:w="1020"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4.5</w:t>
            </w:r>
          </w:p>
        </w:tc>
        <w:tc>
          <w:tcPr>
            <w:tcW w:w="1020"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53</w:t>
            </w:r>
          </w:p>
        </w:tc>
        <w:tc>
          <w:tcPr>
            <w:tcW w:w="932"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48</w:t>
            </w:r>
          </w:p>
        </w:tc>
        <w:tc>
          <w:tcPr>
            <w:tcW w:w="661"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8.2</w:t>
            </w:r>
          </w:p>
        </w:tc>
      </w:tr>
      <w:tr w:rsidR="00C46F56" w:rsidRPr="006236A7" w:rsidTr="00C46F56">
        <w:trPr>
          <w:trHeight w:val="20"/>
          <w:jc w:val="center"/>
        </w:trPr>
        <w:tc>
          <w:tcPr>
            <w:tcW w:w="567" w:type="dxa"/>
            <w:vMerge w:val="restart"/>
            <w:shd w:val="clear" w:color="auto" w:fill="auto"/>
            <w:noWrap/>
            <w:vAlign w:val="center"/>
            <w:hideMark/>
          </w:tcPr>
          <w:p w:rsidR="00C46F56" w:rsidRPr="00C46F56" w:rsidRDefault="00C46F56" w:rsidP="0023010F">
            <w:pPr>
              <w:spacing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2012</w:t>
            </w:r>
          </w:p>
        </w:tc>
        <w:tc>
          <w:tcPr>
            <w:tcW w:w="1065"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Mean</w:t>
            </w:r>
          </w:p>
        </w:tc>
        <w:tc>
          <w:tcPr>
            <w:tcW w:w="634"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7.435</w:t>
            </w:r>
          </w:p>
        </w:tc>
        <w:tc>
          <w:tcPr>
            <w:tcW w:w="1054"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62.058</w:t>
            </w:r>
          </w:p>
        </w:tc>
        <w:tc>
          <w:tcPr>
            <w:tcW w:w="1135"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71.446</w:t>
            </w:r>
          </w:p>
        </w:tc>
        <w:tc>
          <w:tcPr>
            <w:tcW w:w="1077"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7.982</w:t>
            </w:r>
          </w:p>
        </w:tc>
        <w:tc>
          <w:tcPr>
            <w:tcW w:w="1020"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2.863</w:t>
            </w:r>
          </w:p>
        </w:tc>
        <w:tc>
          <w:tcPr>
            <w:tcW w:w="1020"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33.083</w:t>
            </w:r>
          </w:p>
        </w:tc>
        <w:tc>
          <w:tcPr>
            <w:tcW w:w="932"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13.917</w:t>
            </w:r>
          </w:p>
        </w:tc>
        <w:tc>
          <w:tcPr>
            <w:tcW w:w="661"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7.663</w:t>
            </w:r>
          </w:p>
        </w:tc>
      </w:tr>
      <w:tr w:rsidR="00C46F56" w:rsidRPr="006236A7" w:rsidTr="00C46F56">
        <w:trPr>
          <w:trHeight w:val="20"/>
          <w:jc w:val="center"/>
        </w:trPr>
        <w:tc>
          <w:tcPr>
            <w:tcW w:w="567" w:type="dxa"/>
            <w:vMerge/>
            <w:vAlign w:val="center"/>
            <w:hideMark/>
          </w:tcPr>
          <w:p w:rsidR="00C46F56" w:rsidRPr="00C46F56" w:rsidRDefault="00C46F56" w:rsidP="0023010F">
            <w:pPr>
              <w:spacing w:line="240" w:lineRule="auto"/>
              <w:ind w:firstLine="284"/>
              <w:jc w:val="center"/>
              <w:rPr>
                <w:rFonts w:ascii="Times" w:eastAsia="Times New Roman" w:hAnsi="Times" w:cs="Times"/>
                <w:sz w:val="18"/>
                <w:szCs w:val="18"/>
                <w:lang w:bidi="fa-IR"/>
              </w:rPr>
            </w:pPr>
          </w:p>
        </w:tc>
        <w:tc>
          <w:tcPr>
            <w:tcW w:w="1065"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Std. Dev.</w:t>
            </w:r>
          </w:p>
        </w:tc>
        <w:tc>
          <w:tcPr>
            <w:tcW w:w="634"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8.430</w:t>
            </w:r>
          </w:p>
        </w:tc>
        <w:tc>
          <w:tcPr>
            <w:tcW w:w="1054"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20.317</w:t>
            </w:r>
          </w:p>
        </w:tc>
        <w:tc>
          <w:tcPr>
            <w:tcW w:w="1135"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38.274</w:t>
            </w:r>
          </w:p>
        </w:tc>
        <w:tc>
          <w:tcPr>
            <w:tcW w:w="1077"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0.261</w:t>
            </w:r>
          </w:p>
        </w:tc>
        <w:tc>
          <w:tcPr>
            <w:tcW w:w="1020"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0.283</w:t>
            </w:r>
          </w:p>
        </w:tc>
        <w:tc>
          <w:tcPr>
            <w:tcW w:w="1020"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13.897</w:t>
            </w:r>
          </w:p>
        </w:tc>
        <w:tc>
          <w:tcPr>
            <w:tcW w:w="932"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5.770</w:t>
            </w:r>
          </w:p>
        </w:tc>
        <w:tc>
          <w:tcPr>
            <w:tcW w:w="661"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0.300</w:t>
            </w:r>
          </w:p>
        </w:tc>
      </w:tr>
      <w:tr w:rsidR="00C46F56" w:rsidRPr="006236A7" w:rsidTr="00C46F56">
        <w:trPr>
          <w:trHeight w:val="20"/>
          <w:jc w:val="center"/>
        </w:trPr>
        <w:tc>
          <w:tcPr>
            <w:tcW w:w="567" w:type="dxa"/>
            <w:vMerge/>
            <w:vAlign w:val="center"/>
            <w:hideMark/>
          </w:tcPr>
          <w:p w:rsidR="00C46F56" w:rsidRPr="00C46F56" w:rsidRDefault="00C46F56" w:rsidP="0023010F">
            <w:pPr>
              <w:spacing w:line="240" w:lineRule="auto"/>
              <w:ind w:firstLine="284"/>
              <w:jc w:val="center"/>
              <w:rPr>
                <w:rFonts w:ascii="Times" w:eastAsia="Times New Roman" w:hAnsi="Times" w:cs="Times"/>
                <w:sz w:val="18"/>
                <w:szCs w:val="18"/>
                <w:lang w:bidi="fa-IR"/>
              </w:rPr>
            </w:pPr>
          </w:p>
        </w:tc>
        <w:tc>
          <w:tcPr>
            <w:tcW w:w="1065"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Min</w:t>
            </w:r>
          </w:p>
        </w:tc>
        <w:tc>
          <w:tcPr>
            <w:tcW w:w="634"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2.9</w:t>
            </w:r>
          </w:p>
        </w:tc>
        <w:tc>
          <w:tcPr>
            <w:tcW w:w="1054"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22</w:t>
            </w:r>
          </w:p>
        </w:tc>
        <w:tc>
          <w:tcPr>
            <w:tcW w:w="1135"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17</w:t>
            </w:r>
          </w:p>
        </w:tc>
        <w:tc>
          <w:tcPr>
            <w:tcW w:w="1077"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7.5</w:t>
            </w:r>
          </w:p>
        </w:tc>
        <w:tc>
          <w:tcPr>
            <w:tcW w:w="1020"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2.4</w:t>
            </w:r>
          </w:p>
        </w:tc>
        <w:tc>
          <w:tcPr>
            <w:tcW w:w="1020"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6</w:t>
            </w:r>
          </w:p>
        </w:tc>
        <w:tc>
          <w:tcPr>
            <w:tcW w:w="932"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4</w:t>
            </w:r>
          </w:p>
        </w:tc>
        <w:tc>
          <w:tcPr>
            <w:tcW w:w="661"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7</w:t>
            </w:r>
          </w:p>
        </w:tc>
      </w:tr>
      <w:tr w:rsidR="00C46F56" w:rsidRPr="006236A7" w:rsidTr="00C46F56">
        <w:trPr>
          <w:trHeight w:val="20"/>
          <w:jc w:val="center"/>
        </w:trPr>
        <w:tc>
          <w:tcPr>
            <w:tcW w:w="567" w:type="dxa"/>
            <w:vMerge/>
            <w:vAlign w:val="center"/>
            <w:hideMark/>
          </w:tcPr>
          <w:p w:rsidR="00C46F56" w:rsidRPr="00C46F56" w:rsidRDefault="00C46F56" w:rsidP="0023010F">
            <w:pPr>
              <w:spacing w:line="240" w:lineRule="auto"/>
              <w:ind w:firstLine="284"/>
              <w:jc w:val="center"/>
              <w:rPr>
                <w:rFonts w:ascii="Times" w:eastAsia="Times New Roman" w:hAnsi="Times" w:cs="Times"/>
                <w:sz w:val="18"/>
                <w:szCs w:val="18"/>
                <w:lang w:bidi="fa-IR"/>
              </w:rPr>
            </w:pPr>
          </w:p>
        </w:tc>
        <w:tc>
          <w:tcPr>
            <w:tcW w:w="1065"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Max</w:t>
            </w:r>
          </w:p>
        </w:tc>
        <w:tc>
          <w:tcPr>
            <w:tcW w:w="634"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40</w:t>
            </w:r>
          </w:p>
        </w:tc>
        <w:tc>
          <w:tcPr>
            <w:tcW w:w="1054"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103</w:t>
            </w:r>
          </w:p>
        </w:tc>
        <w:tc>
          <w:tcPr>
            <w:tcW w:w="1135"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162</w:t>
            </w:r>
          </w:p>
        </w:tc>
        <w:tc>
          <w:tcPr>
            <w:tcW w:w="1077"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8.6</w:t>
            </w:r>
          </w:p>
        </w:tc>
        <w:tc>
          <w:tcPr>
            <w:tcW w:w="1020"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3.5</w:t>
            </w:r>
          </w:p>
        </w:tc>
        <w:tc>
          <w:tcPr>
            <w:tcW w:w="1020"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62</w:t>
            </w:r>
          </w:p>
        </w:tc>
        <w:tc>
          <w:tcPr>
            <w:tcW w:w="932"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32</w:t>
            </w:r>
          </w:p>
        </w:tc>
        <w:tc>
          <w:tcPr>
            <w:tcW w:w="661"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8.5</w:t>
            </w:r>
          </w:p>
        </w:tc>
      </w:tr>
      <w:tr w:rsidR="00C46F56" w:rsidRPr="006236A7" w:rsidTr="00C46F56">
        <w:trPr>
          <w:trHeight w:val="20"/>
          <w:jc w:val="center"/>
        </w:trPr>
        <w:tc>
          <w:tcPr>
            <w:tcW w:w="567" w:type="dxa"/>
            <w:vMerge w:val="restart"/>
            <w:shd w:val="clear" w:color="auto" w:fill="auto"/>
            <w:noWrap/>
            <w:vAlign w:val="center"/>
            <w:hideMark/>
          </w:tcPr>
          <w:p w:rsidR="00C46F56" w:rsidRPr="00C46F56" w:rsidRDefault="00C46F56" w:rsidP="0023010F">
            <w:pPr>
              <w:spacing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2013</w:t>
            </w:r>
          </w:p>
        </w:tc>
        <w:tc>
          <w:tcPr>
            <w:tcW w:w="1065"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Mean</w:t>
            </w:r>
          </w:p>
        </w:tc>
        <w:tc>
          <w:tcPr>
            <w:tcW w:w="634"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4.571</w:t>
            </w:r>
          </w:p>
        </w:tc>
        <w:tc>
          <w:tcPr>
            <w:tcW w:w="1054"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65.221</w:t>
            </w:r>
          </w:p>
        </w:tc>
        <w:tc>
          <w:tcPr>
            <w:tcW w:w="1135"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74.168</w:t>
            </w:r>
          </w:p>
        </w:tc>
        <w:tc>
          <w:tcPr>
            <w:tcW w:w="1077"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8.079</w:t>
            </w:r>
          </w:p>
        </w:tc>
        <w:tc>
          <w:tcPr>
            <w:tcW w:w="1020"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3.596</w:t>
            </w:r>
          </w:p>
        </w:tc>
        <w:tc>
          <w:tcPr>
            <w:tcW w:w="1020"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20.747</w:t>
            </w:r>
          </w:p>
        </w:tc>
        <w:tc>
          <w:tcPr>
            <w:tcW w:w="932"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15.333</w:t>
            </w:r>
          </w:p>
        </w:tc>
        <w:tc>
          <w:tcPr>
            <w:tcW w:w="661"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7.854</w:t>
            </w:r>
          </w:p>
        </w:tc>
      </w:tr>
      <w:tr w:rsidR="00C46F56" w:rsidRPr="006236A7" w:rsidTr="00C46F56">
        <w:trPr>
          <w:trHeight w:val="20"/>
          <w:jc w:val="center"/>
        </w:trPr>
        <w:tc>
          <w:tcPr>
            <w:tcW w:w="567" w:type="dxa"/>
            <w:vMerge/>
            <w:vAlign w:val="center"/>
            <w:hideMark/>
          </w:tcPr>
          <w:p w:rsidR="00C46F56" w:rsidRPr="00C46F56" w:rsidRDefault="00C46F56" w:rsidP="0023010F">
            <w:pPr>
              <w:spacing w:line="240" w:lineRule="auto"/>
              <w:ind w:firstLine="284"/>
              <w:jc w:val="center"/>
              <w:rPr>
                <w:rFonts w:ascii="Times" w:eastAsia="Times New Roman" w:hAnsi="Times" w:cs="Times"/>
                <w:sz w:val="18"/>
                <w:szCs w:val="18"/>
                <w:lang w:bidi="fa-IR"/>
              </w:rPr>
            </w:pPr>
          </w:p>
        </w:tc>
        <w:tc>
          <w:tcPr>
            <w:tcW w:w="1065"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Std. Dev.</w:t>
            </w:r>
          </w:p>
        </w:tc>
        <w:tc>
          <w:tcPr>
            <w:tcW w:w="634"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1.926</w:t>
            </w:r>
          </w:p>
        </w:tc>
        <w:tc>
          <w:tcPr>
            <w:tcW w:w="1054"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23.135</w:t>
            </w:r>
          </w:p>
        </w:tc>
        <w:tc>
          <w:tcPr>
            <w:tcW w:w="1135"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39.179</w:t>
            </w:r>
          </w:p>
        </w:tc>
        <w:tc>
          <w:tcPr>
            <w:tcW w:w="1077"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0.257</w:t>
            </w:r>
          </w:p>
        </w:tc>
        <w:tc>
          <w:tcPr>
            <w:tcW w:w="1020"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1.434</w:t>
            </w:r>
          </w:p>
        </w:tc>
        <w:tc>
          <w:tcPr>
            <w:tcW w:w="1020"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10.448</w:t>
            </w:r>
          </w:p>
        </w:tc>
        <w:tc>
          <w:tcPr>
            <w:tcW w:w="932"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11.126</w:t>
            </w:r>
          </w:p>
        </w:tc>
        <w:tc>
          <w:tcPr>
            <w:tcW w:w="661"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0.195</w:t>
            </w:r>
          </w:p>
        </w:tc>
      </w:tr>
      <w:tr w:rsidR="00C46F56" w:rsidRPr="006236A7" w:rsidTr="00C46F56">
        <w:trPr>
          <w:trHeight w:val="20"/>
          <w:jc w:val="center"/>
        </w:trPr>
        <w:tc>
          <w:tcPr>
            <w:tcW w:w="567" w:type="dxa"/>
            <w:vMerge/>
            <w:vAlign w:val="center"/>
            <w:hideMark/>
          </w:tcPr>
          <w:p w:rsidR="00C46F56" w:rsidRPr="00C46F56" w:rsidRDefault="00C46F56" w:rsidP="0023010F">
            <w:pPr>
              <w:spacing w:line="240" w:lineRule="auto"/>
              <w:ind w:firstLine="284"/>
              <w:jc w:val="center"/>
              <w:rPr>
                <w:rFonts w:ascii="Times" w:eastAsia="Times New Roman" w:hAnsi="Times" w:cs="Times"/>
                <w:sz w:val="18"/>
                <w:szCs w:val="18"/>
                <w:lang w:bidi="fa-IR"/>
              </w:rPr>
            </w:pPr>
          </w:p>
        </w:tc>
        <w:tc>
          <w:tcPr>
            <w:tcW w:w="1065"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Min</w:t>
            </w:r>
          </w:p>
        </w:tc>
        <w:tc>
          <w:tcPr>
            <w:tcW w:w="634"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2.9</w:t>
            </w:r>
          </w:p>
        </w:tc>
        <w:tc>
          <w:tcPr>
            <w:tcW w:w="1054"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33.8</w:t>
            </w:r>
          </w:p>
        </w:tc>
        <w:tc>
          <w:tcPr>
            <w:tcW w:w="1135"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20</w:t>
            </w:r>
          </w:p>
        </w:tc>
        <w:tc>
          <w:tcPr>
            <w:tcW w:w="1077"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7.6</w:t>
            </w:r>
          </w:p>
        </w:tc>
        <w:tc>
          <w:tcPr>
            <w:tcW w:w="1020"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2.6</w:t>
            </w:r>
          </w:p>
        </w:tc>
        <w:tc>
          <w:tcPr>
            <w:tcW w:w="1020"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13</w:t>
            </w:r>
          </w:p>
        </w:tc>
        <w:tc>
          <w:tcPr>
            <w:tcW w:w="932"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9</w:t>
            </w:r>
          </w:p>
        </w:tc>
        <w:tc>
          <w:tcPr>
            <w:tcW w:w="661"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7.5</w:t>
            </w:r>
          </w:p>
        </w:tc>
      </w:tr>
      <w:tr w:rsidR="00C46F56" w:rsidRPr="006236A7" w:rsidTr="00C46F56">
        <w:trPr>
          <w:trHeight w:val="20"/>
          <w:jc w:val="center"/>
        </w:trPr>
        <w:tc>
          <w:tcPr>
            <w:tcW w:w="567" w:type="dxa"/>
            <w:vMerge/>
            <w:vAlign w:val="center"/>
            <w:hideMark/>
          </w:tcPr>
          <w:p w:rsidR="00C46F56" w:rsidRPr="00C46F56" w:rsidRDefault="00C46F56" w:rsidP="0023010F">
            <w:pPr>
              <w:spacing w:line="240" w:lineRule="auto"/>
              <w:ind w:firstLine="284"/>
              <w:jc w:val="center"/>
              <w:rPr>
                <w:rFonts w:ascii="Times" w:eastAsia="Times New Roman" w:hAnsi="Times" w:cs="Times"/>
                <w:sz w:val="18"/>
                <w:szCs w:val="18"/>
                <w:lang w:bidi="fa-IR"/>
              </w:rPr>
            </w:pPr>
          </w:p>
        </w:tc>
        <w:tc>
          <w:tcPr>
            <w:tcW w:w="1065"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Max</w:t>
            </w:r>
          </w:p>
        </w:tc>
        <w:tc>
          <w:tcPr>
            <w:tcW w:w="634"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11.3</w:t>
            </w:r>
          </w:p>
        </w:tc>
        <w:tc>
          <w:tcPr>
            <w:tcW w:w="1054"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111</w:t>
            </w:r>
          </w:p>
        </w:tc>
        <w:tc>
          <w:tcPr>
            <w:tcW w:w="1135"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210</w:t>
            </w:r>
          </w:p>
        </w:tc>
        <w:tc>
          <w:tcPr>
            <w:tcW w:w="1077"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8.6</w:t>
            </w:r>
          </w:p>
        </w:tc>
        <w:tc>
          <w:tcPr>
            <w:tcW w:w="1020"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10.1</w:t>
            </w:r>
          </w:p>
        </w:tc>
        <w:tc>
          <w:tcPr>
            <w:tcW w:w="1020"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64</w:t>
            </w:r>
          </w:p>
        </w:tc>
        <w:tc>
          <w:tcPr>
            <w:tcW w:w="932"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66</w:t>
            </w:r>
          </w:p>
        </w:tc>
        <w:tc>
          <w:tcPr>
            <w:tcW w:w="661"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8.2</w:t>
            </w:r>
          </w:p>
        </w:tc>
      </w:tr>
      <w:tr w:rsidR="00C46F56" w:rsidRPr="006236A7" w:rsidTr="00C46F56">
        <w:trPr>
          <w:trHeight w:val="20"/>
          <w:jc w:val="center"/>
        </w:trPr>
        <w:tc>
          <w:tcPr>
            <w:tcW w:w="567" w:type="dxa"/>
            <w:vMerge w:val="restart"/>
            <w:tcBorders>
              <w:bottom w:val="single" w:sz="4" w:space="0" w:color="auto"/>
            </w:tcBorders>
            <w:shd w:val="clear" w:color="auto" w:fill="auto"/>
            <w:noWrap/>
            <w:vAlign w:val="center"/>
            <w:hideMark/>
          </w:tcPr>
          <w:p w:rsidR="00C46F56" w:rsidRPr="00C46F56" w:rsidRDefault="00C46F56" w:rsidP="0023010F">
            <w:pPr>
              <w:spacing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2014</w:t>
            </w:r>
          </w:p>
        </w:tc>
        <w:tc>
          <w:tcPr>
            <w:tcW w:w="1065"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Mean</w:t>
            </w:r>
          </w:p>
        </w:tc>
        <w:tc>
          <w:tcPr>
            <w:tcW w:w="634"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3.617</w:t>
            </w:r>
          </w:p>
        </w:tc>
        <w:tc>
          <w:tcPr>
            <w:tcW w:w="1054"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46.625</w:t>
            </w:r>
          </w:p>
        </w:tc>
        <w:tc>
          <w:tcPr>
            <w:tcW w:w="1135"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61.583</w:t>
            </w:r>
          </w:p>
        </w:tc>
        <w:tc>
          <w:tcPr>
            <w:tcW w:w="1077"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8.004</w:t>
            </w:r>
          </w:p>
        </w:tc>
        <w:tc>
          <w:tcPr>
            <w:tcW w:w="1020"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2.775</w:t>
            </w:r>
          </w:p>
        </w:tc>
        <w:tc>
          <w:tcPr>
            <w:tcW w:w="1020"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23.417</w:t>
            </w:r>
          </w:p>
        </w:tc>
        <w:tc>
          <w:tcPr>
            <w:tcW w:w="932"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20.833</w:t>
            </w:r>
          </w:p>
        </w:tc>
        <w:tc>
          <w:tcPr>
            <w:tcW w:w="661"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7.800</w:t>
            </w:r>
          </w:p>
        </w:tc>
      </w:tr>
      <w:tr w:rsidR="00C46F56" w:rsidRPr="006236A7" w:rsidTr="00C46F56">
        <w:trPr>
          <w:trHeight w:val="20"/>
          <w:jc w:val="center"/>
        </w:trPr>
        <w:tc>
          <w:tcPr>
            <w:tcW w:w="567" w:type="dxa"/>
            <w:vMerge/>
            <w:tcBorders>
              <w:bottom w:val="single" w:sz="4" w:space="0" w:color="auto"/>
            </w:tcBorders>
            <w:vAlign w:val="center"/>
            <w:hideMark/>
          </w:tcPr>
          <w:p w:rsidR="00C46F56" w:rsidRPr="00C46F56" w:rsidRDefault="00C46F56" w:rsidP="0023010F">
            <w:pPr>
              <w:spacing w:line="240" w:lineRule="auto"/>
              <w:ind w:firstLine="284"/>
              <w:jc w:val="center"/>
              <w:rPr>
                <w:rFonts w:ascii="Times" w:eastAsia="Times New Roman" w:hAnsi="Times" w:cs="Times"/>
                <w:sz w:val="18"/>
                <w:szCs w:val="18"/>
                <w:lang w:bidi="fa-IR"/>
              </w:rPr>
            </w:pPr>
          </w:p>
        </w:tc>
        <w:tc>
          <w:tcPr>
            <w:tcW w:w="1065"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Std. Dev.</w:t>
            </w:r>
          </w:p>
        </w:tc>
        <w:tc>
          <w:tcPr>
            <w:tcW w:w="634"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0.725</w:t>
            </w:r>
          </w:p>
        </w:tc>
        <w:tc>
          <w:tcPr>
            <w:tcW w:w="1054"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14.832</w:t>
            </w:r>
          </w:p>
        </w:tc>
        <w:tc>
          <w:tcPr>
            <w:tcW w:w="1135"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33.628</w:t>
            </w:r>
          </w:p>
        </w:tc>
        <w:tc>
          <w:tcPr>
            <w:tcW w:w="1077"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0.146</w:t>
            </w:r>
          </w:p>
        </w:tc>
        <w:tc>
          <w:tcPr>
            <w:tcW w:w="1020"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0.182</w:t>
            </w:r>
          </w:p>
        </w:tc>
        <w:tc>
          <w:tcPr>
            <w:tcW w:w="1020"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6.928</w:t>
            </w:r>
          </w:p>
        </w:tc>
        <w:tc>
          <w:tcPr>
            <w:tcW w:w="932"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17.264</w:t>
            </w:r>
          </w:p>
        </w:tc>
        <w:tc>
          <w:tcPr>
            <w:tcW w:w="661"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0.147</w:t>
            </w:r>
          </w:p>
        </w:tc>
      </w:tr>
      <w:tr w:rsidR="00C46F56" w:rsidRPr="006236A7" w:rsidTr="00C46F56">
        <w:trPr>
          <w:trHeight w:val="20"/>
          <w:jc w:val="center"/>
        </w:trPr>
        <w:tc>
          <w:tcPr>
            <w:tcW w:w="567" w:type="dxa"/>
            <w:vMerge/>
            <w:tcBorders>
              <w:bottom w:val="single" w:sz="4" w:space="0" w:color="auto"/>
            </w:tcBorders>
            <w:vAlign w:val="center"/>
            <w:hideMark/>
          </w:tcPr>
          <w:p w:rsidR="00C46F56" w:rsidRPr="00C46F56" w:rsidRDefault="00C46F56" w:rsidP="0023010F">
            <w:pPr>
              <w:spacing w:line="240" w:lineRule="auto"/>
              <w:ind w:firstLine="284"/>
              <w:jc w:val="center"/>
              <w:rPr>
                <w:rFonts w:ascii="Times" w:eastAsia="Times New Roman" w:hAnsi="Times" w:cs="Times"/>
                <w:sz w:val="18"/>
                <w:szCs w:val="18"/>
                <w:lang w:bidi="fa-IR"/>
              </w:rPr>
            </w:pPr>
          </w:p>
        </w:tc>
        <w:tc>
          <w:tcPr>
            <w:tcW w:w="1065"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Min</w:t>
            </w:r>
          </w:p>
        </w:tc>
        <w:tc>
          <w:tcPr>
            <w:tcW w:w="634"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2.8</w:t>
            </w:r>
          </w:p>
        </w:tc>
        <w:tc>
          <w:tcPr>
            <w:tcW w:w="1054"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29</w:t>
            </w:r>
          </w:p>
        </w:tc>
        <w:tc>
          <w:tcPr>
            <w:tcW w:w="1135"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23</w:t>
            </w:r>
          </w:p>
        </w:tc>
        <w:tc>
          <w:tcPr>
            <w:tcW w:w="1077"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7.7</w:t>
            </w:r>
          </w:p>
        </w:tc>
        <w:tc>
          <w:tcPr>
            <w:tcW w:w="1020"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2.2</w:t>
            </w:r>
          </w:p>
        </w:tc>
        <w:tc>
          <w:tcPr>
            <w:tcW w:w="1020"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12</w:t>
            </w:r>
          </w:p>
        </w:tc>
        <w:tc>
          <w:tcPr>
            <w:tcW w:w="932"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11</w:t>
            </w:r>
          </w:p>
        </w:tc>
        <w:tc>
          <w:tcPr>
            <w:tcW w:w="661" w:type="dxa"/>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7.4</w:t>
            </w:r>
          </w:p>
        </w:tc>
      </w:tr>
      <w:tr w:rsidR="00C46F56" w:rsidRPr="006236A7" w:rsidTr="00C46F56">
        <w:trPr>
          <w:trHeight w:val="20"/>
          <w:jc w:val="center"/>
        </w:trPr>
        <w:tc>
          <w:tcPr>
            <w:tcW w:w="567" w:type="dxa"/>
            <w:vMerge/>
            <w:tcBorders>
              <w:bottom w:val="single" w:sz="4" w:space="0" w:color="auto"/>
            </w:tcBorders>
            <w:vAlign w:val="center"/>
            <w:hideMark/>
          </w:tcPr>
          <w:p w:rsidR="00C46F56" w:rsidRPr="00C46F56" w:rsidRDefault="00C46F56" w:rsidP="0023010F">
            <w:pPr>
              <w:spacing w:line="240" w:lineRule="auto"/>
              <w:ind w:firstLine="284"/>
              <w:jc w:val="center"/>
              <w:rPr>
                <w:rFonts w:ascii="Times" w:eastAsia="Times New Roman" w:hAnsi="Times" w:cs="Times"/>
                <w:sz w:val="18"/>
                <w:szCs w:val="18"/>
                <w:lang w:bidi="fa-IR"/>
              </w:rPr>
            </w:pPr>
          </w:p>
        </w:tc>
        <w:tc>
          <w:tcPr>
            <w:tcW w:w="1065" w:type="dxa"/>
            <w:tcBorders>
              <w:bottom w:val="single" w:sz="4" w:space="0" w:color="auto"/>
            </w:tcBorders>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Max</w:t>
            </w:r>
          </w:p>
        </w:tc>
        <w:tc>
          <w:tcPr>
            <w:tcW w:w="634" w:type="dxa"/>
            <w:tcBorders>
              <w:bottom w:val="single" w:sz="4" w:space="0" w:color="auto"/>
            </w:tcBorders>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5.1</w:t>
            </w:r>
          </w:p>
        </w:tc>
        <w:tc>
          <w:tcPr>
            <w:tcW w:w="1054" w:type="dxa"/>
            <w:tcBorders>
              <w:bottom w:val="single" w:sz="4" w:space="0" w:color="auto"/>
            </w:tcBorders>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98</w:t>
            </w:r>
          </w:p>
        </w:tc>
        <w:tc>
          <w:tcPr>
            <w:tcW w:w="1135" w:type="dxa"/>
            <w:tcBorders>
              <w:bottom w:val="single" w:sz="4" w:space="0" w:color="auto"/>
            </w:tcBorders>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143</w:t>
            </w:r>
          </w:p>
        </w:tc>
        <w:tc>
          <w:tcPr>
            <w:tcW w:w="1077" w:type="dxa"/>
            <w:tcBorders>
              <w:bottom w:val="single" w:sz="4" w:space="0" w:color="auto"/>
            </w:tcBorders>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8.3</w:t>
            </w:r>
          </w:p>
        </w:tc>
        <w:tc>
          <w:tcPr>
            <w:tcW w:w="1020" w:type="dxa"/>
            <w:tcBorders>
              <w:bottom w:val="single" w:sz="4" w:space="0" w:color="auto"/>
            </w:tcBorders>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3.1</w:t>
            </w:r>
          </w:p>
        </w:tc>
        <w:tc>
          <w:tcPr>
            <w:tcW w:w="1020" w:type="dxa"/>
            <w:tcBorders>
              <w:bottom w:val="single" w:sz="4" w:space="0" w:color="auto"/>
            </w:tcBorders>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40</w:t>
            </w:r>
          </w:p>
        </w:tc>
        <w:tc>
          <w:tcPr>
            <w:tcW w:w="932" w:type="dxa"/>
            <w:tcBorders>
              <w:bottom w:val="single" w:sz="4" w:space="0" w:color="auto"/>
            </w:tcBorders>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99</w:t>
            </w:r>
          </w:p>
        </w:tc>
        <w:tc>
          <w:tcPr>
            <w:tcW w:w="661" w:type="dxa"/>
            <w:tcBorders>
              <w:bottom w:val="single" w:sz="4" w:space="0" w:color="auto"/>
            </w:tcBorders>
            <w:shd w:val="clear" w:color="auto" w:fill="auto"/>
            <w:noWrap/>
            <w:vAlign w:val="center"/>
            <w:hideMark/>
          </w:tcPr>
          <w:p w:rsidR="00C46F56" w:rsidRPr="00C46F56" w:rsidRDefault="00C46F56" w:rsidP="0023010F">
            <w:pPr>
              <w:spacing w:after="0" w:line="240" w:lineRule="auto"/>
              <w:jc w:val="center"/>
              <w:rPr>
                <w:rFonts w:ascii="Times" w:eastAsia="Times New Roman" w:hAnsi="Times" w:cs="Times"/>
                <w:sz w:val="18"/>
                <w:szCs w:val="18"/>
                <w:lang w:bidi="fa-IR"/>
              </w:rPr>
            </w:pPr>
            <w:r w:rsidRPr="00C46F56">
              <w:rPr>
                <w:rFonts w:ascii="Times" w:eastAsia="Times New Roman" w:hAnsi="Times" w:cs="Times"/>
                <w:sz w:val="18"/>
                <w:szCs w:val="18"/>
                <w:lang w:bidi="fa-IR"/>
              </w:rPr>
              <w:t>8</w:t>
            </w:r>
          </w:p>
        </w:tc>
      </w:tr>
    </w:tbl>
    <w:p w:rsidR="00C46F56" w:rsidRDefault="00C46F56" w:rsidP="00C46F56">
      <w:pPr>
        <w:spacing w:after="0" w:line="240" w:lineRule="auto"/>
        <w:ind w:firstLine="284"/>
        <w:jc w:val="both"/>
        <w:rPr>
          <w:rFonts w:ascii="Times" w:eastAsia="SimSun" w:hAnsi="Times" w:cs="Angsana New"/>
          <w:bCs/>
          <w:i/>
          <w:color w:val="000000"/>
          <w:lang w:eastAsia="de-DE"/>
        </w:rPr>
        <w:sectPr w:rsidR="00C46F56" w:rsidSect="003F6B08">
          <w:type w:val="continuous"/>
          <w:pgSz w:w="11907" w:h="16840" w:code="9"/>
          <w:pgMar w:top="1134" w:right="1134" w:bottom="1134" w:left="1134" w:header="1020" w:footer="1134" w:gutter="0"/>
          <w:cols w:space="708"/>
          <w:docGrid w:linePitch="360"/>
        </w:sectPr>
      </w:pPr>
    </w:p>
    <w:p w:rsidR="00825F61" w:rsidRPr="001C51AE" w:rsidRDefault="003F0438" w:rsidP="00EB2623">
      <w:pPr>
        <w:spacing w:after="0" w:line="240" w:lineRule="auto"/>
        <w:ind w:firstLine="284"/>
        <w:jc w:val="both"/>
        <w:rPr>
          <w:rFonts w:ascii="Times" w:eastAsia="Times New Roman" w:hAnsi="Times" w:cs="Times"/>
          <w:lang w:bidi="fa-IR"/>
        </w:rPr>
      </w:pPr>
      <w:r w:rsidRPr="001C51AE">
        <w:rPr>
          <w:rFonts w:ascii="Times" w:eastAsia="Times New Roman" w:hAnsi="Times" w:cs="Times"/>
          <w:lang w:bidi="fa-IR"/>
        </w:rPr>
        <w:lastRenderedPageBreak/>
        <w:t>As you can see, the range of annual</w:t>
      </w:r>
      <w:r w:rsidR="00C33A52" w:rsidRPr="001C51AE">
        <w:rPr>
          <w:rFonts w:ascii="Times" w:eastAsia="Times New Roman" w:hAnsi="Times" w:cs="Times"/>
          <w:lang w:bidi="fa-IR"/>
        </w:rPr>
        <w:t xml:space="preserve"> mean of</w:t>
      </w:r>
      <w:r w:rsidRPr="001C51AE">
        <w:rPr>
          <w:rFonts w:ascii="Times" w:eastAsia="Times New Roman" w:hAnsi="Times" w:cs="Times"/>
          <w:lang w:bidi="fa-IR"/>
        </w:rPr>
        <w:t xml:space="preserve"> Oil in </w:t>
      </w:r>
      <w:r w:rsidR="00A572E9" w:rsidRPr="001C51AE">
        <w:rPr>
          <w:rFonts w:ascii="Times" w:eastAsia="Times New Roman" w:hAnsi="Times" w:cs="Times"/>
          <w:lang w:bidi="fa-IR"/>
        </w:rPr>
        <w:t xml:space="preserve">the </w:t>
      </w:r>
      <w:r w:rsidRPr="001C51AE">
        <w:rPr>
          <w:rFonts w:ascii="Times" w:eastAsia="Times New Roman" w:hAnsi="Times" w:cs="Times"/>
          <w:lang w:bidi="fa-IR"/>
        </w:rPr>
        <w:t xml:space="preserve">raw </w:t>
      </w:r>
      <w:r w:rsidR="00A572E9" w:rsidRPr="001C51AE">
        <w:rPr>
          <w:rFonts w:ascii="Times" w:eastAsia="Times New Roman" w:hAnsi="Times" w:cs="Times"/>
          <w:lang w:bidi="fa-IR"/>
        </w:rPr>
        <w:t>input sewage varies</w:t>
      </w:r>
      <w:r w:rsidRPr="001C51AE">
        <w:rPr>
          <w:rFonts w:ascii="Times" w:eastAsia="Times New Roman" w:hAnsi="Times" w:cs="Times"/>
          <w:lang w:bidi="fa-IR"/>
        </w:rPr>
        <w:t xml:space="preserve"> from 62</w:t>
      </w:r>
      <w:r w:rsidR="00A572E9" w:rsidRPr="001C51AE">
        <w:rPr>
          <w:rFonts w:ascii="Times" w:eastAsia="Times New Roman" w:hAnsi="Times" w:cs="Times"/>
          <w:lang w:bidi="fa-IR"/>
        </w:rPr>
        <w:t>.</w:t>
      </w:r>
      <w:r w:rsidR="0049373B" w:rsidRPr="001C51AE">
        <w:rPr>
          <w:rFonts w:ascii="Times" w:eastAsia="Times New Roman" w:hAnsi="Times" w:cs="Times"/>
          <w:lang w:bidi="fa-IR"/>
        </w:rPr>
        <w:t xml:space="preserve">3 </w:t>
      </w:r>
      <w:r w:rsidR="00C37771" w:rsidRPr="001C51AE">
        <w:rPr>
          <w:rFonts w:ascii="Times" w:eastAsia="Times New Roman" w:hAnsi="Times" w:cs="Times"/>
          <w:lang w:bidi="fa-IR"/>
        </w:rPr>
        <w:t xml:space="preserve">mg/L </w:t>
      </w:r>
      <w:r w:rsidR="00A572E9" w:rsidRPr="001C51AE">
        <w:rPr>
          <w:rFonts w:ascii="Times" w:eastAsia="Times New Roman" w:hAnsi="Times" w:cs="Times"/>
          <w:lang w:bidi="fa-IR"/>
        </w:rPr>
        <w:t>in 2014 to 73.</w:t>
      </w:r>
      <w:r w:rsidRPr="001C51AE">
        <w:rPr>
          <w:rFonts w:ascii="Times" w:eastAsia="Times New Roman" w:hAnsi="Times" w:cs="Times"/>
          <w:lang w:bidi="fa-IR"/>
        </w:rPr>
        <w:t xml:space="preserve">9 in 2009 and </w:t>
      </w:r>
      <w:r w:rsidR="00A572E9" w:rsidRPr="001C51AE">
        <w:rPr>
          <w:rFonts w:ascii="Times" w:eastAsia="Times New Roman" w:hAnsi="Times" w:cs="Times"/>
          <w:lang w:bidi="fa-IR"/>
        </w:rPr>
        <w:t xml:space="preserve">in </w:t>
      </w:r>
      <w:r w:rsidRPr="001C51AE">
        <w:rPr>
          <w:rFonts w:ascii="Times" w:eastAsia="Times New Roman" w:hAnsi="Times" w:cs="Times"/>
          <w:lang w:bidi="fa-IR"/>
        </w:rPr>
        <w:t xml:space="preserve">the </w:t>
      </w:r>
      <w:r w:rsidR="00A572E9" w:rsidRPr="001C51AE">
        <w:rPr>
          <w:rFonts w:ascii="Times" w:eastAsia="Times New Roman" w:hAnsi="Times" w:cs="Times"/>
          <w:lang w:bidi="fa-IR"/>
        </w:rPr>
        <w:t>output wastewater from 88.</w:t>
      </w:r>
      <w:r w:rsidR="0049373B" w:rsidRPr="001C51AE">
        <w:rPr>
          <w:rFonts w:ascii="Times" w:eastAsia="Times New Roman" w:hAnsi="Times" w:cs="Times"/>
          <w:lang w:bidi="fa-IR"/>
        </w:rPr>
        <w:t>1 mg</w:t>
      </w:r>
      <w:r w:rsidR="00C37771" w:rsidRPr="001C51AE">
        <w:rPr>
          <w:rFonts w:ascii="Times" w:eastAsia="Times New Roman" w:hAnsi="Times" w:cs="Times"/>
          <w:lang w:bidi="fa-IR"/>
        </w:rPr>
        <w:t>/L</w:t>
      </w:r>
      <w:r w:rsidRPr="001C51AE">
        <w:rPr>
          <w:rFonts w:ascii="Times" w:eastAsia="Times New Roman" w:hAnsi="Times" w:cs="Times"/>
          <w:lang w:bidi="fa-IR"/>
        </w:rPr>
        <w:t xml:space="preserve"> in 2010 to 24.4 in 2009. The total</w:t>
      </w:r>
      <w:r w:rsidR="00A572E9" w:rsidRPr="001C51AE">
        <w:rPr>
          <w:rFonts w:ascii="Times" w:eastAsia="Times New Roman" w:hAnsi="Times" w:cs="Times"/>
          <w:lang w:bidi="fa-IR"/>
        </w:rPr>
        <w:t xml:space="preserve"> mean </w:t>
      </w:r>
      <w:r w:rsidR="00825F61" w:rsidRPr="001C51AE">
        <w:rPr>
          <w:rFonts w:ascii="Times" w:eastAsia="Times New Roman" w:hAnsi="Times" w:cs="Times"/>
          <w:lang w:bidi="fa-IR"/>
        </w:rPr>
        <w:t>in</w:t>
      </w:r>
      <w:r w:rsidRPr="001C51AE">
        <w:rPr>
          <w:rFonts w:ascii="Times" w:eastAsia="Times New Roman" w:hAnsi="Times" w:cs="Times"/>
          <w:lang w:bidi="fa-IR"/>
        </w:rPr>
        <w:t xml:space="preserve"> </w:t>
      </w:r>
      <w:r w:rsidR="00A572E9" w:rsidRPr="001C51AE">
        <w:rPr>
          <w:rFonts w:ascii="Times" w:eastAsia="Times New Roman" w:hAnsi="Times" w:cs="Times"/>
          <w:lang w:bidi="fa-IR"/>
        </w:rPr>
        <w:t xml:space="preserve">the raw input sewage </w:t>
      </w:r>
      <w:r w:rsidRPr="001C51AE">
        <w:rPr>
          <w:rFonts w:ascii="Times" w:eastAsia="Times New Roman" w:hAnsi="Times" w:cs="Times"/>
          <w:lang w:bidi="fa-IR"/>
        </w:rPr>
        <w:t xml:space="preserve">and </w:t>
      </w:r>
      <w:r w:rsidR="00A572E9" w:rsidRPr="001C51AE">
        <w:rPr>
          <w:rFonts w:ascii="Times" w:eastAsia="Times New Roman" w:hAnsi="Times" w:cs="Times"/>
          <w:lang w:bidi="fa-IR"/>
        </w:rPr>
        <w:t>the output wastewater has been estimated to be 66.5 and 95.</w:t>
      </w:r>
      <w:r w:rsidR="0049373B" w:rsidRPr="001C51AE">
        <w:rPr>
          <w:rFonts w:ascii="Times" w:eastAsia="Times New Roman" w:hAnsi="Times" w:cs="Times"/>
          <w:lang w:bidi="fa-IR"/>
        </w:rPr>
        <w:t xml:space="preserve">2 </w:t>
      </w:r>
      <w:r w:rsidR="00C37771" w:rsidRPr="001C51AE">
        <w:rPr>
          <w:rFonts w:ascii="Times" w:eastAsia="Times New Roman" w:hAnsi="Times" w:cs="Times"/>
          <w:lang w:bidi="fa-IR"/>
        </w:rPr>
        <w:t>mg/L</w:t>
      </w:r>
      <w:r w:rsidR="00CB6030">
        <w:rPr>
          <w:rFonts w:ascii="Times" w:eastAsia="Times New Roman" w:hAnsi="Times" w:cs="Times"/>
          <w:lang w:bidi="fa-IR"/>
        </w:rPr>
        <w:t>,</w:t>
      </w:r>
      <w:r w:rsidR="00C37771" w:rsidRPr="001C51AE">
        <w:rPr>
          <w:rFonts w:ascii="Times" w:eastAsia="Times New Roman" w:hAnsi="Times" w:cs="Times"/>
          <w:lang w:bidi="fa-IR"/>
        </w:rPr>
        <w:t xml:space="preserve"> </w:t>
      </w:r>
      <w:r w:rsidRPr="001C51AE">
        <w:rPr>
          <w:rFonts w:ascii="Times" w:eastAsia="Times New Roman" w:hAnsi="Times" w:cs="Times"/>
          <w:lang w:bidi="fa-IR"/>
        </w:rPr>
        <w:t>respectively.</w:t>
      </w:r>
      <w:r w:rsidR="00D2622F">
        <w:rPr>
          <w:rFonts w:ascii="Times" w:eastAsia="Times New Roman" w:hAnsi="Times" w:cs="Times"/>
          <w:lang w:bidi="fa-IR"/>
        </w:rPr>
        <w:t xml:space="preserve"> </w:t>
      </w:r>
      <w:r w:rsidR="0049373B" w:rsidRPr="001C51AE">
        <w:rPr>
          <w:rFonts w:ascii="Times" w:eastAsia="Times New Roman" w:hAnsi="Times" w:cs="Times"/>
          <w:lang w:bidi="fa-IR"/>
        </w:rPr>
        <w:t>Also</w:t>
      </w:r>
      <w:r w:rsidR="00D2622F">
        <w:rPr>
          <w:rFonts w:ascii="Times" w:eastAsia="Times New Roman" w:hAnsi="Times" w:cs="Times"/>
          <w:lang w:bidi="fa-IR"/>
        </w:rPr>
        <w:t>,</w:t>
      </w:r>
      <w:r w:rsidR="0049373B" w:rsidRPr="001C51AE">
        <w:rPr>
          <w:rFonts w:ascii="Times" w:eastAsia="Times New Roman" w:hAnsi="Times" w:cs="Times"/>
          <w:lang w:bidi="fa-IR"/>
        </w:rPr>
        <w:t xml:space="preserve"> regarding TSS, BOD and pH parameters, according to Table </w:t>
      </w:r>
      <w:r w:rsidR="00723FE0" w:rsidRPr="001C51AE">
        <w:rPr>
          <w:rFonts w:ascii="Times" w:eastAsia="Times New Roman" w:hAnsi="Times" w:cs="Times"/>
          <w:lang w:bidi="fa-IR"/>
        </w:rPr>
        <w:t>2</w:t>
      </w:r>
      <w:r w:rsidR="0049373B" w:rsidRPr="001C51AE">
        <w:rPr>
          <w:rFonts w:ascii="Times" w:eastAsia="Times New Roman" w:hAnsi="Times" w:cs="Times"/>
          <w:lang w:bidi="fa-IR"/>
        </w:rPr>
        <w:t xml:space="preserve">, the range of annual mean of COD in the raw input sewage varies from 63.46 </w:t>
      </w:r>
      <w:r w:rsidR="00C37771" w:rsidRPr="001C51AE">
        <w:rPr>
          <w:rFonts w:ascii="Times" w:eastAsia="Times New Roman" w:hAnsi="Times" w:cs="Times"/>
          <w:lang w:bidi="fa-IR"/>
        </w:rPr>
        <w:t xml:space="preserve">mg/L </w:t>
      </w:r>
      <w:r w:rsidR="0049373B" w:rsidRPr="001C51AE">
        <w:rPr>
          <w:rFonts w:ascii="Times" w:eastAsia="Times New Roman" w:hAnsi="Times" w:cs="Times"/>
          <w:lang w:bidi="fa-IR"/>
        </w:rPr>
        <w:t xml:space="preserve">in 2014 to 82.85 in 2009 and in the output wastewater from 75.20 </w:t>
      </w:r>
      <w:r w:rsidR="00C37771" w:rsidRPr="001C51AE">
        <w:rPr>
          <w:rFonts w:ascii="Times" w:eastAsia="Times New Roman" w:hAnsi="Times" w:cs="Times"/>
          <w:lang w:bidi="fa-IR"/>
        </w:rPr>
        <w:t xml:space="preserve">mg/L </w:t>
      </w:r>
      <w:r w:rsidR="0049373B" w:rsidRPr="001C51AE">
        <w:rPr>
          <w:rFonts w:ascii="Times" w:eastAsia="Times New Roman" w:hAnsi="Times" w:cs="Times"/>
          <w:lang w:bidi="fa-IR"/>
        </w:rPr>
        <w:t xml:space="preserve">in 2013 to 93.43 </w:t>
      </w:r>
      <w:r w:rsidR="00C37771" w:rsidRPr="001C51AE">
        <w:rPr>
          <w:rFonts w:ascii="Times" w:eastAsia="Times New Roman" w:hAnsi="Times" w:cs="Times"/>
          <w:lang w:bidi="fa-IR"/>
        </w:rPr>
        <w:t xml:space="preserve">mg/L </w:t>
      </w:r>
      <w:r w:rsidR="0049373B" w:rsidRPr="001C51AE">
        <w:rPr>
          <w:rFonts w:ascii="Times" w:eastAsia="Times New Roman" w:hAnsi="Times" w:cs="Times"/>
          <w:lang w:bidi="fa-IR"/>
        </w:rPr>
        <w:t>in 2009. The total</w:t>
      </w:r>
      <w:r w:rsidR="00825F61" w:rsidRPr="001C51AE">
        <w:rPr>
          <w:rFonts w:ascii="Times" w:eastAsia="Times New Roman" w:hAnsi="Times" w:cs="Times"/>
          <w:lang w:bidi="fa-IR"/>
        </w:rPr>
        <w:t xml:space="preserve"> mean in the</w:t>
      </w:r>
      <w:r w:rsidR="0049373B" w:rsidRPr="001C51AE">
        <w:rPr>
          <w:rFonts w:ascii="Times" w:eastAsia="Times New Roman" w:hAnsi="Times" w:cs="Times"/>
          <w:lang w:bidi="fa-IR"/>
        </w:rPr>
        <w:t xml:space="preserve"> raw </w:t>
      </w:r>
      <w:r w:rsidR="00825F61" w:rsidRPr="001C51AE">
        <w:rPr>
          <w:rFonts w:ascii="Times" w:eastAsia="Times New Roman" w:hAnsi="Times" w:cs="Times"/>
          <w:lang w:bidi="fa-IR"/>
        </w:rPr>
        <w:t>input sewage</w:t>
      </w:r>
      <w:r w:rsidR="0049373B" w:rsidRPr="001C51AE">
        <w:rPr>
          <w:rFonts w:ascii="Times" w:eastAsia="Times New Roman" w:hAnsi="Times" w:cs="Times"/>
          <w:lang w:bidi="fa-IR"/>
        </w:rPr>
        <w:t xml:space="preserve"> and </w:t>
      </w:r>
      <w:r w:rsidR="00825F61" w:rsidRPr="001C51AE">
        <w:rPr>
          <w:rFonts w:ascii="Times" w:eastAsia="Times New Roman" w:hAnsi="Times" w:cs="Times"/>
          <w:lang w:bidi="fa-IR"/>
        </w:rPr>
        <w:t xml:space="preserve">output wastewater </w:t>
      </w:r>
      <w:r w:rsidR="00CB6030">
        <w:rPr>
          <w:rFonts w:ascii="Times" w:eastAsia="Times New Roman" w:hAnsi="Times" w:cs="Times"/>
          <w:lang w:bidi="fa-IR"/>
        </w:rPr>
        <w:t>were</w:t>
      </w:r>
      <w:r w:rsidR="00825F61" w:rsidRPr="001C51AE">
        <w:rPr>
          <w:rFonts w:ascii="Times" w:eastAsia="Times New Roman" w:hAnsi="Times" w:cs="Times"/>
          <w:lang w:bidi="fa-IR"/>
        </w:rPr>
        <w:t xml:space="preserve"> estimated to be 84.63 and 86.</w:t>
      </w:r>
      <w:r w:rsidR="0049373B" w:rsidRPr="001C51AE">
        <w:rPr>
          <w:rFonts w:ascii="Times" w:eastAsia="Times New Roman" w:hAnsi="Times" w:cs="Times"/>
          <w:lang w:bidi="fa-IR"/>
        </w:rPr>
        <w:t xml:space="preserve">30 </w:t>
      </w:r>
      <w:r w:rsidR="00C37771" w:rsidRPr="001C51AE">
        <w:rPr>
          <w:rFonts w:ascii="Times" w:eastAsia="Times New Roman" w:hAnsi="Times" w:cs="Times"/>
          <w:lang w:bidi="fa-IR"/>
        </w:rPr>
        <w:t>mg/L</w:t>
      </w:r>
      <w:r w:rsidR="0049373B" w:rsidRPr="001C51AE">
        <w:rPr>
          <w:rFonts w:ascii="Times" w:eastAsia="Times New Roman" w:hAnsi="Times" w:cs="Times"/>
          <w:lang w:bidi="fa-IR"/>
        </w:rPr>
        <w:t xml:space="preserve">, respectively. </w:t>
      </w:r>
      <w:r w:rsidR="00825F61" w:rsidRPr="001C51AE">
        <w:rPr>
          <w:rFonts w:ascii="Times" w:eastAsia="Times New Roman" w:hAnsi="Times" w:cs="Times"/>
          <w:lang w:bidi="fa-IR"/>
        </w:rPr>
        <w:t>The range of</w:t>
      </w:r>
      <w:r w:rsidR="0049373B" w:rsidRPr="001C51AE">
        <w:rPr>
          <w:rFonts w:ascii="Times" w:eastAsia="Times New Roman" w:hAnsi="Times" w:cs="Times"/>
          <w:lang w:bidi="fa-IR"/>
        </w:rPr>
        <w:t xml:space="preserve"> annual</w:t>
      </w:r>
      <w:r w:rsidR="00825F61" w:rsidRPr="001C51AE">
        <w:rPr>
          <w:rFonts w:ascii="Times" w:eastAsia="Times New Roman" w:hAnsi="Times" w:cs="Times"/>
          <w:lang w:bidi="fa-IR"/>
        </w:rPr>
        <w:t xml:space="preserve"> mean of</w:t>
      </w:r>
      <w:r w:rsidR="0049373B" w:rsidRPr="001C51AE">
        <w:rPr>
          <w:rFonts w:ascii="Times" w:eastAsia="Times New Roman" w:hAnsi="Times" w:cs="Times"/>
          <w:lang w:bidi="fa-IR"/>
        </w:rPr>
        <w:t xml:space="preserve"> TSS in </w:t>
      </w:r>
      <w:r w:rsidR="00825F61" w:rsidRPr="001C51AE">
        <w:rPr>
          <w:rFonts w:ascii="Times" w:eastAsia="Times New Roman" w:hAnsi="Times" w:cs="Times"/>
          <w:lang w:bidi="fa-IR"/>
        </w:rPr>
        <w:t>the raw input sewage varies from</w:t>
      </w:r>
      <w:r w:rsidR="0049373B" w:rsidRPr="001C51AE">
        <w:rPr>
          <w:rFonts w:ascii="Times" w:eastAsia="Times New Roman" w:hAnsi="Times" w:cs="Times"/>
          <w:lang w:bidi="fa-IR"/>
        </w:rPr>
        <w:t xml:space="preserve"> 78</w:t>
      </w:r>
      <w:r w:rsidR="00825F61" w:rsidRPr="001C51AE">
        <w:rPr>
          <w:rFonts w:ascii="Times" w:eastAsia="Times New Roman" w:hAnsi="Times" w:cs="Times"/>
          <w:lang w:bidi="fa-IR"/>
        </w:rPr>
        <w:t>.</w:t>
      </w:r>
      <w:r w:rsidR="0049373B" w:rsidRPr="001C51AE">
        <w:rPr>
          <w:rFonts w:ascii="Times" w:eastAsia="Times New Roman" w:hAnsi="Times" w:cs="Times"/>
          <w:lang w:bidi="fa-IR"/>
        </w:rPr>
        <w:t xml:space="preserve">45 </w:t>
      </w:r>
      <w:r w:rsidR="00017789" w:rsidRPr="001C51AE">
        <w:rPr>
          <w:rFonts w:ascii="Times" w:eastAsia="Times New Roman" w:hAnsi="Times" w:cs="Times"/>
          <w:lang w:bidi="fa-IR"/>
        </w:rPr>
        <w:t xml:space="preserve">mg/L </w:t>
      </w:r>
      <w:r w:rsidR="0049373B" w:rsidRPr="001C51AE">
        <w:rPr>
          <w:rFonts w:ascii="Times" w:eastAsia="Times New Roman" w:hAnsi="Times" w:cs="Times"/>
          <w:lang w:bidi="fa-IR"/>
        </w:rPr>
        <w:t>in 2010 to 17</w:t>
      </w:r>
      <w:r w:rsidR="00825F61" w:rsidRPr="001C51AE">
        <w:rPr>
          <w:rFonts w:ascii="Times" w:eastAsia="Times New Roman" w:hAnsi="Times" w:cs="Times"/>
          <w:lang w:bidi="fa-IR"/>
        </w:rPr>
        <w:t>.74 in 2013 and in the output wastewater from 92.</w:t>
      </w:r>
      <w:r w:rsidR="0049373B" w:rsidRPr="001C51AE">
        <w:rPr>
          <w:rFonts w:ascii="Times" w:eastAsia="Times New Roman" w:hAnsi="Times" w:cs="Times"/>
          <w:lang w:bidi="fa-IR"/>
        </w:rPr>
        <w:t xml:space="preserve">12 </w:t>
      </w:r>
      <w:r w:rsidR="00C37771" w:rsidRPr="001C51AE">
        <w:rPr>
          <w:rFonts w:ascii="Times" w:eastAsia="Times New Roman" w:hAnsi="Times" w:cs="Times"/>
          <w:lang w:bidi="fa-IR"/>
        </w:rPr>
        <w:t xml:space="preserve">mg/L </w:t>
      </w:r>
      <w:r w:rsidR="00825F61" w:rsidRPr="001C51AE">
        <w:rPr>
          <w:rFonts w:ascii="Times" w:eastAsia="Times New Roman" w:hAnsi="Times" w:cs="Times"/>
          <w:lang w:bidi="fa-IR"/>
        </w:rPr>
        <w:t xml:space="preserve">in 2010 to </w:t>
      </w:r>
      <w:r w:rsidR="0049373B" w:rsidRPr="001C51AE">
        <w:rPr>
          <w:rFonts w:ascii="Times" w:eastAsia="Times New Roman" w:hAnsi="Times" w:cs="Times"/>
          <w:lang w:bidi="fa-IR"/>
        </w:rPr>
        <w:t>75</w:t>
      </w:r>
      <w:r w:rsidR="00825F61" w:rsidRPr="001C51AE">
        <w:rPr>
          <w:rFonts w:ascii="Times" w:eastAsia="Times New Roman" w:hAnsi="Times" w:cs="Times"/>
          <w:lang w:bidi="fa-IR"/>
        </w:rPr>
        <w:t>.</w:t>
      </w:r>
      <w:r w:rsidR="0049373B" w:rsidRPr="001C51AE">
        <w:rPr>
          <w:rFonts w:ascii="Times" w:eastAsia="Times New Roman" w:hAnsi="Times" w:cs="Times"/>
          <w:lang w:bidi="fa-IR"/>
        </w:rPr>
        <w:t>21 in 2011. The total</w:t>
      </w:r>
      <w:r w:rsidR="00825F61" w:rsidRPr="001C51AE">
        <w:rPr>
          <w:rFonts w:ascii="Times" w:eastAsia="Times New Roman" w:hAnsi="Times" w:cs="Times"/>
          <w:lang w:bidi="fa-IR"/>
        </w:rPr>
        <w:t xml:space="preserve"> mean in</w:t>
      </w:r>
      <w:r w:rsidR="0049373B" w:rsidRPr="001C51AE">
        <w:rPr>
          <w:rFonts w:ascii="Times" w:eastAsia="Times New Roman" w:hAnsi="Times" w:cs="Times"/>
          <w:lang w:bidi="fa-IR"/>
        </w:rPr>
        <w:t xml:space="preserve"> </w:t>
      </w:r>
      <w:r w:rsidR="00825F61" w:rsidRPr="001C51AE">
        <w:rPr>
          <w:rFonts w:ascii="Times" w:eastAsia="Times New Roman" w:hAnsi="Times" w:cs="Times"/>
          <w:lang w:bidi="fa-IR"/>
        </w:rPr>
        <w:t xml:space="preserve">the raw input sewage </w:t>
      </w:r>
      <w:r w:rsidR="0049373B" w:rsidRPr="001C51AE">
        <w:rPr>
          <w:rFonts w:ascii="Times" w:eastAsia="Times New Roman" w:hAnsi="Times" w:cs="Times"/>
          <w:lang w:bidi="fa-IR"/>
        </w:rPr>
        <w:t>and</w:t>
      </w:r>
      <w:r w:rsidR="00825F61" w:rsidRPr="001C51AE">
        <w:rPr>
          <w:rFonts w:ascii="Times" w:eastAsia="Times New Roman" w:hAnsi="Times" w:cs="Times"/>
          <w:lang w:bidi="fa-IR"/>
        </w:rPr>
        <w:t xml:space="preserve"> the output wastewater </w:t>
      </w:r>
      <w:r w:rsidR="00CB6030">
        <w:rPr>
          <w:rFonts w:ascii="Times" w:eastAsia="Times New Roman" w:hAnsi="Times" w:cs="Times"/>
          <w:lang w:bidi="fa-IR"/>
        </w:rPr>
        <w:t>was</w:t>
      </w:r>
      <w:r w:rsidR="00825F61" w:rsidRPr="001C51AE">
        <w:rPr>
          <w:rFonts w:ascii="Times" w:eastAsia="Times New Roman" w:hAnsi="Times" w:cs="Times"/>
          <w:lang w:bidi="fa-IR"/>
        </w:rPr>
        <w:t xml:space="preserve"> estimated to be</w:t>
      </w:r>
      <w:r w:rsidR="0049373B" w:rsidRPr="001C51AE">
        <w:rPr>
          <w:rFonts w:ascii="Times" w:eastAsia="Times New Roman" w:hAnsi="Times" w:cs="Times"/>
          <w:lang w:bidi="fa-IR"/>
        </w:rPr>
        <w:t xml:space="preserve"> 15</w:t>
      </w:r>
      <w:r w:rsidR="00825F61" w:rsidRPr="001C51AE">
        <w:rPr>
          <w:rFonts w:ascii="Times" w:eastAsia="Times New Roman" w:hAnsi="Times" w:cs="Times"/>
          <w:lang w:bidi="fa-IR"/>
        </w:rPr>
        <w:t>.</w:t>
      </w:r>
      <w:r w:rsidR="0049373B" w:rsidRPr="001C51AE">
        <w:rPr>
          <w:rFonts w:ascii="Times" w:eastAsia="Times New Roman" w:hAnsi="Times" w:cs="Times"/>
          <w:lang w:bidi="fa-IR"/>
        </w:rPr>
        <w:t>61 and 45</w:t>
      </w:r>
      <w:r w:rsidR="00825F61" w:rsidRPr="001C51AE">
        <w:rPr>
          <w:rFonts w:ascii="Times" w:eastAsia="Times New Roman" w:hAnsi="Times" w:cs="Times"/>
          <w:lang w:bidi="fa-IR"/>
        </w:rPr>
        <w:t>.</w:t>
      </w:r>
      <w:r w:rsidR="00C37771" w:rsidRPr="001C51AE">
        <w:rPr>
          <w:rFonts w:ascii="Times" w:eastAsia="Times New Roman" w:hAnsi="Times" w:cs="Times"/>
          <w:lang w:bidi="fa-IR"/>
        </w:rPr>
        <w:t>16 mg/L</w:t>
      </w:r>
      <w:r w:rsidR="0049373B" w:rsidRPr="001C51AE">
        <w:rPr>
          <w:rFonts w:ascii="Times" w:eastAsia="Times New Roman" w:hAnsi="Times" w:cs="Times"/>
          <w:lang w:bidi="fa-IR"/>
        </w:rPr>
        <w:t>, respectively.</w:t>
      </w:r>
      <w:r w:rsidR="00825F61" w:rsidRPr="001C51AE">
        <w:rPr>
          <w:rFonts w:ascii="Times" w:eastAsia="Times New Roman" w:hAnsi="Times" w:cs="Times"/>
          <w:lang w:bidi="fa-IR"/>
        </w:rPr>
        <w:t xml:space="preserve"> Finally, the annual mean of pH in the range of the raw input sewage varies from 93.7 in 2009 to </w:t>
      </w:r>
      <w:r w:rsidR="00EB2623">
        <w:rPr>
          <w:rFonts w:ascii="Times" w:eastAsia="Times New Roman" w:hAnsi="Times" w:cs="Times"/>
          <w:lang w:bidi="fa-IR"/>
        </w:rPr>
        <w:t>9</w:t>
      </w:r>
      <w:r w:rsidR="00825F61" w:rsidRPr="001C51AE">
        <w:rPr>
          <w:rFonts w:ascii="Times" w:eastAsia="Times New Roman" w:hAnsi="Times" w:cs="Times"/>
          <w:lang w:bidi="fa-IR"/>
        </w:rPr>
        <w:t xml:space="preserve">8.8 in 2013 and the output wastewater varies from 66.7 </w:t>
      </w:r>
      <w:r w:rsidR="00017789" w:rsidRPr="001C51AE">
        <w:rPr>
          <w:rFonts w:ascii="Times" w:eastAsia="Times New Roman" w:hAnsi="Times" w:cs="Times"/>
          <w:lang w:bidi="fa-IR"/>
        </w:rPr>
        <w:t xml:space="preserve">mg/L </w:t>
      </w:r>
      <w:r w:rsidR="00825F61" w:rsidRPr="001C51AE">
        <w:rPr>
          <w:rFonts w:ascii="Times" w:eastAsia="Times New Roman" w:hAnsi="Times" w:cs="Times"/>
          <w:lang w:bidi="fa-IR"/>
        </w:rPr>
        <w:t xml:space="preserve">in 2012 to 86.7 in 2013. The total mean in the raw input sewage and the output wastewater </w:t>
      </w:r>
      <w:r w:rsidR="00CB6030">
        <w:rPr>
          <w:rFonts w:ascii="Times" w:eastAsia="Times New Roman" w:hAnsi="Times" w:cs="Times"/>
          <w:lang w:bidi="fa-IR"/>
        </w:rPr>
        <w:t>was</w:t>
      </w:r>
      <w:r w:rsidR="00825F61" w:rsidRPr="001C51AE">
        <w:rPr>
          <w:rFonts w:ascii="Times" w:eastAsia="Times New Roman" w:hAnsi="Times" w:cs="Times"/>
          <w:lang w:bidi="fa-IR"/>
        </w:rPr>
        <w:t xml:space="preserve"> estimated to be 8 and 77.7</w:t>
      </w:r>
      <w:r w:rsidR="007F55F4" w:rsidRPr="001C51AE">
        <w:rPr>
          <w:rFonts w:ascii="Times" w:eastAsia="Times New Roman" w:hAnsi="Times" w:cs="Times"/>
          <w:lang w:bidi="fa-IR"/>
        </w:rPr>
        <w:t>,</w:t>
      </w:r>
      <w:r w:rsidR="00825F61" w:rsidRPr="001C51AE">
        <w:rPr>
          <w:rFonts w:ascii="Times" w:eastAsia="Times New Roman" w:hAnsi="Times" w:cs="Times"/>
          <w:lang w:bidi="fa-IR"/>
        </w:rPr>
        <w:t xml:space="preserve"> respectively.</w:t>
      </w:r>
    </w:p>
    <w:p w:rsidR="004736CC" w:rsidRPr="001C51AE" w:rsidRDefault="00017B40" w:rsidP="00C24DDD">
      <w:pPr>
        <w:spacing w:after="0" w:line="240" w:lineRule="exact"/>
        <w:ind w:firstLine="284"/>
        <w:jc w:val="both"/>
        <w:rPr>
          <w:rFonts w:ascii="Times" w:eastAsia="Times New Roman" w:hAnsi="Times" w:cs="Times"/>
          <w:lang w:bidi="fa-IR"/>
        </w:rPr>
      </w:pPr>
      <w:r w:rsidRPr="006236A7">
        <w:rPr>
          <w:rFonts w:ascii="Times" w:eastAsia="SimSun" w:hAnsi="Times" w:cs="Angsana New"/>
          <w:bCs/>
          <w:i/>
          <w:color w:val="000000"/>
          <w:lang w:eastAsia="de-DE"/>
        </w:rPr>
        <w:t>R</w:t>
      </w:r>
      <w:r w:rsidR="007F55F4" w:rsidRPr="006236A7">
        <w:rPr>
          <w:rFonts w:ascii="Times" w:eastAsia="SimSun" w:hAnsi="Times" w:cs="Angsana New"/>
          <w:bCs/>
          <w:i/>
          <w:color w:val="000000"/>
          <w:lang w:eastAsia="de-DE"/>
        </w:rPr>
        <w:t xml:space="preserve">esults of </w:t>
      </w:r>
      <w:r w:rsidRPr="006236A7">
        <w:rPr>
          <w:rFonts w:ascii="Times" w:eastAsia="SimSun" w:hAnsi="Times" w:cs="Angsana New"/>
          <w:bCs/>
          <w:i/>
          <w:color w:val="000000"/>
          <w:lang w:eastAsia="de-DE"/>
        </w:rPr>
        <w:t xml:space="preserve">process </w:t>
      </w:r>
      <w:r w:rsidR="007F55F4" w:rsidRPr="006236A7">
        <w:rPr>
          <w:rFonts w:ascii="Times" w:eastAsia="SimSun" w:hAnsi="Times" w:cs="Angsana New"/>
          <w:bCs/>
          <w:i/>
          <w:color w:val="000000"/>
          <w:lang w:eastAsia="de-DE"/>
        </w:rPr>
        <w:t>performance</w:t>
      </w:r>
      <w:r w:rsidRPr="006236A7">
        <w:rPr>
          <w:rFonts w:ascii="Times" w:eastAsia="SimSun" w:hAnsi="Times" w:cs="Angsana New"/>
          <w:bCs/>
          <w:i/>
          <w:color w:val="000000"/>
          <w:lang w:eastAsia="de-DE"/>
        </w:rPr>
        <w:t xml:space="preserve"> evaluation</w:t>
      </w:r>
      <w:r w:rsidR="007F55F4" w:rsidRPr="006236A7">
        <w:rPr>
          <w:rFonts w:ascii="Times" w:eastAsia="SimSun" w:hAnsi="Times" w:cs="Angsana New"/>
          <w:bCs/>
          <w:i/>
          <w:color w:val="000000"/>
          <w:lang w:eastAsia="de-DE"/>
        </w:rPr>
        <w:t xml:space="preserve"> using DEA</w:t>
      </w:r>
      <w:r w:rsidR="00D2622F">
        <w:rPr>
          <w:rFonts w:ascii="Times" w:eastAsia="SimSun" w:hAnsi="Times" w:cs="Angsana New"/>
          <w:bCs/>
          <w:i/>
          <w:color w:val="000000"/>
          <w:lang w:eastAsia="de-DE"/>
        </w:rPr>
        <w:t xml:space="preserve">: </w:t>
      </w:r>
      <w:r w:rsidR="003E050A" w:rsidRPr="001C51AE">
        <w:rPr>
          <w:rFonts w:ascii="Times" w:eastAsia="Times New Roman" w:hAnsi="Times" w:cs="Times"/>
          <w:lang w:bidi="fa-IR"/>
        </w:rPr>
        <w:t xml:space="preserve">As explained above, in order to measure efficiency and compare the units, the data from 2009 till 2014 </w:t>
      </w:r>
      <w:r w:rsidR="00CB6030">
        <w:rPr>
          <w:rFonts w:ascii="Times" w:eastAsia="Times New Roman" w:hAnsi="Times" w:cs="Times"/>
          <w:lang w:bidi="fa-IR"/>
        </w:rPr>
        <w:t>were</w:t>
      </w:r>
      <w:r w:rsidR="003E050A" w:rsidRPr="001C51AE">
        <w:rPr>
          <w:rFonts w:ascii="Times" w:eastAsia="Times New Roman" w:hAnsi="Times" w:cs="Times"/>
          <w:lang w:bidi="fa-IR"/>
        </w:rPr>
        <w:t xml:space="preserve"> used. Decision making units (DMU</w:t>
      </w:r>
      <w:r w:rsidR="00BF2D81" w:rsidRPr="001C51AE">
        <w:rPr>
          <w:rFonts w:ascii="Times" w:eastAsia="Times New Roman" w:hAnsi="Times" w:cs="Times"/>
          <w:lang w:bidi="fa-IR"/>
        </w:rPr>
        <w:t>s</w:t>
      </w:r>
      <w:r w:rsidR="003E050A" w:rsidRPr="001C51AE">
        <w:rPr>
          <w:rFonts w:ascii="Times" w:eastAsia="Times New Roman" w:hAnsi="Times" w:cs="Times"/>
          <w:lang w:bidi="fa-IR"/>
        </w:rPr>
        <w:t>), which are the years studied in this research, are presented in Table</w:t>
      </w:r>
      <w:r w:rsidR="00463EE8" w:rsidRPr="001C51AE">
        <w:rPr>
          <w:rFonts w:ascii="Times" w:eastAsia="Times New Roman" w:hAnsi="Times" w:cs="Times"/>
          <w:lang w:bidi="fa-IR"/>
        </w:rPr>
        <w:t xml:space="preserve"> </w:t>
      </w:r>
      <w:r w:rsidR="00723FE0" w:rsidRPr="001C51AE">
        <w:rPr>
          <w:rFonts w:ascii="Times" w:eastAsia="Times New Roman" w:hAnsi="Times" w:cs="Times"/>
          <w:lang w:bidi="fa-IR"/>
        </w:rPr>
        <w:t>3</w:t>
      </w:r>
      <w:r w:rsidR="003E050A" w:rsidRPr="001C51AE">
        <w:rPr>
          <w:rFonts w:ascii="Times" w:eastAsia="Times New Roman" w:hAnsi="Times" w:cs="Times"/>
          <w:lang w:bidi="fa-IR"/>
        </w:rPr>
        <w:t>.</w:t>
      </w:r>
      <w:r w:rsidR="00463EE8" w:rsidRPr="001C51AE">
        <w:rPr>
          <w:rFonts w:ascii="Times" w:eastAsia="Times New Roman" w:hAnsi="Times" w:cs="Times"/>
          <w:lang w:bidi="fa-IR"/>
        </w:rPr>
        <w:t xml:space="preserve"> </w:t>
      </w:r>
      <w:r w:rsidR="004736CC" w:rsidRPr="001C51AE">
        <w:rPr>
          <w:rFonts w:ascii="Times" w:eastAsia="Times New Roman" w:hAnsi="Times" w:cs="Times"/>
          <w:lang w:bidi="fa-IR"/>
        </w:rPr>
        <w:t xml:space="preserve">Efficiency of the treatment </w:t>
      </w:r>
      <w:r w:rsidR="004736CC" w:rsidRPr="001C51AE">
        <w:rPr>
          <w:rFonts w:ascii="Times" w:eastAsia="Times New Roman" w:hAnsi="Times" w:cs="Times"/>
          <w:lang w:bidi="fa-IR"/>
        </w:rPr>
        <w:t>system during these years was calculated based on inputs and outputs using DEA-RCC, the results of which are shown in Table 3. According to the results, the number of efficient units in 2014, 2013, 2012, 2011, 2010 and 2009 w</w:t>
      </w:r>
      <w:r w:rsidR="004736CC">
        <w:rPr>
          <w:rFonts w:ascii="Times" w:eastAsia="Times New Roman" w:hAnsi="Times" w:cs="Times"/>
          <w:lang w:bidi="fa-IR"/>
        </w:rPr>
        <w:t>as</w:t>
      </w:r>
      <w:r w:rsidR="004736CC" w:rsidRPr="001C51AE">
        <w:rPr>
          <w:rFonts w:ascii="Times" w:eastAsia="Times New Roman" w:hAnsi="Times" w:cs="Times"/>
          <w:lang w:bidi="fa-IR"/>
        </w:rPr>
        <w:t xml:space="preserve"> 7, 7, 9, 8, 12 and 10</w:t>
      </w:r>
      <w:r w:rsidR="004736CC">
        <w:rPr>
          <w:rFonts w:ascii="Times" w:eastAsia="Times New Roman" w:hAnsi="Times" w:cs="Times"/>
          <w:lang w:bidi="fa-IR"/>
        </w:rPr>
        <w:t xml:space="preserve">, </w:t>
      </w:r>
      <w:r w:rsidR="004736CC" w:rsidRPr="001C51AE">
        <w:rPr>
          <w:rFonts w:ascii="Times" w:eastAsia="Times New Roman" w:hAnsi="Times" w:cs="Times"/>
          <w:lang w:bidi="fa-IR"/>
        </w:rPr>
        <w:t>respectively</w:t>
      </w:r>
      <w:r w:rsidR="004736CC">
        <w:rPr>
          <w:rFonts w:ascii="Times" w:eastAsia="Times New Roman" w:hAnsi="Times" w:cs="Times"/>
          <w:lang w:bidi="fa-IR"/>
        </w:rPr>
        <w:t>,</w:t>
      </w:r>
      <w:r w:rsidR="004736CC" w:rsidRPr="001C51AE">
        <w:rPr>
          <w:rFonts w:ascii="Times" w:eastAsia="Times New Roman" w:hAnsi="Times" w:cs="Times"/>
          <w:lang w:bidi="fa-IR"/>
        </w:rPr>
        <w:t xml:space="preserve"> and the number of inefficient units in 2014, 2013, 2012, 2011, 2010 and 2009 w</w:t>
      </w:r>
      <w:r w:rsidR="004736CC">
        <w:rPr>
          <w:rFonts w:ascii="Times" w:eastAsia="Times New Roman" w:hAnsi="Times" w:cs="Times"/>
          <w:lang w:bidi="fa-IR"/>
        </w:rPr>
        <w:t>as</w:t>
      </w:r>
      <w:r w:rsidR="004736CC" w:rsidRPr="001C51AE">
        <w:rPr>
          <w:rFonts w:ascii="Times" w:eastAsia="Times New Roman" w:hAnsi="Times" w:cs="Times"/>
          <w:lang w:bidi="fa-IR"/>
        </w:rPr>
        <w:t xml:space="preserve"> 17, 17, 15, 16, 12 and 14</w:t>
      </w:r>
      <w:r w:rsidR="004736CC">
        <w:rPr>
          <w:rFonts w:ascii="Times" w:eastAsia="Times New Roman" w:hAnsi="Times" w:cs="Times"/>
          <w:lang w:bidi="fa-IR"/>
        </w:rPr>
        <w:t>,</w:t>
      </w:r>
      <w:r w:rsidR="004736CC" w:rsidRPr="001C51AE">
        <w:rPr>
          <w:rFonts w:ascii="Times" w:eastAsia="Times New Roman" w:hAnsi="Times" w:cs="Times"/>
          <w:lang w:bidi="fa-IR"/>
        </w:rPr>
        <w:t xml:space="preserve"> respectively (Table 3).</w:t>
      </w:r>
    </w:p>
    <w:p w:rsidR="004736CC" w:rsidRDefault="004736CC" w:rsidP="00C24DDD">
      <w:pPr>
        <w:spacing w:after="0" w:line="240" w:lineRule="exact"/>
        <w:ind w:firstLine="284"/>
        <w:jc w:val="both"/>
        <w:rPr>
          <w:rFonts w:ascii="Times" w:eastAsia="Times New Roman" w:hAnsi="Times" w:cs="Times"/>
          <w:lang w:bidi="fa-IR"/>
        </w:rPr>
      </w:pPr>
      <w:r w:rsidRPr="001C51AE">
        <w:rPr>
          <w:rFonts w:ascii="Times" w:eastAsia="Times New Roman" w:hAnsi="Times" w:cs="Times"/>
          <w:lang w:bidi="fa-IR"/>
        </w:rPr>
        <w:t>In order to compare the performance of the units with the previous year, Malmquist Productivity Index was used, the results of which are presented in Table 4. Furthermore, to compare the efficiency of each unit in different periods and, in other words, determine the efficiency of each unit over time, Window Analysis was used, the results of which are presented in Table 5.</w:t>
      </w:r>
    </w:p>
    <w:p w:rsidR="004736CC" w:rsidRDefault="004736CC" w:rsidP="00C24DDD">
      <w:pPr>
        <w:spacing w:after="0" w:line="240" w:lineRule="exact"/>
        <w:ind w:firstLine="284"/>
        <w:jc w:val="both"/>
        <w:rPr>
          <w:rFonts w:ascii="Times" w:eastAsia="Times New Roman" w:hAnsi="Times" w:cs="Times"/>
          <w:lang w:bidi="fa-IR"/>
        </w:rPr>
      </w:pPr>
      <w:r w:rsidRPr="004D37E9">
        <w:rPr>
          <w:rFonts w:ascii="Times" w:eastAsia="SimSun" w:hAnsi="Times" w:cs="Angsana New"/>
          <w:bCs/>
          <w:i/>
          <w:color w:val="000000"/>
          <w:lang w:eastAsia="de-DE"/>
        </w:rPr>
        <w:t>Results of Malmquist productivity index (MPI) model based on CCR:</w:t>
      </w:r>
      <w:r>
        <w:rPr>
          <w:rFonts w:ascii="Times" w:eastAsia="SimSun" w:hAnsi="Times" w:cs="Angsana New"/>
          <w:bCs/>
          <w:i/>
          <w:color w:val="000000"/>
          <w:lang w:eastAsia="de-DE"/>
        </w:rPr>
        <w:t xml:space="preserve"> </w:t>
      </w:r>
      <w:r w:rsidRPr="001C51AE">
        <w:rPr>
          <w:rFonts w:ascii="Times" w:eastAsia="Times New Roman" w:hAnsi="Times" w:cs="Times"/>
          <w:lang w:bidi="fa-IR"/>
        </w:rPr>
        <w:t xml:space="preserve">A summary of the results obtained from </w:t>
      </w:r>
      <w:r>
        <w:rPr>
          <w:rFonts w:ascii="Times" w:eastAsia="Times New Roman" w:hAnsi="Times" w:cs="Times"/>
          <w:lang w:bidi="fa-IR"/>
        </w:rPr>
        <w:t>the MPI</w:t>
      </w:r>
      <w:r w:rsidRPr="001C51AE">
        <w:rPr>
          <w:rFonts w:ascii="Times" w:eastAsia="Times New Roman" w:hAnsi="Times" w:cs="Times"/>
          <w:lang w:bidi="fa-IR"/>
        </w:rPr>
        <w:t xml:space="preserve"> model based on DEA distance function over the studied years (2009-2014) is presented in Table 4. It should be noted that TC represents Technical Change, EC represents Efficiency Change and MPI represents Malmquist Productivity Index.</w:t>
      </w:r>
    </w:p>
    <w:p w:rsidR="004736CC" w:rsidRDefault="004736CC" w:rsidP="00C24DDD">
      <w:pPr>
        <w:spacing w:after="0" w:line="240" w:lineRule="exact"/>
        <w:ind w:firstLine="284"/>
        <w:jc w:val="both"/>
        <w:rPr>
          <w:rFonts w:ascii="Times" w:eastAsia="Times New Roman" w:hAnsi="Times" w:cs="Times"/>
          <w:lang w:bidi="fa-IR"/>
        </w:rPr>
      </w:pPr>
      <w:r w:rsidRPr="004D37E9">
        <w:rPr>
          <w:rFonts w:ascii="Times" w:eastAsia="SimSun" w:hAnsi="Times" w:cs="Angsana New"/>
          <w:bCs/>
          <w:i/>
          <w:color w:val="000000"/>
          <w:lang w:eastAsia="de-DE"/>
        </w:rPr>
        <w:t>Results of Window Analysis:</w:t>
      </w:r>
      <w:r>
        <w:rPr>
          <w:rFonts w:ascii="Times" w:eastAsia="SimSun" w:hAnsi="Times" w:cs="Angsana New"/>
          <w:bCs/>
          <w:i/>
          <w:color w:val="000000"/>
          <w:lang w:eastAsia="de-DE"/>
        </w:rPr>
        <w:t xml:space="preserve"> </w:t>
      </w:r>
      <w:r w:rsidRPr="001C51AE">
        <w:rPr>
          <w:rFonts w:ascii="Times" w:eastAsia="Times New Roman" w:hAnsi="Times" w:cs="Times"/>
          <w:lang w:bidi="fa-IR"/>
        </w:rPr>
        <w:t xml:space="preserve">In the present study, the length of the window </w:t>
      </w:r>
      <w:r>
        <w:rPr>
          <w:rFonts w:ascii="Times" w:eastAsia="Times New Roman" w:hAnsi="Times" w:cs="Times"/>
          <w:lang w:bidi="fa-IR"/>
        </w:rPr>
        <w:t>wa</w:t>
      </w:r>
      <w:r w:rsidRPr="001C51AE">
        <w:rPr>
          <w:rFonts w:ascii="Times" w:eastAsia="Times New Roman" w:hAnsi="Times" w:cs="Times"/>
          <w:lang w:bidi="fa-IR"/>
        </w:rPr>
        <w:t>s 3 years. The first window (W1) includes Oil, TSS, COD and pH parameters in 2009, 2010 and 2011</w:t>
      </w:r>
      <w:r>
        <w:rPr>
          <w:rFonts w:ascii="Times" w:eastAsia="Times New Roman" w:hAnsi="Times" w:cs="Times"/>
          <w:lang w:bidi="fa-IR"/>
        </w:rPr>
        <w:t xml:space="preserve">; </w:t>
      </w:r>
      <w:r w:rsidRPr="001C51AE">
        <w:rPr>
          <w:rFonts w:ascii="Times" w:eastAsia="Times New Roman" w:hAnsi="Times" w:cs="Times"/>
          <w:lang w:bidi="fa-IR"/>
        </w:rPr>
        <w:t>the second window (W2) includes Oil, TSS, COD and pH</w:t>
      </w:r>
      <w:r w:rsidR="00C24DDD" w:rsidRPr="00C24DDD">
        <w:rPr>
          <w:rFonts w:ascii="Times" w:eastAsia="Times New Roman" w:hAnsi="Times" w:cs="Times"/>
          <w:lang w:bidi="fa-IR"/>
        </w:rPr>
        <w:t xml:space="preserve"> </w:t>
      </w:r>
      <w:r w:rsidR="00C24DDD" w:rsidRPr="001C51AE">
        <w:rPr>
          <w:rFonts w:ascii="Times" w:eastAsia="Times New Roman" w:hAnsi="Times" w:cs="Times"/>
          <w:lang w:bidi="fa-IR"/>
        </w:rPr>
        <w:t>parameters in 2010, 2011 and 2012</w:t>
      </w:r>
      <w:r w:rsidR="00C24DDD">
        <w:rPr>
          <w:rFonts w:ascii="Times" w:eastAsia="Times New Roman" w:hAnsi="Times" w:cs="Times"/>
          <w:lang w:bidi="fa-IR"/>
        </w:rPr>
        <w:t>;</w:t>
      </w:r>
      <w:r w:rsidR="00C24DDD" w:rsidRPr="001C51AE">
        <w:rPr>
          <w:rFonts w:ascii="Times" w:eastAsia="Times New Roman" w:hAnsi="Times" w:cs="Times"/>
          <w:lang w:bidi="fa-IR"/>
        </w:rPr>
        <w:t xml:space="preserve"> the third window (W3) includes COD, TSS, Oil and pH parameters in 2011, 2012 and 2013 and the fourth window (W4) includes Oil, TSS, COD and pH parameters in 2012, 2013 and 2014. </w:t>
      </w:r>
    </w:p>
    <w:p w:rsidR="004736CC" w:rsidRDefault="004736CC" w:rsidP="004736CC">
      <w:pPr>
        <w:spacing w:after="0" w:line="240" w:lineRule="auto"/>
        <w:ind w:firstLine="284"/>
        <w:jc w:val="center"/>
        <w:rPr>
          <w:rFonts w:ascii="Times New Roman" w:hAnsi="Times New Roman" w:cs="B Zar"/>
          <w:b/>
          <w:sz w:val="20"/>
          <w:szCs w:val="20"/>
          <w:lang w:bidi="fa-IR"/>
        </w:rPr>
        <w:sectPr w:rsidR="004736CC" w:rsidSect="00E03CAA">
          <w:headerReference w:type="even" r:id="rId22"/>
          <w:footerReference w:type="even" r:id="rId23"/>
          <w:footerReference w:type="default" r:id="rId24"/>
          <w:type w:val="continuous"/>
          <w:pgSz w:w="11907" w:h="16840" w:code="9"/>
          <w:pgMar w:top="1134" w:right="1134" w:bottom="1134" w:left="1134" w:header="1020" w:footer="1134" w:gutter="0"/>
          <w:cols w:num="2" w:space="454"/>
          <w:docGrid w:linePitch="360"/>
        </w:sectPr>
      </w:pPr>
    </w:p>
    <w:p w:rsidR="004736CC" w:rsidRPr="00A2656C" w:rsidRDefault="004736CC" w:rsidP="004736CC">
      <w:pPr>
        <w:spacing w:after="0" w:line="240" w:lineRule="auto"/>
        <w:ind w:firstLine="284"/>
        <w:jc w:val="center"/>
        <w:rPr>
          <w:rFonts w:ascii="Times New Roman" w:hAnsi="Times New Roman" w:cs="B Zar"/>
          <w:sz w:val="20"/>
          <w:szCs w:val="20"/>
          <w:lang w:bidi="fa-IR"/>
        </w:rPr>
      </w:pPr>
      <w:r>
        <w:rPr>
          <w:rFonts w:ascii="Times New Roman" w:hAnsi="Times New Roman" w:cs="B Zar"/>
          <w:b/>
          <w:sz w:val="20"/>
          <w:szCs w:val="20"/>
          <w:lang w:bidi="fa-IR"/>
        </w:rPr>
        <w:t>T</w:t>
      </w:r>
      <w:r w:rsidRPr="00A2656C">
        <w:rPr>
          <w:rFonts w:ascii="Times New Roman" w:hAnsi="Times New Roman" w:cs="B Zar"/>
          <w:b/>
          <w:sz w:val="20"/>
          <w:szCs w:val="20"/>
          <w:lang w:bidi="fa-IR"/>
        </w:rPr>
        <w:t>able 3.</w:t>
      </w:r>
      <w:r w:rsidRPr="00A2656C">
        <w:rPr>
          <w:rFonts w:ascii="Times New Roman" w:hAnsi="Times New Roman" w:cs="B Zar"/>
          <w:sz w:val="20"/>
          <w:szCs w:val="20"/>
          <w:lang w:bidi="fa-IR"/>
        </w:rPr>
        <w:t xml:space="preserve"> Results obtained from the DEA-RCC model</w:t>
      </w:r>
    </w:p>
    <w:tbl>
      <w:tblPr>
        <w:tblW w:w="8918" w:type="dxa"/>
        <w:jc w:val="center"/>
        <w:tblCellMar>
          <w:left w:w="28" w:type="dxa"/>
          <w:right w:w="28" w:type="dxa"/>
        </w:tblCellMar>
        <w:tblLook w:val="04A0" w:firstRow="1" w:lastRow="0" w:firstColumn="1" w:lastColumn="0" w:noHBand="0" w:noVBand="1"/>
      </w:tblPr>
      <w:tblGrid>
        <w:gridCol w:w="1701"/>
        <w:gridCol w:w="1276"/>
        <w:gridCol w:w="1276"/>
        <w:gridCol w:w="1185"/>
        <w:gridCol w:w="1224"/>
        <w:gridCol w:w="1296"/>
        <w:gridCol w:w="960"/>
      </w:tblGrid>
      <w:tr w:rsidR="004736CC" w:rsidRPr="004736CC" w:rsidTr="0023010F">
        <w:trPr>
          <w:trHeight w:val="20"/>
          <w:jc w:val="center"/>
        </w:trPr>
        <w:tc>
          <w:tcPr>
            <w:tcW w:w="1701"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p>
        </w:tc>
        <w:tc>
          <w:tcPr>
            <w:tcW w:w="127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2009</w:t>
            </w:r>
          </w:p>
        </w:tc>
        <w:tc>
          <w:tcPr>
            <w:tcW w:w="127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2010</w:t>
            </w:r>
          </w:p>
        </w:tc>
        <w:tc>
          <w:tcPr>
            <w:tcW w:w="1185"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2011</w:t>
            </w:r>
          </w:p>
        </w:tc>
        <w:tc>
          <w:tcPr>
            <w:tcW w:w="1224"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2012</w:t>
            </w:r>
          </w:p>
        </w:tc>
        <w:tc>
          <w:tcPr>
            <w:tcW w:w="129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2013</w:t>
            </w:r>
          </w:p>
        </w:tc>
        <w:tc>
          <w:tcPr>
            <w:tcW w:w="960"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2014</w:t>
            </w:r>
          </w:p>
        </w:tc>
      </w:tr>
      <w:tr w:rsidR="004736CC" w:rsidRPr="004736CC" w:rsidTr="0023010F">
        <w:trPr>
          <w:trHeight w:val="20"/>
          <w:jc w:val="center"/>
        </w:trPr>
        <w:tc>
          <w:tcPr>
            <w:tcW w:w="1701"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DMU01</w:t>
            </w:r>
          </w:p>
        </w:tc>
        <w:tc>
          <w:tcPr>
            <w:tcW w:w="127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0.7725</w:t>
            </w:r>
          </w:p>
        </w:tc>
        <w:tc>
          <w:tcPr>
            <w:tcW w:w="1276" w:type="dxa"/>
            <w:shd w:val="clear" w:color="auto" w:fill="auto"/>
            <w:noWrap/>
            <w:vAlign w:val="center"/>
            <w:hideMark/>
          </w:tcPr>
          <w:p w:rsidR="004736CC" w:rsidRPr="004736CC" w:rsidRDefault="004736CC" w:rsidP="0023010F">
            <w:pPr>
              <w:spacing w:after="0" w:line="240" w:lineRule="auto"/>
              <w:ind w:firstLine="284"/>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w:t>
            </w:r>
          </w:p>
        </w:tc>
        <w:tc>
          <w:tcPr>
            <w:tcW w:w="1185"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w:t>
            </w:r>
          </w:p>
        </w:tc>
        <w:tc>
          <w:tcPr>
            <w:tcW w:w="1224" w:type="dxa"/>
            <w:shd w:val="clear" w:color="auto" w:fill="auto"/>
            <w:noWrap/>
            <w:vAlign w:val="center"/>
            <w:hideMark/>
          </w:tcPr>
          <w:p w:rsidR="004736CC" w:rsidRPr="004736CC" w:rsidRDefault="004736CC" w:rsidP="0023010F">
            <w:pPr>
              <w:spacing w:after="0" w:line="240" w:lineRule="auto"/>
              <w:ind w:firstLine="284"/>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w:t>
            </w:r>
          </w:p>
        </w:tc>
        <w:tc>
          <w:tcPr>
            <w:tcW w:w="129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0.9133</w:t>
            </w:r>
          </w:p>
        </w:tc>
        <w:tc>
          <w:tcPr>
            <w:tcW w:w="960" w:type="dxa"/>
            <w:shd w:val="clear" w:color="auto" w:fill="auto"/>
            <w:noWrap/>
            <w:vAlign w:val="center"/>
            <w:hideMark/>
          </w:tcPr>
          <w:p w:rsidR="004736CC" w:rsidRPr="004736CC" w:rsidRDefault="004736CC" w:rsidP="0023010F">
            <w:pPr>
              <w:spacing w:after="0" w:line="240" w:lineRule="auto"/>
              <w:ind w:firstLine="284"/>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w:t>
            </w:r>
          </w:p>
        </w:tc>
      </w:tr>
      <w:tr w:rsidR="004736CC" w:rsidRPr="004736CC" w:rsidTr="0023010F">
        <w:trPr>
          <w:trHeight w:val="20"/>
          <w:jc w:val="center"/>
        </w:trPr>
        <w:tc>
          <w:tcPr>
            <w:tcW w:w="1701"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DMU02</w:t>
            </w:r>
          </w:p>
        </w:tc>
        <w:tc>
          <w:tcPr>
            <w:tcW w:w="127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0.7844</w:t>
            </w:r>
          </w:p>
        </w:tc>
        <w:tc>
          <w:tcPr>
            <w:tcW w:w="127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0.9083</w:t>
            </w:r>
          </w:p>
        </w:tc>
        <w:tc>
          <w:tcPr>
            <w:tcW w:w="1185"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w:t>
            </w:r>
          </w:p>
        </w:tc>
        <w:tc>
          <w:tcPr>
            <w:tcW w:w="1224" w:type="dxa"/>
            <w:shd w:val="clear" w:color="auto" w:fill="auto"/>
            <w:noWrap/>
            <w:vAlign w:val="center"/>
            <w:hideMark/>
          </w:tcPr>
          <w:p w:rsidR="004736CC" w:rsidRPr="004736CC" w:rsidRDefault="004736CC" w:rsidP="0023010F">
            <w:pPr>
              <w:spacing w:after="0" w:line="240" w:lineRule="auto"/>
              <w:ind w:firstLine="284"/>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w:t>
            </w:r>
          </w:p>
        </w:tc>
        <w:tc>
          <w:tcPr>
            <w:tcW w:w="1296" w:type="dxa"/>
            <w:shd w:val="clear" w:color="auto" w:fill="auto"/>
            <w:noWrap/>
            <w:vAlign w:val="center"/>
            <w:hideMark/>
          </w:tcPr>
          <w:p w:rsidR="004736CC" w:rsidRPr="004736CC" w:rsidRDefault="004736CC" w:rsidP="0023010F">
            <w:pPr>
              <w:spacing w:after="0" w:line="240" w:lineRule="auto"/>
              <w:ind w:firstLine="284"/>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w:t>
            </w:r>
          </w:p>
        </w:tc>
        <w:tc>
          <w:tcPr>
            <w:tcW w:w="960"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0.9727</w:t>
            </w:r>
          </w:p>
        </w:tc>
      </w:tr>
      <w:tr w:rsidR="004736CC" w:rsidRPr="004736CC" w:rsidTr="0023010F">
        <w:trPr>
          <w:trHeight w:val="20"/>
          <w:jc w:val="center"/>
        </w:trPr>
        <w:tc>
          <w:tcPr>
            <w:tcW w:w="1701"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DMU03</w:t>
            </w:r>
          </w:p>
        </w:tc>
        <w:tc>
          <w:tcPr>
            <w:tcW w:w="127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0.7958</w:t>
            </w:r>
          </w:p>
        </w:tc>
        <w:tc>
          <w:tcPr>
            <w:tcW w:w="127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0.8589</w:t>
            </w:r>
          </w:p>
        </w:tc>
        <w:tc>
          <w:tcPr>
            <w:tcW w:w="1185"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w:t>
            </w:r>
          </w:p>
        </w:tc>
        <w:tc>
          <w:tcPr>
            <w:tcW w:w="1224"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0.9398</w:t>
            </w:r>
          </w:p>
        </w:tc>
        <w:tc>
          <w:tcPr>
            <w:tcW w:w="129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0.8331</w:t>
            </w:r>
          </w:p>
        </w:tc>
        <w:tc>
          <w:tcPr>
            <w:tcW w:w="960" w:type="dxa"/>
            <w:shd w:val="clear" w:color="auto" w:fill="auto"/>
            <w:noWrap/>
            <w:vAlign w:val="center"/>
            <w:hideMark/>
          </w:tcPr>
          <w:p w:rsidR="004736CC" w:rsidRPr="004736CC" w:rsidRDefault="004736CC" w:rsidP="0023010F">
            <w:pPr>
              <w:spacing w:after="0" w:line="240" w:lineRule="auto"/>
              <w:ind w:firstLine="284"/>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w:t>
            </w:r>
          </w:p>
        </w:tc>
      </w:tr>
      <w:tr w:rsidR="004736CC" w:rsidRPr="004736CC" w:rsidTr="0023010F">
        <w:trPr>
          <w:trHeight w:val="20"/>
          <w:jc w:val="center"/>
        </w:trPr>
        <w:tc>
          <w:tcPr>
            <w:tcW w:w="1701"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DMU04</w:t>
            </w:r>
          </w:p>
        </w:tc>
        <w:tc>
          <w:tcPr>
            <w:tcW w:w="127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0.8638</w:t>
            </w:r>
          </w:p>
        </w:tc>
        <w:tc>
          <w:tcPr>
            <w:tcW w:w="127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0.88</w:t>
            </w:r>
          </w:p>
        </w:tc>
        <w:tc>
          <w:tcPr>
            <w:tcW w:w="1185"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0.8658</w:t>
            </w:r>
          </w:p>
        </w:tc>
        <w:tc>
          <w:tcPr>
            <w:tcW w:w="1224"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0.9674</w:t>
            </w:r>
          </w:p>
        </w:tc>
        <w:tc>
          <w:tcPr>
            <w:tcW w:w="129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0.9204</w:t>
            </w:r>
          </w:p>
        </w:tc>
        <w:tc>
          <w:tcPr>
            <w:tcW w:w="960"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0.9443</w:t>
            </w:r>
          </w:p>
        </w:tc>
      </w:tr>
      <w:tr w:rsidR="004736CC" w:rsidRPr="004736CC" w:rsidTr="0023010F">
        <w:trPr>
          <w:trHeight w:val="20"/>
          <w:jc w:val="center"/>
        </w:trPr>
        <w:tc>
          <w:tcPr>
            <w:tcW w:w="1701"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DMU05</w:t>
            </w:r>
          </w:p>
        </w:tc>
        <w:tc>
          <w:tcPr>
            <w:tcW w:w="127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0.785</w:t>
            </w:r>
          </w:p>
        </w:tc>
        <w:tc>
          <w:tcPr>
            <w:tcW w:w="127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0.8967</w:t>
            </w:r>
          </w:p>
        </w:tc>
        <w:tc>
          <w:tcPr>
            <w:tcW w:w="1185"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0.9551</w:t>
            </w:r>
          </w:p>
        </w:tc>
        <w:tc>
          <w:tcPr>
            <w:tcW w:w="1224"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0.9917</w:t>
            </w:r>
          </w:p>
        </w:tc>
        <w:tc>
          <w:tcPr>
            <w:tcW w:w="1296" w:type="dxa"/>
            <w:shd w:val="clear" w:color="auto" w:fill="auto"/>
            <w:noWrap/>
            <w:vAlign w:val="center"/>
            <w:hideMark/>
          </w:tcPr>
          <w:p w:rsidR="004736CC" w:rsidRPr="004736CC" w:rsidRDefault="004736CC" w:rsidP="0023010F">
            <w:pPr>
              <w:spacing w:after="0" w:line="240" w:lineRule="auto"/>
              <w:ind w:firstLine="284"/>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w:t>
            </w:r>
          </w:p>
        </w:tc>
        <w:tc>
          <w:tcPr>
            <w:tcW w:w="960"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0.9429</w:t>
            </w:r>
          </w:p>
        </w:tc>
      </w:tr>
      <w:tr w:rsidR="004736CC" w:rsidRPr="004736CC" w:rsidTr="0023010F">
        <w:trPr>
          <w:trHeight w:val="20"/>
          <w:jc w:val="center"/>
        </w:trPr>
        <w:tc>
          <w:tcPr>
            <w:tcW w:w="1701"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DMU06</w:t>
            </w:r>
          </w:p>
        </w:tc>
        <w:tc>
          <w:tcPr>
            <w:tcW w:w="127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0.7956</w:t>
            </w:r>
          </w:p>
        </w:tc>
        <w:tc>
          <w:tcPr>
            <w:tcW w:w="1276" w:type="dxa"/>
            <w:shd w:val="clear" w:color="auto" w:fill="auto"/>
            <w:noWrap/>
            <w:vAlign w:val="center"/>
            <w:hideMark/>
          </w:tcPr>
          <w:p w:rsidR="004736CC" w:rsidRPr="004736CC" w:rsidRDefault="004736CC" w:rsidP="0023010F">
            <w:pPr>
              <w:spacing w:after="0" w:line="240" w:lineRule="auto"/>
              <w:ind w:hanging="28"/>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w:t>
            </w:r>
          </w:p>
        </w:tc>
        <w:tc>
          <w:tcPr>
            <w:tcW w:w="1185"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0.8404</w:t>
            </w:r>
          </w:p>
        </w:tc>
        <w:tc>
          <w:tcPr>
            <w:tcW w:w="1224" w:type="dxa"/>
            <w:shd w:val="clear" w:color="auto" w:fill="auto"/>
            <w:noWrap/>
            <w:vAlign w:val="center"/>
            <w:hideMark/>
          </w:tcPr>
          <w:p w:rsidR="004736CC" w:rsidRPr="004736CC" w:rsidRDefault="004736CC" w:rsidP="0023010F">
            <w:pPr>
              <w:spacing w:after="0" w:line="240" w:lineRule="auto"/>
              <w:ind w:firstLine="284"/>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w:t>
            </w:r>
          </w:p>
        </w:tc>
        <w:tc>
          <w:tcPr>
            <w:tcW w:w="1296" w:type="dxa"/>
            <w:shd w:val="clear" w:color="auto" w:fill="auto"/>
            <w:noWrap/>
            <w:vAlign w:val="center"/>
            <w:hideMark/>
          </w:tcPr>
          <w:p w:rsidR="004736CC" w:rsidRPr="004736CC" w:rsidRDefault="004736CC" w:rsidP="0023010F">
            <w:pPr>
              <w:spacing w:after="0" w:line="240" w:lineRule="auto"/>
              <w:ind w:firstLine="284"/>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w:t>
            </w:r>
          </w:p>
        </w:tc>
        <w:tc>
          <w:tcPr>
            <w:tcW w:w="960"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0.8661</w:t>
            </w:r>
          </w:p>
        </w:tc>
      </w:tr>
      <w:tr w:rsidR="004736CC" w:rsidRPr="004736CC" w:rsidTr="0023010F">
        <w:trPr>
          <w:trHeight w:val="20"/>
          <w:jc w:val="center"/>
        </w:trPr>
        <w:tc>
          <w:tcPr>
            <w:tcW w:w="1701"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DMU07</w:t>
            </w:r>
          </w:p>
        </w:tc>
        <w:tc>
          <w:tcPr>
            <w:tcW w:w="127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0.8907</w:t>
            </w:r>
          </w:p>
        </w:tc>
        <w:tc>
          <w:tcPr>
            <w:tcW w:w="127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0.8626</w:t>
            </w:r>
          </w:p>
        </w:tc>
        <w:tc>
          <w:tcPr>
            <w:tcW w:w="1185"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0.7691</w:t>
            </w:r>
          </w:p>
        </w:tc>
        <w:tc>
          <w:tcPr>
            <w:tcW w:w="1224"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0.9257</w:t>
            </w:r>
          </w:p>
        </w:tc>
        <w:tc>
          <w:tcPr>
            <w:tcW w:w="129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0.8966</w:t>
            </w:r>
          </w:p>
        </w:tc>
        <w:tc>
          <w:tcPr>
            <w:tcW w:w="960"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w:t>
            </w:r>
          </w:p>
        </w:tc>
      </w:tr>
      <w:tr w:rsidR="004736CC" w:rsidRPr="004736CC" w:rsidTr="0023010F">
        <w:trPr>
          <w:trHeight w:val="20"/>
          <w:jc w:val="center"/>
        </w:trPr>
        <w:tc>
          <w:tcPr>
            <w:tcW w:w="1701"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DMU08</w:t>
            </w:r>
          </w:p>
        </w:tc>
        <w:tc>
          <w:tcPr>
            <w:tcW w:w="127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0.7252</w:t>
            </w:r>
          </w:p>
        </w:tc>
        <w:tc>
          <w:tcPr>
            <w:tcW w:w="127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w:t>
            </w:r>
          </w:p>
        </w:tc>
        <w:tc>
          <w:tcPr>
            <w:tcW w:w="1185"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w:t>
            </w:r>
          </w:p>
        </w:tc>
        <w:tc>
          <w:tcPr>
            <w:tcW w:w="1224"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w:t>
            </w:r>
          </w:p>
        </w:tc>
        <w:tc>
          <w:tcPr>
            <w:tcW w:w="129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0.9217</w:t>
            </w:r>
          </w:p>
        </w:tc>
        <w:tc>
          <w:tcPr>
            <w:tcW w:w="960"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w:t>
            </w:r>
          </w:p>
        </w:tc>
      </w:tr>
      <w:tr w:rsidR="004736CC" w:rsidRPr="004736CC" w:rsidTr="0023010F">
        <w:trPr>
          <w:trHeight w:val="20"/>
          <w:jc w:val="center"/>
        </w:trPr>
        <w:tc>
          <w:tcPr>
            <w:tcW w:w="1701"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DMU09</w:t>
            </w:r>
          </w:p>
        </w:tc>
        <w:tc>
          <w:tcPr>
            <w:tcW w:w="127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0.8779</w:t>
            </w:r>
          </w:p>
        </w:tc>
        <w:tc>
          <w:tcPr>
            <w:tcW w:w="127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0.9269</w:t>
            </w:r>
          </w:p>
        </w:tc>
        <w:tc>
          <w:tcPr>
            <w:tcW w:w="1185"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0.9039</w:t>
            </w:r>
          </w:p>
        </w:tc>
        <w:tc>
          <w:tcPr>
            <w:tcW w:w="1224"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0.8701</w:t>
            </w:r>
          </w:p>
        </w:tc>
        <w:tc>
          <w:tcPr>
            <w:tcW w:w="129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0.7732</w:t>
            </w:r>
          </w:p>
        </w:tc>
        <w:tc>
          <w:tcPr>
            <w:tcW w:w="960"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0.9047</w:t>
            </w:r>
          </w:p>
        </w:tc>
      </w:tr>
      <w:tr w:rsidR="004736CC" w:rsidRPr="004736CC" w:rsidTr="0023010F">
        <w:trPr>
          <w:trHeight w:val="20"/>
          <w:jc w:val="center"/>
        </w:trPr>
        <w:tc>
          <w:tcPr>
            <w:tcW w:w="1701"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DMU10</w:t>
            </w:r>
          </w:p>
        </w:tc>
        <w:tc>
          <w:tcPr>
            <w:tcW w:w="127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0.6869</w:t>
            </w:r>
          </w:p>
        </w:tc>
        <w:tc>
          <w:tcPr>
            <w:tcW w:w="127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0.9609</w:t>
            </w:r>
          </w:p>
        </w:tc>
        <w:tc>
          <w:tcPr>
            <w:tcW w:w="1185"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w:t>
            </w:r>
          </w:p>
        </w:tc>
        <w:tc>
          <w:tcPr>
            <w:tcW w:w="1224"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0.9368</w:t>
            </w:r>
          </w:p>
        </w:tc>
        <w:tc>
          <w:tcPr>
            <w:tcW w:w="129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w:t>
            </w:r>
          </w:p>
        </w:tc>
        <w:tc>
          <w:tcPr>
            <w:tcW w:w="960"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0.9326</w:t>
            </w:r>
          </w:p>
        </w:tc>
      </w:tr>
      <w:tr w:rsidR="004736CC" w:rsidRPr="004736CC" w:rsidTr="0023010F">
        <w:trPr>
          <w:trHeight w:val="20"/>
          <w:jc w:val="center"/>
        </w:trPr>
        <w:tc>
          <w:tcPr>
            <w:tcW w:w="1701"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DMU11</w:t>
            </w:r>
          </w:p>
        </w:tc>
        <w:tc>
          <w:tcPr>
            <w:tcW w:w="127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w:t>
            </w:r>
          </w:p>
        </w:tc>
        <w:tc>
          <w:tcPr>
            <w:tcW w:w="127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w:t>
            </w:r>
          </w:p>
        </w:tc>
        <w:tc>
          <w:tcPr>
            <w:tcW w:w="1185"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0.9813</w:t>
            </w:r>
          </w:p>
        </w:tc>
        <w:tc>
          <w:tcPr>
            <w:tcW w:w="1224"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0.9499</w:t>
            </w:r>
          </w:p>
        </w:tc>
        <w:tc>
          <w:tcPr>
            <w:tcW w:w="129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0.8907</w:t>
            </w:r>
          </w:p>
        </w:tc>
        <w:tc>
          <w:tcPr>
            <w:tcW w:w="960"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0.9573</w:t>
            </w:r>
          </w:p>
        </w:tc>
      </w:tr>
      <w:tr w:rsidR="004736CC" w:rsidRPr="004736CC" w:rsidTr="0023010F">
        <w:trPr>
          <w:trHeight w:val="20"/>
          <w:jc w:val="center"/>
        </w:trPr>
        <w:tc>
          <w:tcPr>
            <w:tcW w:w="1701"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DMU12</w:t>
            </w:r>
          </w:p>
        </w:tc>
        <w:tc>
          <w:tcPr>
            <w:tcW w:w="127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0.9331</w:t>
            </w:r>
          </w:p>
        </w:tc>
        <w:tc>
          <w:tcPr>
            <w:tcW w:w="127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0.9707</w:t>
            </w:r>
          </w:p>
        </w:tc>
        <w:tc>
          <w:tcPr>
            <w:tcW w:w="1185"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w:t>
            </w:r>
          </w:p>
        </w:tc>
        <w:tc>
          <w:tcPr>
            <w:tcW w:w="1224"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w:t>
            </w:r>
          </w:p>
        </w:tc>
        <w:tc>
          <w:tcPr>
            <w:tcW w:w="129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0.9405</w:t>
            </w:r>
          </w:p>
        </w:tc>
        <w:tc>
          <w:tcPr>
            <w:tcW w:w="960"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0.9769</w:t>
            </w:r>
          </w:p>
        </w:tc>
      </w:tr>
      <w:tr w:rsidR="004736CC" w:rsidRPr="004736CC" w:rsidTr="0023010F">
        <w:trPr>
          <w:trHeight w:val="20"/>
          <w:jc w:val="center"/>
        </w:trPr>
        <w:tc>
          <w:tcPr>
            <w:tcW w:w="1701"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DMU13</w:t>
            </w:r>
          </w:p>
        </w:tc>
        <w:tc>
          <w:tcPr>
            <w:tcW w:w="127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w:t>
            </w:r>
          </w:p>
        </w:tc>
        <w:tc>
          <w:tcPr>
            <w:tcW w:w="127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0.9487</w:t>
            </w:r>
          </w:p>
        </w:tc>
        <w:tc>
          <w:tcPr>
            <w:tcW w:w="1185"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0.9815</w:t>
            </w:r>
          </w:p>
        </w:tc>
        <w:tc>
          <w:tcPr>
            <w:tcW w:w="1224"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0.8352</w:t>
            </w:r>
          </w:p>
        </w:tc>
        <w:tc>
          <w:tcPr>
            <w:tcW w:w="129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w:t>
            </w:r>
          </w:p>
        </w:tc>
        <w:tc>
          <w:tcPr>
            <w:tcW w:w="960"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w:t>
            </w:r>
          </w:p>
        </w:tc>
      </w:tr>
      <w:tr w:rsidR="004736CC" w:rsidRPr="004736CC" w:rsidTr="0023010F">
        <w:trPr>
          <w:trHeight w:val="20"/>
          <w:jc w:val="center"/>
        </w:trPr>
        <w:tc>
          <w:tcPr>
            <w:tcW w:w="1701"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DMU14</w:t>
            </w:r>
          </w:p>
        </w:tc>
        <w:tc>
          <w:tcPr>
            <w:tcW w:w="127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0.8512</w:t>
            </w:r>
          </w:p>
        </w:tc>
        <w:tc>
          <w:tcPr>
            <w:tcW w:w="127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0.8611</w:t>
            </w:r>
          </w:p>
        </w:tc>
        <w:tc>
          <w:tcPr>
            <w:tcW w:w="1185" w:type="dxa"/>
            <w:shd w:val="clear" w:color="auto" w:fill="auto"/>
            <w:noWrap/>
            <w:vAlign w:val="center"/>
            <w:hideMark/>
          </w:tcPr>
          <w:p w:rsidR="004736CC" w:rsidRPr="004736CC" w:rsidRDefault="004736CC" w:rsidP="0023010F">
            <w:pPr>
              <w:spacing w:after="0" w:line="240" w:lineRule="auto"/>
              <w:ind w:hanging="28"/>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w:t>
            </w:r>
          </w:p>
        </w:tc>
        <w:tc>
          <w:tcPr>
            <w:tcW w:w="1224"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0.9688</w:t>
            </w:r>
          </w:p>
        </w:tc>
        <w:tc>
          <w:tcPr>
            <w:tcW w:w="129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w:t>
            </w:r>
          </w:p>
        </w:tc>
        <w:tc>
          <w:tcPr>
            <w:tcW w:w="960"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w:t>
            </w:r>
          </w:p>
        </w:tc>
      </w:tr>
      <w:tr w:rsidR="004736CC" w:rsidRPr="004736CC" w:rsidTr="0023010F">
        <w:trPr>
          <w:trHeight w:val="20"/>
          <w:jc w:val="center"/>
        </w:trPr>
        <w:tc>
          <w:tcPr>
            <w:tcW w:w="1701"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DMU15</w:t>
            </w:r>
          </w:p>
        </w:tc>
        <w:tc>
          <w:tcPr>
            <w:tcW w:w="127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w:t>
            </w:r>
          </w:p>
        </w:tc>
        <w:tc>
          <w:tcPr>
            <w:tcW w:w="127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w:t>
            </w:r>
          </w:p>
        </w:tc>
        <w:tc>
          <w:tcPr>
            <w:tcW w:w="1185"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0.955</w:t>
            </w:r>
          </w:p>
        </w:tc>
        <w:tc>
          <w:tcPr>
            <w:tcW w:w="1224"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0.967</w:t>
            </w:r>
          </w:p>
        </w:tc>
        <w:tc>
          <w:tcPr>
            <w:tcW w:w="129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0.8197</w:t>
            </w:r>
          </w:p>
        </w:tc>
        <w:tc>
          <w:tcPr>
            <w:tcW w:w="960"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w:t>
            </w:r>
          </w:p>
        </w:tc>
      </w:tr>
      <w:tr w:rsidR="004736CC" w:rsidRPr="004736CC" w:rsidTr="0023010F">
        <w:trPr>
          <w:trHeight w:val="20"/>
          <w:jc w:val="center"/>
        </w:trPr>
        <w:tc>
          <w:tcPr>
            <w:tcW w:w="1701"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DMU16</w:t>
            </w:r>
          </w:p>
        </w:tc>
        <w:tc>
          <w:tcPr>
            <w:tcW w:w="127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0.8149</w:t>
            </w:r>
          </w:p>
        </w:tc>
        <w:tc>
          <w:tcPr>
            <w:tcW w:w="127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0.9298</w:t>
            </w:r>
          </w:p>
        </w:tc>
        <w:tc>
          <w:tcPr>
            <w:tcW w:w="1185"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0.89</w:t>
            </w:r>
          </w:p>
        </w:tc>
        <w:tc>
          <w:tcPr>
            <w:tcW w:w="1224"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0.9318</w:t>
            </w:r>
          </w:p>
        </w:tc>
        <w:tc>
          <w:tcPr>
            <w:tcW w:w="129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0.9185</w:t>
            </w:r>
          </w:p>
        </w:tc>
        <w:tc>
          <w:tcPr>
            <w:tcW w:w="960"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0.9612</w:t>
            </w:r>
          </w:p>
        </w:tc>
      </w:tr>
      <w:tr w:rsidR="004736CC" w:rsidRPr="004736CC" w:rsidTr="0023010F">
        <w:trPr>
          <w:trHeight w:val="20"/>
          <w:jc w:val="center"/>
        </w:trPr>
        <w:tc>
          <w:tcPr>
            <w:tcW w:w="1701"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DMU17</w:t>
            </w:r>
          </w:p>
        </w:tc>
        <w:tc>
          <w:tcPr>
            <w:tcW w:w="127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0.9565</w:t>
            </w:r>
          </w:p>
        </w:tc>
        <w:tc>
          <w:tcPr>
            <w:tcW w:w="127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0.9084</w:t>
            </w:r>
          </w:p>
        </w:tc>
        <w:tc>
          <w:tcPr>
            <w:tcW w:w="1185"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w:t>
            </w:r>
          </w:p>
        </w:tc>
        <w:tc>
          <w:tcPr>
            <w:tcW w:w="1224"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w:t>
            </w:r>
          </w:p>
        </w:tc>
        <w:tc>
          <w:tcPr>
            <w:tcW w:w="129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w:t>
            </w:r>
          </w:p>
        </w:tc>
        <w:tc>
          <w:tcPr>
            <w:tcW w:w="960"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w:t>
            </w:r>
          </w:p>
        </w:tc>
      </w:tr>
      <w:tr w:rsidR="004736CC" w:rsidRPr="004736CC" w:rsidTr="0023010F">
        <w:trPr>
          <w:trHeight w:val="20"/>
          <w:jc w:val="center"/>
        </w:trPr>
        <w:tc>
          <w:tcPr>
            <w:tcW w:w="1701"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DMU18</w:t>
            </w:r>
          </w:p>
        </w:tc>
        <w:tc>
          <w:tcPr>
            <w:tcW w:w="127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0.9006</w:t>
            </w:r>
          </w:p>
        </w:tc>
        <w:tc>
          <w:tcPr>
            <w:tcW w:w="127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0.9076</w:t>
            </w:r>
          </w:p>
        </w:tc>
        <w:tc>
          <w:tcPr>
            <w:tcW w:w="1185"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0.8591</w:t>
            </w:r>
          </w:p>
        </w:tc>
        <w:tc>
          <w:tcPr>
            <w:tcW w:w="1224"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0.9336</w:t>
            </w:r>
          </w:p>
        </w:tc>
        <w:tc>
          <w:tcPr>
            <w:tcW w:w="129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0.8992</w:t>
            </w:r>
          </w:p>
        </w:tc>
        <w:tc>
          <w:tcPr>
            <w:tcW w:w="960"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0.9194</w:t>
            </w:r>
          </w:p>
        </w:tc>
      </w:tr>
      <w:tr w:rsidR="004736CC" w:rsidRPr="004736CC" w:rsidTr="0023010F">
        <w:trPr>
          <w:trHeight w:val="20"/>
          <w:jc w:val="center"/>
        </w:trPr>
        <w:tc>
          <w:tcPr>
            <w:tcW w:w="1701"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DMU19</w:t>
            </w:r>
          </w:p>
        </w:tc>
        <w:tc>
          <w:tcPr>
            <w:tcW w:w="127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w:t>
            </w:r>
          </w:p>
        </w:tc>
        <w:tc>
          <w:tcPr>
            <w:tcW w:w="127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0.8569</w:t>
            </w:r>
          </w:p>
        </w:tc>
        <w:tc>
          <w:tcPr>
            <w:tcW w:w="1185"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0.9433</w:t>
            </w:r>
          </w:p>
        </w:tc>
        <w:tc>
          <w:tcPr>
            <w:tcW w:w="1224"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0.9255</w:t>
            </w:r>
          </w:p>
        </w:tc>
        <w:tc>
          <w:tcPr>
            <w:tcW w:w="129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w:t>
            </w:r>
          </w:p>
        </w:tc>
        <w:tc>
          <w:tcPr>
            <w:tcW w:w="960"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0.8817</w:t>
            </w:r>
          </w:p>
        </w:tc>
      </w:tr>
      <w:tr w:rsidR="004736CC" w:rsidRPr="004736CC" w:rsidTr="0023010F">
        <w:trPr>
          <w:trHeight w:val="20"/>
          <w:jc w:val="center"/>
        </w:trPr>
        <w:tc>
          <w:tcPr>
            <w:tcW w:w="1701"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DMU20</w:t>
            </w:r>
          </w:p>
        </w:tc>
        <w:tc>
          <w:tcPr>
            <w:tcW w:w="127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w:t>
            </w:r>
          </w:p>
        </w:tc>
        <w:tc>
          <w:tcPr>
            <w:tcW w:w="127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0.7996</w:t>
            </w:r>
          </w:p>
        </w:tc>
        <w:tc>
          <w:tcPr>
            <w:tcW w:w="1185"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0.9183</w:t>
            </w:r>
          </w:p>
        </w:tc>
        <w:tc>
          <w:tcPr>
            <w:tcW w:w="1224"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0.9683</w:t>
            </w:r>
          </w:p>
        </w:tc>
        <w:tc>
          <w:tcPr>
            <w:tcW w:w="129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w:t>
            </w:r>
          </w:p>
        </w:tc>
        <w:tc>
          <w:tcPr>
            <w:tcW w:w="960"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w:t>
            </w:r>
          </w:p>
        </w:tc>
      </w:tr>
      <w:tr w:rsidR="004736CC" w:rsidRPr="004736CC" w:rsidTr="0023010F">
        <w:trPr>
          <w:trHeight w:val="20"/>
          <w:jc w:val="center"/>
        </w:trPr>
        <w:tc>
          <w:tcPr>
            <w:tcW w:w="1701"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DMU21</w:t>
            </w:r>
          </w:p>
        </w:tc>
        <w:tc>
          <w:tcPr>
            <w:tcW w:w="127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w:t>
            </w:r>
          </w:p>
        </w:tc>
        <w:tc>
          <w:tcPr>
            <w:tcW w:w="127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0.9231</w:t>
            </w:r>
          </w:p>
        </w:tc>
        <w:tc>
          <w:tcPr>
            <w:tcW w:w="1185"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0.7956</w:t>
            </w:r>
          </w:p>
        </w:tc>
        <w:tc>
          <w:tcPr>
            <w:tcW w:w="1224"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0.8819</w:t>
            </w:r>
          </w:p>
        </w:tc>
        <w:tc>
          <w:tcPr>
            <w:tcW w:w="129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0.8172</w:t>
            </w:r>
          </w:p>
        </w:tc>
        <w:tc>
          <w:tcPr>
            <w:tcW w:w="960"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0.839</w:t>
            </w:r>
          </w:p>
        </w:tc>
      </w:tr>
      <w:tr w:rsidR="004736CC" w:rsidRPr="004736CC" w:rsidTr="0023010F">
        <w:trPr>
          <w:trHeight w:val="20"/>
          <w:jc w:val="center"/>
        </w:trPr>
        <w:tc>
          <w:tcPr>
            <w:tcW w:w="1701"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DMU22</w:t>
            </w:r>
          </w:p>
        </w:tc>
        <w:tc>
          <w:tcPr>
            <w:tcW w:w="127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0.8895</w:t>
            </w:r>
          </w:p>
        </w:tc>
        <w:tc>
          <w:tcPr>
            <w:tcW w:w="127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w:t>
            </w:r>
          </w:p>
        </w:tc>
        <w:tc>
          <w:tcPr>
            <w:tcW w:w="1185"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0.9532</w:t>
            </w:r>
          </w:p>
        </w:tc>
        <w:tc>
          <w:tcPr>
            <w:tcW w:w="1224"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0.8811</w:t>
            </w:r>
          </w:p>
        </w:tc>
        <w:tc>
          <w:tcPr>
            <w:tcW w:w="129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w:t>
            </w:r>
          </w:p>
        </w:tc>
        <w:tc>
          <w:tcPr>
            <w:tcW w:w="960"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0.9161</w:t>
            </w:r>
          </w:p>
        </w:tc>
      </w:tr>
      <w:tr w:rsidR="004736CC" w:rsidRPr="004736CC" w:rsidTr="0023010F">
        <w:trPr>
          <w:trHeight w:val="20"/>
          <w:jc w:val="center"/>
        </w:trPr>
        <w:tc>
          <w:tcPr>
            <w:tcW w:w="1701"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DMU23</w:t>
            </w:r>
          </w:p>
        </w:tc>
        <w:tc>
          <w:tcPr>
            <w:tcW w:w="127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0.8362</w:t>
            </w:r>
          </w:p>
        </w:tc>
        <w:tc>
          <w:tcPr>
            <w:tcW w:w="127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w:t>
            </w:r>
          </w:p>
        </w:tc>
        <w:tc>
          <w:tcPr>
            <w:tcW w:w="1185"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0.8483</w:t>
            </w:r>
          </w:p>
        </w:tc>
        <w:tc>
          <w:tcPr>
            <w:tcW w:w="1224"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w:t>
            </w:r>
          </w:p>
        </w:tc>
        <w:tc>
          <w:tcPr>
            <w:tcW w:w="129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w:t>
            </w:r>
          </w:p>
        </w:tc>
        <w:tc>
          <w:tcPr>
            <w:tcW w:w="960"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0.9657</w:t>
            </w:r>
          </w:p>
        </w:tc>
      </w:tr>
      <w:tr w:rsidR="004736CC" w:rsidRPr="004736CC" w:rsidTr="0023010F">
        <w:trPr>
          <w:trHeight w:val="20"/>
          <w:jc w:val="center"/>
        </w:trPr>
        <w:tc>
          <w:tcPr>
            <w:tcW w:w="1701"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DMU24</w:t>
            </w:r>
          </w:p>
        </w:tc>
        <w:tc>
          <w:tcPr>
            <w:tcW w:w="127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w:t>
            </w:r>
          </w:p>
        </w:tc>
        <w:tc>
          <w:tcPr>
            <w:tcW w:w="127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0.8827</w:t>
            </w:r>
          </w:p>
        </w:tc>
        <w:tc>
          <w:tcPr>
            <w:tcW w:w="1185"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w:t>
            </w:r>
          </w:p>
        </w:tc>
        <w:tc>
          <w:tcPr>
            <w:tcW w:w="1224"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w:t>
            </w:r>
          </w:p>
        </w:tc>
        <w:tc>
          <w:tcPr>
            <w:tcW w:w="1296"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w:t>
            </w:r>
          </w:p>
        </w:tc>
        <w:tc>
          <w:tcPr>
            <w:tcW w:w="960" w:type="dxa"/>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w:t>
            </w:r>
          </w:p>
        </w:tc>
      </w:tr>
      <w:tr w:rsidR="004736CC" w:rsidRPr="004736CC" w:rsidTr="0023010F">
        <w:trPr>
          <w:trHeight w:val="20"/>
          <w:jc w:val="center"/>
        </w:trPr>
        <w:tc>
          <w:tcPr>
            <w:tcW w:w="1701" w:type="dxa"/>
            <w:shd w:val="clear" w:color="auto" w:fill="auto"/>
            <w:noWrap/>
            <w:vAlign w:val="center"/>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 of efficient units</w:t>
            </w:r>
          </w:p>
        </w:tc>
        <w:tc>
          <w:tcPr>
            <w:tcW w:w="1276" w:type="dxa"/>
            <w:shd w:val="clear" w:color="auto" w:fill="auto"/>
            <w:noWrap/>
            <w:vAlign w:val="center"/>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7</w:t>
            </w:r>
          </w:p>
        </w:tc>
        <w:tc>
          <w:tcPr>
            <w:tcW w:w="1276" w:type="dxa"/>
            <w:shd w:val="clear" w:color="auto" w:fill="auto"/>
            <w:noWrap/>
            <w:vAlign w:val="center"/>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7</w:t>
            </w:r>
          </w:p>
        </w:tc>
        <w:tc>
          <w:tcPr>
            <w:tcW w:w="1185" w:type="dxa"/>
            <w:shd w:val="clear" w:color="auto" w:fill="auto"/>
            <w:noWrap/>
            <w:vAlign w:val="center"/>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9</w:t>
            </w:r>
          </w:p>
        </w:tc>
        <w:tc>
          <w:tcPr>
            <w:tcW w:w="1224" w:type="dxa"/>
            <w:shd w:val="clear" w:color="auto" w:fill="auto"/>
            <w:noWrap/>
            <w:vAlign w:val="center"/>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8</w:t>
            </w:r>
          </w:p>
        </w:tc>
        <w:tc>
          <w:tcPr>
            <w:tcW w:w="1296" w:type="dxa"/>
            <w:shd w:val="clear" w:color="auto" w:fill="auto"/>
            <w:noWrap/>
            <w:vAlign w:val="center"/>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12</w:t>
            </w:r>
          </w:p>
        </w:tc>
        <w:tc>
          <w:tcPr>
            <w:tcW w:w="960" w:type="dxa"/>
            <w:shd w:val="clear" w:color="auto" w:fill="auto"/>
            <w:noWrap/>
            <w:vAlign w:val="center"/>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10</w:t>
            </w:r>
          </w:p>
        </w:tc>
      </w:tr>
      <w:tr w:rsidR="004736CC" w:rsidRPr="004736CC" w:rsidTr="0023010F">
        <w:trPr>
          <w:trHeight w:val="20"/>
          <w:jc w:val="center"/>
        </w:trPr>
        <w:tc>
          <w:tcPr>
            <w:tcW w:w="1701" w:type="dxa"/>
            <w:tcBorders>
              <w:bottom w:val="single" w:sz="4" w:space="0" w:color="auto"/>
            </w:tcBorders>
            <w:shd w:val="clear" w:color="auto" w:fill="auto"/>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 of inefficient units</w:t>
            </w:r>
          </w:p>
        </w:tc>
        <w:tc>
          <w:tcPr>
            <w:tcW w:w="1276" w:type="dxa"/>
            <w:tcBorders>
              <w:bottom w:val="single" w:sz="4" w:space="0" w:color="auto"/>
            </w:tcBorders>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17</w:t>
            </w:r>
          </w:p>
        </w:tc>
        <w:tc>
          <w:tcPr>
            <w:tcW w:w="1276" w:type="dxa"/>
            <w:tcBorders>
              <w:bottom w:val="single" w:sz="4" w:space="0" w:color="auto"/>
            </w:tcBorders>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17</w:t>
            </w:r>
          </w:p>
        </w:tc>
        <w:tc>
          <w:tcPr>
            <w:tcW w:w="1185" w:type="dxa"/>
            <w:tcBorders>
              <w:bottom w:val="single" w:sz="4" w:space="0" w:color="auto"/>
            </w:tcBorders>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15</w:t>
            </w:r>
          </w:p>
        </w:tc>
        <w:tc>
          <w:tcPr>
            <w:tcW w:w="1224" w:type="dxa"/>
            <w:tcBorders>
              <w:bottom w:val="single" w:sz="4" w:space="0" w:color="auto"/>
            </w:tcBorders>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16</w:t>
            </w:r>
          </w:p>
        </w:tc>
        <w:tc>
          <w:tcPr>
            <w:tcW w:w="1296" w:type="dxa"/>
            <w:tcBorders>
              <w:bottom w:val="single" w:sz="4" w:space="0" w:color="auto"/>
            </w:tcBorders>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12</w:t>
            </w:r>
          </w:p>
        </w:tc>
        <w:tc>
          <w:tcPr>
            <w:tcW w:w="960" w:type="dxa"/>
            <w:tcBorders>
              <w:bottom w:val="single" w:sz="4" w:space="0" w:color="auto"/>
            </w:tcBorders>
            <w:shd w:val="clear" w:color="auto" w:fill="auto"/>
            <w:noWrap/>
            <w:vAlign w:val="center"/>
            <w:hideMark/>
          </w:tcPr>
          <w:p w:rsidR="004736CC" w:rsidRPr="004736CC" w:rsidRDefault="004736CC" w:rsidP="0023010F">
            <w:pPr>
              <w:spacing w:after="0" w:line="240" w:lineRule="auto"/>
              <w:jc w:val="center"/>
              <w:rPr>
                <w:rFonts w:ascii="Times New Roman" w:eastAsia="Times New Roman" w:hAnsi="Times New Roman" w:cs="Times New Roman"/>
                <w:sz w:val="18"/>
                <w:szCs w:val="18"/>
                <w:lang w:bidi="fa-IR"/>
              </w:rPr>
            </w:pPr>
            <w:r w:rsidRPr="004736CC">
              <w:rPr>
                <w:rFonts w:ascii="Times New Roman" w:eastAsia="Times New Roman" w:hAnsi="Times New Roman" w:cs="Times New Roman"/>
                <w:sz w:val="18"/>
                <w:szCs w:val="18"/>
                <w:lang w:bidi="fa-IR"/>
              </w:rPr>
              <w:t>14</w:t>
            </w:r>
          </w:p>
        </w:tc>
      </w:tr>
    </w:tbl>
    <w:p w:rsidR="004736CC" w:rsidRDefault="004736CC" w:rsidP="004736CC">
      <w:pPr>
        <w:spacing w:after="0" w:line="240" w:lineRule="auto"/>
        <w:jc w:val="both"/>
        <w:rPr>
          <w:rFonts w:ascii="Times" w:eastAsia="Times New Roman" w:hAnsi="Times" w:cs="Times"/>
          <w:lang w:bidi="fa-IR"/>
        </w:rPr>
        <w:sectPr w:rsidR="004736CC" w:rsidSect="004736CC">
          <w:type w:val="continuous"/>
          <w:pgSz w:w="11907" w:h="16840" w:code="9"/>
          <w:pgMar w:top="1134" w:right="1134" w:bottom="1134" w:left="1134" w:header="1020" w:footer="1134" w:gutter="0"/>
          <w:cols w:space="454"/>
          <w:docGrid w:linePitch="360"/>
        </w:sectPr>
      </w:pPr>
    </w:p>
    <w:p w:rsidR="0053364B" w:rsidRDefault="0053364B" w:rsidP="0053364B">
      <w:pPr>
        <w:spacing w:after="0" w:line="240" w:lineRule="auto"/>
        <w:ind w:firstLine="284"/>
        <w:jc w:val="center"/>
        <w:rPr>
          <w:rFonts w:ascii="Times New Roman" w:hAnsi="Times New Roman" w:cs="B Zar"/>
          <w:b/>
          <w:sz w:val="20"/>
          <w:szCs w:val="20"/>
          <w:lang w:bidi="fa-IR"/>
        </w:rPr>
        <w:sectPr w:rsidR="0053364B" w:rsidSect="00E03CAA">
          <w:type w:val="continuous"/>
          <w:pgSz w:w="11907" w:h="16840" w:code="9"/>
          <w:pgMar w:top="1134" w:right="1134" w:bottom="1134" w:left="1134" w:header="1020" w:footer="1134" w:gutter="0"/>
          <w:cols w:num="2" w:space="454"/>
          <w:docGrid w:linePitch="360"/>
        </w:sectPr>
      </w:pPr>
    </w:p>
    <w:p w:rsidR="0053364B" w:rsidRPr="00111954" w:rsidRDefault="0053364B" w:rsidP="007A7182">
      <w:pPr>
        <w:spacing w:after="0" w:line="240" w:lineRule="exact"/>
        <w:ind w:firstLine="284"/>
        <w:jc w:val="center"/>
        <w:rPr>
          <w:rFonts w:ascii="Times New Roman" w:hAnsi="Times New Roman" w:cs="B Zar"/>
          <w:sz w:val="20"/>
          <w:szCs w:val="20"/>
          <w:lang w:bidi="fa-IR"/>
        </w:rPr>
      </w:pPr>
      <w:r w:rsidRPr="00111954">
        <w:rPr>
          <w:rFonts w:ascii="Times New Roman" w:hAnsi="Times New Roman" w:cs="B Zar"/>
          <w:b/>
          <w:sz w:val="20"/>
          <w:szCs w:val="20"/>
          <w:lang w:bidi="fa-IR"/>
        </w:rPr>
        <w:lastRenderedPageBreak/>
        <w:t>Table 4</w:t>
      </w:r>
      <w:r w:rsidRPr="00111954">
        <w:rPr>
          <w:rFonts w:ascii="Times New Roman" w:hAnsi="Times New Roman" w:cs="B Zar"/>
          <w:sz w:val="20"/>
          <w:szCs w:val="20"/>
          <w:lang w:bidi="fa-IR"/>
        </w:rPr>
        <w:t>. Summary of the results obtained from Malmquist Productivity Index</w:t>
      </w:r>
    </w:p>
    <w:tbl>
      <w:tblPr>
        <w:tblW w:w="6028" w:type="dxa"/>
        <w:jc w:val="center"/>
        <w:tblBorders>
          <w:top w:val="single" w:sz="4" w:space="0" w:color="auto"/>
          <w:bottom w:val="single" w:sz="4" w:space="0" w:color="auto"/>
        </w:tblBorders>
        <w:tblCellMar>
          <w:left w:w="28" w:type="dxa"/>
          <w:right w:w="28" w:type="dxa"/>
        </w:tblCellMar>
        <w:tblLook w:val="04A0" w:firstRow="1" w:lastRow="0" w:firstColumn="1" w:lastColumn="0" w:noHBand="0" w:noVBand="1"/>
      </w:tblPr>
      <w:tblGrid>
        <w:gridCol w:w="850"/>
        <w:gridCol w:w="1380"/>
        <w:gridCol w:w="1701"/>
        <w:gridCol w:w="737"/>
        <w:gridCol w:w="680"/>
        <w:gridCol w:w="680"/>
      </w:tblGrid>
      <w:tr w:rsidR="0053364B" w:rsidRPr="0053364B" w:rsidTr="0053364B">
        <w:trPr>
          <w:trHeight w:val="20"/>
          <w:jc w:val="center"/>
        </w:trPr>
        <w:tc>
          <w:tcPr>
            <w:tcW w:w="850" w:type="dxa"/>
            <w:tcBorders>
              <w:top w:val="single" w:sz="4" w:space="0" w:color="auto"/>
              <w:bottom w:val="single" w:sz="4" w:space="0" w:color="auto"/>
            </w:tcBorders>
            <w:shd w:val="clear" w:color="auto" w:fill="auto"/>
            <w:noWrap/>
            <w:vAlign w:val="center"/>
            <w:hideMark/>
          </w:tcPr>
          <w:p w:rsidR="0053364B" w:rsidRPr="0053364B" w:rsidRDefault="0053364B" w:rsidP="00937AAF">
            <w:pPr>
              <w:spacing w:after="0" w:line="240" w:lineRule="auto"/>
              <w:ind w:firstLine="6"/>
              <w:jc w:val="center"/>
              <w:rPr>
                <w:rFonts w:ascii="Times New Roman" w:eastAsia="Times New Roman" w:hAnsi="Times New Roman" w:cs="Times New Roman"/>
                <w:sz w:val="18"/>
                <w:szCs w:val="18"/>
                <w:lang w:bidi="fa-IR"/>
              </w:rPr>
            </w:pPr>
            <w:r w:rsidRPr="0053364B">
              <w:rPr>
                <w:rFonts w:ascii="Times New Roman" w:eastAsia="Times New Roman" w:hAnsi="Times New Roman" w:cs="Times New Roman"/>
                <w:sz w:val="18"/>
                <w:szCs w:val="18"/>
                <w:lang w:bidi="fa-IR"/>
              </w:rPr>
              <w:t>Year</w:t>
            </w:r>
          </w:p>
        </w:tc>
        <w:tc>
          <w:tcPr>
            <w:tcW w:w="1380" w:type="dxa"/>
            <w:tcBorders>
              <w:top w:val="single" w:sz="4" w:space="0" w:color="auto"/>
              <w:bottom w:val="single" w:sz="4" w:space="0" w:color="auto"/>
            </w:tcBorders>
            <w:shd w:val="clear" w:color="auto" w:fill="auto"/>
            <w:noWrap/>
            <w:vAlign w:val="center"/>
            <w:hideMark/>
          </w:tcPr>
          <w:p w:rsidR="0053364B" w:rsidRPr="0053364B" w:rsidRDefault="0053364B" w:rsidP="00937AAF">
            <w:pPr>
              <w:spacing w:after="0" w:line="240" w:lineRule="auto"/>
              <w:ind w:firstLine="74"/>
              <w:jc w:val="center"/>
              <w:rPr>
                <w:rFonts w:ascii="Times New Roman" w:eastAsia="Times New Roman" w:hAnsi="Times New Roman" w:cs="Times New Roman"/>
                <w:sz w:val="18"/>
                <w:szCs w:val="18"/>
                <w:lang w:bidi="fa-IR"/>
              </w:rPr>
            </w:pPr>
            <w:r w:rsidRPr="0053364B">
              <w:rPr>
                <w:rFonts w:ascii="Times New Roman" w:eastAsia="Times New Roman" w:hAnsi="Times New Roman" w:cs="Times New Roman"/>
                <w:sz w:val="18"/>
                <w:szCs w:val="18"/>
                <w:lang w:bidi="fa-IR"/>
              </w:rPr>
              <w:t>Mean(geometric)</w:t>
            </w:r>
          </w:p>
        </w:tc>
        <w:tc>
          <w:tcPr>
            <w:tcW w:w="1701" w:type="dxa"/>
            <w:tcBorders>
              <w:top w:val="single" w:sz="4" w:space="0" w:color="auto"/>
              <w:bottom w:val="single" w:sz="4" w:space="0" w:color="auto"/>
            </w:tcBorders>
            <w:shd w:val="clear" w:color="auto" w:fill="auto"/>
            <w:noWrap/>
            <w:vAlign w:val="center"/>
            <w:hideMark/>
          </w:tcPr>
          <w:p w:rsidR="0053364B" w:rsidRPr="0053364B" w:rsidRDefault="0053364B" w:rsidP="00937AAF">
            <w:pPr>
              <w:spacing w:after="0" w:line="240" w:lineRule="auto"/>
              <w:jc w:val="center"/>
              <w:rPr>
                <w:rFonts w:ascii="Times New Roman" w:eastAsia="Times New Roman" w:hAnsi="Times New Roman" w:cs="Times New Roman"/>
                <w:sz w:val="18"/>
                <w:szCs w:val="18"/>
                <w:rtl/>
                <w:lang w:bidi="fa-IR"/>
              </w:rPr>
            </w:pPr>
            <w:r w:rsidRPr="0053364B">
              <w:rPr>
                <w:rFonts w:ascii="Times New Roman" w:eastAsia="Times New Roman" w:hAnsi="Times New Roman" w:cs="Times New Roman"/>
                <w:sz w:val="18"/>
                <w:szCs w:val="18"/>
                <w:lang w:bidi="fa-IR"/>
              </w:rPr>
              <w:t>Mean(arithmetic) MPI</w:t>
            </w:r>
          </w:p>
        </w:tc>
        <w:tc>
          <w:tcPr>
            <w:tcW w:w="737" w:type="dxa"/>
            <w:tcBorders>
              <w:top w:val="single" w:sz="4" w:space="0" w:color="auto"/>
              <w:bottom w:val="single" w:sz="4" w:space="0" w:color="auto"/>
            </w:tcBorders>
            <w:shd w:val="clear" w:color="auto" w:fill="auto"/>
            <w:noWrap/>
            <w:vAlign w:val="center"/>
            <w:hideMark/>
          </w:tcPr>
          <w:p w:rsidR="0053364B" w:rsidRPr="0053364B" w:rsidRDefault="0053364B" w:rsidP="00937AAF">
            <w:pPr>
              <w:spacing w:after="0" w:line="240" w:lineRule="auto"/>
              <w:jc w:val="center"/>
              <w:rPr>
                <w:rFonts w:ascii="Times New Roman" w:eastAsia="Times New Roman" w:hAnsi="Times New Roman" w:cs="Times New Roman"/>
                <w:sz w:val="18"/>
                <w:szCs w:val="18"/>
                <w:lang w:bidi="fa-IR"/>
              </w:rPr>
            </w:pPr>
            <w:r w:rsidRPr="0053364B">
              <w:rPr>
                <w:rFonts w:ascii="Times New Roman" w:eastAsia="Times New Roman" w:hAnsi="Times New Roman" w:cs="Times New Roman"/>
                <w:sz w:val="18"/>
                <w:szCs w:val="18"/>
                <w:lang w:bidi="fa-IR"/>
              </w:rPr>
              <w:t>Std. Dev.</w:t>
            </w:r>
          </w:p>
        </w:tc>
        <w:tc>
          <w:tcPr>
            <w:tcW w:w="680" w:type="dxa"/>
            <w:tcBorders>
              <w:top w:val="single" w:sz="4" w:space="0" w:color="auto"/>
              <w:bottom w:val="single" w:sz="4" w:space="0" w:color="auto"/>
            </w:tcBorders>
            <w:shd w:val="clear" w:color="auto" w:fill="auto"/>
            <w:noWrap/>
            <w:vAlign w:val="center"/>
            <w:hideMark/>
          </w:tcPr>
          <w:p w:rsidR="0053364B" w:rsidRPr="0053364B" w:rsidRDefault="0053364B" w:rsidP="00937AAF">
            <w:pPr>
              <w:spacing w:after="0" w:line="240" w:lineRule="auto"/>
              <w:jc w:val="center"/>
              <w:rPr>
                <w:rFonts w:ascii="Times New Roman" w:eastAsia="Times New Roman" w:hAnsi="Times New Roman" w:cs="Times New Roman"/>
                <w:sz w:val="18"/>
                <w:szCs w:val="18"/>
                <w:lang w:bidi="fa-IR"/>
              </w:rPr>
            </w:pPr>
            <w:r w:rsidRPr="0053364B">
              <w:rPr>
                <w:rFonts w:ascii="Times New Roman" w:eastAsia="Times New Roman" w:hAnsi="Times New Roman" w:cs="Times New Roman"/>
                <w:sz w:val="18"/>
                <w:szCs w:val="18"/>
                <w:lang w:bidi="fa-IR"/>
              </w:rPr>
              <w:t>Min</w:t>
            </w:r>
          </w:p>
        </w:tc>
        <w:tc>
          <w:tcPr>
            <w:tcW w:w="680" w:type="dxa"/>
            <w:tcBorders>
              <w:top w:val="single" w:sz="4" w:space="0" w:color="auto"/>
              <w:bottom w:val="single" w:sz="4" w:space="0" w:color="auto"/>
            </w:tcBorders>
            <w:shd w:val="clear" w:color="auto" w:fill="auto"/>
            <w:noWrap/>
            <w:vAlign w:val="center"/>
            <w:hideMark/>
          </w:tcPr>
          <w:p w:rsidR="0053364B" w:rsidRPr="0053364B" w:rsidRDefault="0053364B" w:rsidP="00937AAF">
            <w:pPr>
              <w:spacing w:after="0" w:line="240" w:lineRule="auto"/>
              <w:ind w:firstLine="5"/>
              <w:jc w:val="center"/>
              <w:rPr>
                <w:rFonts w:ascii="Times New Roman" w:eastAsia="Times New Roman" w:hAnsi="Times New Roman" w:cs="Times New Roman"/>
                <w:sz w:val="18"/>
                <w:szCs w:val="18"/>
                <w:lang w:bidi="fa-IR"/>
              </w:rPr>
            </w:pPr>
            <w:r w:rsidRPr="0053364B">
              <w:rPr>
                <w:rFonts w:ascii="Times New Roman" w:eastAsia="Times New Roman" w:hAnsi="Times New Roman" w:cs="Times New Roman"/>
                <w:sz w:val="18"/>
                <w:szCs w:val="18"/>
                <w:lang w:bidi="fa-IR"/>
              </w:rPr>
              <w:t>Max</w:t>
            </w:r>
          </w:p>
        </w:tc>
      </w:tr>
      <w:tr w:rsidR="0053364B" w:rsidRPr="0053364B" w:rsidTr="0053364B">
        <w:trPr>
          <w:trHeight w:val="20"/>
          <w:jc w:val="center"/>
        </w:trPr>
        <w:tc>
          <w:tcPr>
            <w:tcW w:w="850" w:type="dxa"/>
            <w:tcBorders>
              <w:top w:val="single" w:sz="4" w:space="0" w:color="auto"/>
            </w:tcBorders>
            <w:shd w:val="clear" w:color="auto" w:fill="auto"/>
            <w:noWrap/>
            <w:vAlign w:val="center"/>
          </w:tcPr>
          <w:p w:rsidR="0053364B" w:rsidRPr="0053364B" w:rsidRDefault="0053364B" w:rsidP="00937AAF">
            <w:pPr>
              <w:spacing w:after="0" w:line="240" w:lineRule="auto"/>
              <w:ind w:firstLine="6"/>
              <w:jc w:val="center"/>
              <w:rPr>
                <w:rFonts w:ascii="Times New Roman" w:eastAsia="Times New Roman" w:hAnsi="Times New Roman" w:cs="Times New Roman"/>
                <w:bCs/>
                <w:sz w:val="18"/>
                <w:szCs w:val="18"/>
                <w:lang w:bidi="fa-IR"/>
              </w:rPr>
            </w:pPr>
            <w:r w:rsidRPr="0053364B">
              <w:rPr>
                <w:rFonts w:ascii="Times New Roman" w:eastAsia="Times New Roman" w:hAnsi="Times New Roman" w:cs="Times New Roman"/>
                <w:sz w:val="18"/>
                <w:szCs w:val="18"/>
                <w:lang w:bidi="fa-IR"/>
              </w:rPr>
              <w:t>2009/2010</w:t>
            </w:r>
          </w:p>
        </w:tc>
        <w:tc>
          <w:tcPr>
            <w:tcW w:w="1380" w:type="dxa"/>
            <w:tcBorders>
              <w:top w:val="single" w:sz="4" w:space="0" w:color="auto"/>
            </w:tcBorders>
            <w:shd w:val="clear" w:color="auto" w:fill="auto"/>
            <w:noWrap/>
            <w:vAlign w:val="center"/>
          </w:tcPr>
          <w:p w:rsidR="0053364B" w:rsidRPr="0053364B" w:rsidRDefault="0053364B" w:rsidP="00937AAF">
            <w:pPr>
              <w:spacing w:after="0" w:line="240" w:lineRule="auto"/>
              <w:ind w:firstLine="74"/>
              <w:jc w:val="center"/>
              <w:rPr>
                <w:rFonts w:ascii="Times New Roman" w:eastAsia="Times New Roman" w:hAnsi="Times New Roman" w:cs="Times New Roman"/>
                <w:sz w:val="18"/>
                <w:szCs w:val="18"/>
                <w:lang w:bidi="fa-IR"/>
              </w:rPr>
            </w:pPr>
          </w:p>
        </w:tc>
        <w:tc>
          <w:tcPr>
            <w:tcW w:w="1701" w:type="dxa"/>
            <w:tcBorders>
              <w:top w:val="single" w:sz="4" w:space="0" w:color="auto"/>
            </w:tcBorders>
            <w:shd w:val="clear" w:color="auto" w:fill="auto"/>
            <w:noWrap/>
            <w:vAlign w:val="center"/>
          </w:tcPr>
          <w:p w:rsidR="0053364B" w:rsidRPr="0053364B" w:rsidRDefault="0053364B" w:rsidP="00937AAF">
            <w:pPr>
              <w:spacing w:after="0" w:line="240" w:lineRule="auto"/>
              <w:ind w:firstLine="5"/>
              <w:jc w:val="center"/>
              <w:rPr>
                <w:rFonts w:ascii="Times New Roman" w:eastAsia="Times New Roman" w:hAnsi="Times New Roman" w:cs="Times New Roman"/>
                <w:sz w:val="18"/>
                <w:szCs w:val="18"/>
                <w:lang w:bidi="fa-IR"/>
              </w:rPr>
            </w:pPr>
          </w:p>
        </w:tc>
        <w:tc>
          <w:tcPr>
            <w:tcW w:w="737" w:type="dxa"/>
            <w:tcBorders>
              <w:top w:val="single" w:sz="4" w:space="0" w:color="auto"/>
            </w:tcBorders>
            <w:shd w:val="clear" w:color="auto" w:fill="auto"/>
            <w:noWrap/>
            <w:vAlign w:val="center"/>
          </w:tcPr>
          <w:p w:rsidR="0053364B" w:rsidRPr="0053364B" w:rsidRDefault="0053364B" w:rsidP="00937AAF">
            <w:pPr>
              <w:spacing w:after="0" w:line="240" w:lineRule="auto"/>
              <w:ind w:firstLine="284"/>
              <w:jc w:val="center"/>
              <w:rPr>
                <w:rFonts w:ascii="Times New Roman" w:eastAsia="Times New Roman" w:hAnsi="Times New Roman" w:cs="Times New Roman"/>
                <w:sz w:val="18"/>
                <w:szCs w:val="18"/>
                <w:lang w:bidi="fa-IR"/>
              </w:rPr>
            </w:pPr>
          </w:p>
        </w:tc>
        <w:tc>
          <w:tcPr>
            <w:tcW w:w="680" w:type="dxa"/>
            <w:tcBorders>
              <w:top w:val="single" w:sz="4" w:space="0" w:color="auto"/>
            </w:tcBorders>
            <w:shd w:val="clear" w:color="auto" w:fill="auto"/>
            <w:noWrap/>
            <w:vAlign w:val="center"/>
          </w:tcPr>
          <w:p w:rsidR="0053364B" w:rsidRPr="0053364B" w:rsidRDefault="0053364B" w:rsidP="00937AAF">
            <w:pPr>
              <w:spacing w:after="0" w:line="240" w:lineRule="auto"/>
              <w:jc w:val="center"/>
              <w:rPr>
                <w:rFonts w:ascii="Times New Roman" w:eastAsia="Times New Roman" w:hAnsi="Times New Roman" w:cs="Times New Roman"/>
                <w:sz w:val="18"/>
                <w:szCs w:val="18"/>
                <w:lang w:bidi="fa-IR"/>
              </w:rPr>
            </w:pPr>
          </w:p>
        </w:tc>
        <w:tc>
          <w:tcPr>
            <w:tcW w:w="680" w:type="dxa"/>
            <w:tcBorders>
              <w:top w:val="single" w:sz="4" w:space="0" w:color="auto"/>
            </w:tcBorders>
            <w:shd w:val="clear" w:color="auto" w:fill="auto"/>
            <w:noWrap/>
            <w:vAlign w:val="center"/>
          </w:tcPr>
          <w:p w:rsidR="0053364B" w:rsidRPr="0053364B" w:rsidRDefault="0053364B" w:rsidP="00937AAF">
            <w:pPr>
              <w:spacing w:after="0" w:line="240" w:lineRule="auto"/>
              <w:ind w:firstLine="5"/>
              <w:jc w:val="center"/>
              <w:rPr>
                <w:rFonts w:ascii="Times New Roman" w:eastAsia="Times New Roman" w:hAnsi="Times New Roman" w:cs="Times New Roman"/>
                <w:sz w:val="18"/>
                <w:szCs w:val="18"/>
                <w:lang w:bidi="fa-IR"/>
              </w:rPr>
            </w:pPr>
          </w:p>
        </w:tc>
      </w:tr>
      <w:tr w:rsidR="0053364B" w:rsidRPr="0053364B" w:rsidTr="0053364B">
        <w:trPr>
          <w:trHeight w:val="20"/>
          <w:jc w:val="center"/>
        </w:trPr>
        <w:tc>
          <w:tcPr>
            <w:tcW w:w="850" w:type="dxa"/>
            <w:shd w:val="clear" w:color="auto" w:fill="auto"/>
            <w:noWrap/>
            <w:vAlign w:val="center"/>
            <w:hideMark/>
          </w:tcPr>
          <w:p w:rsidR="0053364B" w:rsidRPr="0053364B" w:rsidRDefault="0053364B" w:rsidP="00937AAF">
            <w:pPr>
              <w:spacing w:after="0" w:line="240" w:lineRule="auto"/>
              <w:ind w:firstLine="6"/>
              <w:jc w:val="center"/>
              <w:rPr>
                <w:rFonts w:ascii="Times New Roman" w:eastAsia="Times New Roman" w:hAnsi="Times New Roman" w:cs="Times New Roman"/>
                <w:bCs/>
                <w:sz w:val="18"/>
                <w:szCs w:val="18"/>
                <w:lang w:bidi="fa-IR"/>
              </w:rPr>
            </w:pPr>
            <w:r w:rsidRPr="0053364B">
              <w:rPr>
                <w:rFonts w:ascii="Times New Roman" w:eastAsia="Times New Roman" w:hAnsi="Times New Roman" w:cs="Times New Roman"/>
                <w:bCs/>
                <w:sz w:val="18"/>
                <w:szCs w:val="18"/>
                <w:lang w:bidi="fa-IR"/>
              </w:rPr>
              <w:t>MPI</w:t>
            </w:r>
          </w:p>
        </w:tc>
        <w:tc>
          <w:tcPr>
            <w:tcW w:w="1380" w:type="dxa"/>
            <w:shd w:val="clear" w:color="auto" w:fill="auto"/>
            <w:noWrap/>
            <w:vAlign w:val="center"/>
            <w:hideMark/>
          </w:tcPr>
          <w:p w:rsidR="0053364B" w:rsidRPr="0053364B" w:rsidRDefault="0053364B" w:rsidP="00937AAF">
            <w:pPr>
              <w:spacing w:after="0" w:line="240" w:lineRule="auto"/>
              <w:ind w:firstLine="74"/>
              <w:jc w:val="center"/>
              <w:rPr>
                <w:rFonts w:ascii="Times New Roman" w:eastAsia="Times New Roman" w:hAnsi="Times New Roman" w:cs="Times New Roman"/>
                <w:sz w:val="18"/>
                <w:szCs w:val="18"/>
                <w:lang w:bidi="fa-IR"/>
              </w:rPr>
            </w:pPr>
            <w:r w:rsidRPr="0053364B">
              <w:rPr>
                <w:rFonts w:ascii="Times New Roman" w:eastAsia="Times New Roman" w:hAnsi="Times New Roman" w:cs="Times New Roman"/>
                <w:sz w:val="18"/>
                <w:szCs w:val="18"/>
                <w:lang w:bidi="fa-IR"/>
              </w:rPr>
              <w:t>1.194</w:t>
            </w:r>
          </w:p>
        </w:tc>
        <w:tc>
          <w:tcPr>
            <w:tcW w:w="1701" w:type="dxa"/>
            <w:shd w:val="clear" w:color="auto" w:fill="auto"/>
            <w:noWrap/>
            <w:vAlign w:val="center"/>
            <w:hideMark/>
          </w:tcPr>
          <w:p w:rsidR="0053364B" w:rsidRPr="0053364B" w:rsidRDefault="0053364B" w:rsidP="00937AAF">
            <w:pPr>
              <w:spacing w:after="0" w:line="240" w:lineRule="auto"/>
              <w:ind w:firstLine="5"/>
              <w:jc w:val="center"/>
              <w:rPr>
                <w:rFonts w:ascii="Times New Roman" w:eastAsia="Times New Roman" w:hAnsi="Times New Roman" w:cs="Times New Roman"/>
                <w:sz w:val="18"/>
                <w:szCs w:val="18"/>
                <w:lang w:bidi="fa-IR"/>
              </w:rPr>
            </w:pPr>
            <w:r w:rsidRPr="0053364B">
              <w:rPr>
                <w:rFonts w:ascii="Times New Roman" w:eastAsia="Times New Roman" w:hAnsi="Times New Roman" w:cs="Times New Roman"/>
                <w:sz w:val="18"/>
                <w:szCs w:val="18"/>
                <w:lang w:bidi="fa-IR"/>
              </w:rPr>
              <w:t>1.261</w:t>
            </w:r>
          </w:p>
        </w:tc>
        <w:tc>
          <w:tcPr>
            <w:tcW w:w="737" w:type="dxa"/>
            <w:shd w:val="clear" w:color="auto" w:fill="auto"/>
            <w:noWrap/>
            <w:vAlign w:val="center"/>
            <w:hideMark/>
          </w:tcPr>
          <w:p w:rsidR="0053364B" w:rsidRPr="0053364B" w:rsidRDefault="0053364B" w:rsidP="00937AAF">
            <w:pPr>
              <w:spacing w:after="0" w:line="240" w:lineRule="auto"/>
              <w:ind w:firstLine="5"/>
              <w:jc w:val="center"/>
              <w:rPr>
                <w:rFonts w:ascii="Times New Roman" w:eastAsia="Times New Roman" w:hAnsi="Times New Roman" w:cs="Times New Roman"/>
                <w:sz w:val="18"/>
                <w:szCs w:val="18"/>
                <w:lang w:bidi="fa-IR"/>
              </w:rPr>
            </w:pPr>
            <w:r w:rsidRPr="0053364B">
              <w:rPr>
                <w:rFonts w:ascii="Times New Roman" w:eastAsia="Times New Roman" w:hAnsi="Times New Roman" w:cs="Times New Roman"/>
                <w:sz w:val="18"/>
                <w:szCs w:val="18"/>
                <w:lang w:bidi="fa-IR"/>
              </w:rPr>
              <w:t>0.511</w:t>
            </w:r>
          </w:p>
        </w:tc>
        <w:tc>
          <w:tcPr>
            <w:tcW w:w="680" w:type="dxa"/>
            <w:shd w:val="clear" w:color="auto" w:fill="auto"/>
            <w:noWrap/>
            <w:vAlign w:val="center"/>
            <w:hideMark/>
          </w:tcPr>
          <w:p w:rsidR="0053364B" w:rsidRPr="0053364B" w:rsidRDefault="0053364B" w:rsidP="00937AAF">
            <w:pPr>
              <w:spacing w:after="0" w:line="240" w:lineRule="auto"/>
              <w:jc w:val="center"/>
              <w:rPr>
                <w:rFonts w:ascii="Times New Roman" w:eastAsia="Times New Roman" w:hAnsi="Times New Roman" w:cs="Times New Roman"/>
                <w:sz w:val="18"/>
                <w:szCs w:val="18"/>
                <w:lang w:bidi="fa-IR"/>
              </w:rPr>
            </w:pPr>
            <w:r w:rsidRPr="0053364B">
              <w:rPr>
                <w:rFonts w:ascii="Times New Roman" w:eastAsia="Times New Roman" w:hAnsi="Times New Roman" w:cs="Times New Roman"/>
                <w:sz w:val="18"/>
                <w:szCs w:val="18"/>
                <w:lang w:bidi="fa-IR"/>
              </w:rPr>
              <w:t>0.790</w:t>
            </w:r>
          </w:p>
        </w:tc>
        <w:tc>
          <w:tcPr>
            <w:tcW w:w="680" w:type="dxa"/>
            <w:shd w:val="clear" w:color="auto" w:fill="auto"/>
            <w:noWrap/>
            <w:vAlign w:val="center"/>
            <w:hideMark/>
          </w:tcPr>
          <w:p w:rsidR="0053364B" w:rsidRPr="0053364B" w:rsidRDefault="0053364B" w:rsidP="00937AAF">
            <w:pPr>
              <w:spacing w:after="0" w:line="240" w:lineRule="auto"/>
              <w:ind w:firstLine="5"/>
              <w:jc w:val="center"/>
              <w:rPr>
                <w:rFonts w:ascii="Times New Roman" w:eastAsia="Times New Roman" w:hAnsi="Times New Roman" w:cs="Times New Roman"/>
                <w:sz w:val="18"/>
                <w:szCs w:val="18"/>
                <w:lang w:bidi="fa-IR"/>
              </w:rPr>
            </w:pPr>
            <w:r w:rsidRPr="0053364B">
              <w:rPr>
                <w:rFonts w:ascii="Times New Roman" w:eastAsia="Times New Roman" w:hAnsi="Times New Roman" w:cs="Times New Roman"/>
                <w:sz w:val="18"/>
                <w:szCs w:val="18"/>
                <w:lang w:bidi="fa-IR"/>
              </w:rPr>
              <w:t>3.258</w:t>
            </w:r>
          </w:p>
        </w:tc>
      </w:tr>
      <w:tr w:rsidR="0053364B" w:rsidRPr="0053364B" w:rsidTr="0053364B">
        <w:trPr>
          <w:trHeight w:val="20"/>
          <w:jc w:val="center"/>
        </w:trPr>
        <w:tc>
          <w:tcPr>
            <w:tcW w:w="850" w:type="dxa"/>
            <w:shd w:val="clear" w:color="auto" w:fill="auto"/>
            <w:noWrap/>
            <w:vAlign w:val="center"/>
            <w:hideMark/>
          </w:tcPr>
          <w:p w:rsidR="0053364B" w:rsidRPr="0053364B" w:rsidRDefault="0053364B" w:rsidP="00937AAF">
            <w:pPr>
              <w:spacing w:after="0" w:line="240" w:lineRule="auto"/>
              <w:ind w:firstLine="6"/>
              <w:jc w:val="center"/>
              <w:rPr>
                <w:rFonts w:ascii="Times New Roman" w:eastAsia="Times New Roman" w:hAnsi="Times New Roman" w:cs="Times New Roman"/>
                <w:bCs/>
                <w:sz w:val="18"/>
                <w:szCs w:val="18"/>
                <w:lang w:bidi="fa-IR"/>
              </w:rPr>
            </w:pPr>
            <w:r w:rsidRPr="0053364B">
              <w:rPr>
                <w:rFonts w:ascii="Times New Roman" w:eastAsia="Times New Roman" w:hAnsi="Times New Roman" w:cs="Times New Roman"/>
                <w:bCs/>
                <w:sz w:val="18"/>
                <w:szCs w:val="18"/>
                <w:lang w:bidi="fa-IR"/>
              </w:rPr>
              <w:t>EC</w:t>
            </w:r>
          </w:p>
        </w:tc>
        <w:tc>
          <w:tcPr>
            <w:tcW w:w="1380" w:type="dxa"/>
            <w:shd w:val="clear" w:color="auto" w:fill="auto"/>
            <w:noWrap/>
            <w:vAlign w:val="center"/>
            <w:hideMark/>
          </w:tcPr>
          <w:p w:rsidR="0053364B" w:rsidRPr="0053364B" w:rsidRDefault="0053364B" w:rsidP="00937AAF">
            <w:pPr>
              <w:spacing w:after="0" w:line="240" w:lineRule="auto"/>
              <w:ind w:firstLine="74"/>
              <w:jc w:val="center"/>
              <w:rPr>
                <w:rFonts w:ascii="Times New Roman" w:eastAsia="Times New Roman" w:hAnsi="Times New Roman" w:cs="Times New Roman"/>
                <w:sz w:val="18"/>
                <w:szCs w:val="18"/>
                <w:lang w:bidi="fa-IR"/>
              </w:rPr>
            </w:pPr>
            <w:r w:rsidRPr="0053364B">
              <w:rPr>
                <w:rFonts w:ascii="Times New Roman" w:eastAsia="Times New Roman" w:hAnsi="Times New Roman" w:cs="Times New Roman"/>
                <w:sz w:val="18"/>
                <w:szCs w:val="18"/>
                <w:lang w:bidi="fa-IR"/>
              </w:rPr>
              <w:t>1.047</w:t>
            </w:r>
          </w:p>
        </w:tc>
        <w:tc>
          <w:tcPr>
            <w:tcW w:w="1701" w:type="dxa"/>
            <w:shd w:val="clear" w:color="auto" w:fill="auto"/>
            <w:noWrap/>
            <w:vAlign w:val="center"/>
            <w:hideMark/>
          </w:tcPr>
          <w:p w:rsidR="0053364B" w:rsidRPr="0053364B" w:rsidRDefault="0053364B" w:rsidP="00937AAF">
            <w:pPr>
              <w:spacing w:after="0" w:line="240" w:lineRule="auto"/>
              <w:ind w:firstLine="5"/>
              <w:jc w:val="center"/>
              <w:rPr>
                <w:rFonts w:ascii="Times New Roman" w:eastAsia="Times New Roman" w:hAnsi="Times New Roman" w:cs="Times New Roman"/>
                <w:sz w:val="18"/>
                <w:szCs w:val="18"/>
                <w:lang w:bidi="fa-IR"/>
              </w:rPr>
            </w:pPr>
            <w:r w:rsidRPr="0053364B">
              <w:rPr>
                <w:rFonts w:ascii="Times New Roman" w:eastAsia="Times New Roman" w:hAnsi="Times New Roman" w:cs="Times New Roman"/>
                <w:sz w:val="18"/>
                <w:szCs w:val="18"/>
                <w:lang w:bidi="fa-IR"/>
              </w:rPr>
              <w:t>1.049</w:t>
            </w:r>
          </w:p>
        </w:tc>
        <w:tc>
          <w:tcPr>
            <w:tcW w:w="737" w:type="dxa"/>
            <w:shd w:val="clear" w:color="auto" w:fill="auto"/>
            <w:noWrap/>
            <w:vAlign w:val="center"/>
            <w:hideMark/>
          </w:tcPr>
          <w:p w:rsidR="0053364B" w:rsidRPr="0053364B" w:rsidRDefault="0053364B" w:rsidP="00937AAF">
            <w:pPr>
              <w:spacing w:after="0" w:line="240" w:lineRule="auto"/>
              <w:ind w:firstLine="5"/>
              <w:jc w:val="center"/>
              <w:rPr>
                <w:rFonts w:ascii="Times New Roman" w:eastAsia="Times New Roman" w:hAnsi="Times New Roman" w:cs="Times New Roman"/>
                <w:sz w:val="18"/>
                <w:szCs w:val="18"/>
                <w:lang w:bidi="fa-IR"/>
              </w:rPr>
            </w:pPr>
            <w:r w:rsidRPr="0053364B">
              <w:rPr>
                <w:rFonts w:ascii="Times New Roman" w:eastAsia="Times New Roman" w:hAnsi="Times New Roman" w:cs="Times New Roman"/>
                <w:sz w:val="18"/>
                <w:szCs w:val="18"/>
                <w:lang w:bidi="fa-IR"/>
              </w:rPr>
              <w:t>0.067</w:t>
            </w:r>
          </w:p>
        </w:tc>
        <w:tc>
          <w:tcPr>
            <w:tcW w:w="680" w:type="dxa"/>
            <w:shd w:val="clear" w:color="auto" w:fill="auto"/>
            <w:noWrap/>
            <w:vAlign w:val="center"/>
            <w:hideMark/>
          </w:tcPr>
          <w:p w:rsidR="0053364B" w:rsidRPr="0053364B" w:rsidRDefault="0053364B" w:rsidP="00937AAF">
            <w:pPr>
              <w:spacing w:after="0" w:line="240" w:lineRule="auto"/>
              <w:jc w:val="center"/>
              <w:rPr>
                <w:rFonts w:ascii="Times New Roman" w:eastAsia="Times New Roman" w:hAnsi="Times New Roman" w:cs="Times New Roman"/>
                <w:sz w:val="18"/>
                <w:szCs w:val="18"/>
                <w:lang w:bidi="fa-IR"/>
              </w:rPr>
            </w:pPr>
            <w:r w:rsidRPr="0053364B">
              <w:rPr>
                <w:rFonts w:ascii="Times New Roman" w:eastAsia="Times New Roman" w:hAnsi="Times New Roman" w:cs="Times New Roman"/>
                <w:sz w:val="18"/>
                <w:szCs w:val="18"/>
                <w:lang w:bidi="fa-IR"/>
              </w:rPr>
              <w:t>0.948</w:t>
            </w:r>
          </w:p>
        </w:tc>
        <w:tc>
          <w:tcPr>
            <w:tcW w:w="680" w:type="dxa"/>
            <w:shd w:val="clear" w:color="auto" w:fill="auto"/>
            <w:noWrap/>
            <w:vAlign w:val="center"/>
            <w:hideMark/>
          </w:tcPr>
          <w:p w:rsidR="0053364B" w:rsidRPr="0053364B" w:rsidRDefault="0053364B" w:rsidP="00937AAF">
            <w:pPr>
              <w:spacing w:after="0" w:line="240" w:lineRule="auto"/>
              <w:ind w:firstLine="5"/>
              <w:jc w:val="center"/>
              <w:rPr>
                <w:rFonts w:ascii="Times New Roman" w:eastAsia="Times New Roman" w:hAnsi="Times New Roman" w:cs="Times New Roman"/>
                <w:sz w:val="18"/>
                <w:szCs w:val="18"/>
                <w:lang w:bidi="fa-IR"/>
              </w:rPr>
            </w:pPr>
            <w:r w:rsidRPr="0053364B">
              <w:rPr>
                <w:rFonts w:ascii="Times New Roman" w:eastAsia="Times New Roman" w:hAnsi="Times New Roman" w:cs="Times New Roman"/>
                <w:sz w:val="18"/>
                <w:szCs w:val="18"/>
                <w:lang w:bidi="fa-IR"/>
              </w:rPr>
              <w:t>1.197</w:t>
            </w:r>
          </w:p>
        </w:tc>
      </w:tr>
      <w:tr w:rsidR="0053364B" w:rsidRPr="0053364B" w:rsidTr="0053364B">
        <w:trPr>
          <w:trHeight w:val="20"/>
          <w:jc w:val="center"/>
        </w:trPr>
        <w:tc>
          <w:tcPr>
            <w:tcW w:w="850" w:type="dxa"/>
            <w:shd w:val="clear" w:color="auto" w:fill="auto"/>
            <w:noWrap/>
            <w:vAlign w:val="center"/>
            <w:hideMark/>
          </w:tcPr>
          <w:p w:rsidR="0053364B" w:rsidRPr="0053364B" w:rsidRDefault="0053364B" w:rsidP="00937AAF">
            <w:pPr>
              <w:spacing w:after="0" w:line="240" w:lineRule="auto"/>
              <w:ind w:firstLine="6"/>
              <w:jc w:val="center"/>
              <w:rPr>
                <w:rFonts w:ascii="Times New Roman" w:eastAsia="Times New Roman" w:hAnsi="Times New Roman" w:cs="Times New Roman"/>
                <w:bCs/>
                <w:sz w:val="18"/>
                <w:szCs w:val="18"/>
                <w:lang w:bidi="fa-IR"/>
              </w:rPr>
            </w:pPr>
            <w:r w:rsidRPr="0053364B">
              <w:rPr>
                <w:rFonts w:ascii="Times New Roman" w:eastAsia="Times New Roman" w:hAnsi="Times New Roman" w:cs="Times New Roman"/>
                <w:bCs/>
                <w:sz w:val="18"/>
                <w:szCs w:val="18"/>
                <w:lang w:bidi="fa-IR"/>
              </w:rPr>
              <w:t>TC</w:t>
            </w:r>
          </w:p>
        </w:tc>
        <w:tc>
          <w:tcPr>
            <w:tcW w:w="1380" w:type="dxa"/>
            <w:shd w:val="clear" w:color="auto" w:fill="auto"/>
            <w:noWrap/>
            <w:vAlign w:val="center"/>
            <w:hideMark/>
          </w:tcPr>
          <w:p w:rsidR="0053364B" w:rsidRPr="0053364B" w:rsidRDefault="0053364B" w:rsidP="00937AAF">
            <w:pPr>
              <w:spacing w:after="0" w:line="240" w:lineRule="auto"/>
              <w:ind w:firstLine="74"/>
              <w:jc w:val="center"/>
              <w:rPr>
                <w:rFonts w:ascii="Times New Roman" w:eastAsia="Times New Roman" w:hAnsi="Times New Roman" w:cs="Times New Roman"/>
                <w:sz w:val="18"/>
                <w:szCs w:val="18"/>
                <w:lang w:bidi="fa-IR"/>
              </w:rPr>
            </w:pPr>
            <w:r w:rsidRPr="0053364B">
              <w:rPr>
                <w:rFonts w:ascii="Times New Roman" w:eastAsia="Times New Roman" w:hAnsi="Times New Roman" w:cs="Times New Roman"/>
                <w:sz w:val="18"/>
                <w:szCs w:val="18"/>
                <w:lang w:bidi="fa-IR"/>
              </w:rPr>
              <w:t>1.141</w:t>
            </w:r>
          </w:p>
        </w:tc>
        <w:tc>
          <w:tcPr>
            <w:tcW w:w="1701" w:type="dxa"/>
            <w:shd w:val="clear" w:color="auto" w:fill="auto"/>
            <w:noWrap/>
            <w:vAlign w:val="center"/>
            <w:hideMark/>
          </w:tcPr>
          <w:p w:rsidR="0053364B" w:rsidRPr="0053364B" w:rsidRDefault="0053364B" w:rsidP="00937AAF">
            <w:pPr>
              <w:spacing w:after="0" w:line="240" w:lineRule="auto"/>
              <w:ind w:firstLine="5"/>
              <w:jc w:val="center"/>
              <w:rPr>
                <w:rFonts w:ascii="Times New Roman" w:eastAsia="Times New Roman" w:hAnsi="Times New Roman" w:cs="Times New Roman"/>
                <w:sz w:val="18"/>
                <w:szCs w:val="18"/>
                <w:lang w:bidi="fa-IR"/>
              </w:rPr>
            </w:pPr>
            <w:r w:rsidRPr="0053364B">
              <w:rPr>
                <w:rFonts w:ascii="Times New Roman" w:eastAsia="Times New Roman" w:hAnsi="Times New Roman" w:cs="Times New Roman"/>
                <w:sz w:val="18"/>
                <w:szCs w:val="18"/>
                <w:lang w:bidi="fa-IR"/>
              </w:rPr>
              <w:t>1.191</w:t>
            </w:r>
          </w:p>
        </w:tc>
        <w:tc>
          <w:tcPr>
            <w:tcW w:w="737" w:type="dxa"/>
            <w:shd w:val="clear" w:color="auto" w:fill="auto"/>
            <w:noWrap/>
            <w:vAlign w:val="center"/>
            <w:hideMark/>
          </w:tcPr>
          <w:p w:rsidR="0053364B" w:rsidRPr="0053364B" w:rsidRDefault="0053364B" w:rsidP="00937AAF">
            <w:pPr>
              <w:spacing w:after="0" w:line="240" w:lineRule="auto"/>
              <w:ind w:firstLine="5"/>
              <w:jc w:val="center"/>
              <w:rPr>
                <w:rFonts w:ascii="Times New Roman" w:eastAsia="Times New Roman" w:hAnsi="Times New Roman" w:cs="Times New Roman"/>
                <w:sz w:val="18"/>
                <w:szCs w:val="18"/>
                <w:lang w:bidi="fa-IR"/>
              </w:rPr>
            </w:pPr>
            <w:r w:rsidRPr="0053364B">
              <w:rPr>
                <w:rFonts w:ascii="Times New Roman" w:eastAsia="Times New Roman" w:hAnsi="Times New Roman" w:cs="Times New Roman"/>
                <w:sz w:val="18"/>
                <w:szCs w:val="18"/>
                <w:lang w:bidi="fa-IR"/>
              </w:rPr>
              <w:t>0.425</w:t>
            </w:r>
          </w:p>
        </w:tc>
        <w:tc>
          <w:tcPr>
            <w:tcW w:w="680" w:type="dxa"/>
            <w:shd w:val="clear" w:color="auto" w:fill="auto"/>
            <w:noWrap/>
            <w:vAlign w:val="center"/>
            <w:hideMark/>
          </w:tcPr>
          <w:p w:rsidR="0053364B" w:rsidRPr="0053364B" w:rsidRDefault="0053364B" w:rsidP="00937AAF">
            <w:pPr>
              <w:spacing w:after="0" w:line="240" w:lineRule="auto"/>
              <w:jc w:val="center"/>
              <w:rPr>
                <w:rFonts w:ascii="Times New Roman" w:eastAsia="Times New Roman" w:hAnsi="Times New Roman" w:cs="Times New Roman"/>
                <w:sz w:val="18"/>
                <w:szCs w:val="18"/>
                <w:lang w:bidi="fa-IR"/>
              </w:rPr>
            </w:pPr>
            <w:r w:rsidRPr="0053364B">
              <w:rPr>
                <w:rFonts w:ascii="Times New Roman" w:eastAsia="Times New Roman" w:hAnsi="Times New Roman" w:cs="Times New Roman"/>
                <w:sz w:val="18"/>
                <w:szCs w:val="18"/>
                <w:lang w:bidi="fa-IR"/>
              </w:rPr>
              <w:t>0.776</w:t>
            </w:r>
          </w:p>
        </w:tc>
        <w:tc>
          <w:tcPr>
            <w:tcW w:w="680" w:type="dxa"/>
            <w:shd w:val="clear" w:color="auto" w:fill="auto"/>
            <w:noWrap/>
            <w:vAlign w:val="center"/>
            <w:hideMark/>
          </w:tcPr>
          <w:p w:rsidR="0053364B" w:rsidRPr="0053364B" w:rsidRDefault="0053364B" w:rsidP="00937AAF">
            <w:pPr>
              <w:spacing w:after="0" w:line="240" w:lineRule="auto"/>
              <w:ind w:firstLine="5"/>
              <w:jc w:val="center"/>
              <w:rPr>
                <w:rFonts w:ascii="Times New Roman" w:eastAsia="Times New Roman" w:hAnsi="Times New Roman" w:cs="Times New Roman"/>
                <w:sz w:val="18"/>
                <w:szCs w:val="18"/>
                <w:lang w:bidi="fa-IR"/>
              </w:rPr>
            </w:pPr>
            <w:r w:rsidRPr="0053364B">
              <w:rPr>
                <w:rFonts w:ascii="Times New Roman" w:eastAsia="Times New Roman" w:hAnsi="Times New Roman" w:cs="Times New Roman"/>
                <w:sz w:val="18"/>
                <w:szCs w:val="18"/>
                <w:lang w:bidi="fa-IR"/>
              </w:rPr>
              <w:t>2.836</w:t>
            </w:r>
          </w:p>
        </w:tc>
      </w:tr>
      <w:tr w:rsidR="0053364B" w:rsidRPr="0053364B" w:rsidTr="0053364B">
        <w:trPr>
          <w:trHeight w:val="20"/>
          <w:jc w:val="center"/>
        </w:trPr>
        <w:tc>
          <w:tcPr>
            <w:tcW w:w="850" w:type="dxa"/>
            <w:shd w:val="clear" w:color="auto" w:fill="auto"/>
            <w:noWrap/>
            <w:vAlign w:val="center"/>
            <w:hideMark/>
          </w:tcPr>
          <w:p w:rsidR="0053364B" w:rsidRPr="0053364B" w:rsidRDefault="0053364B" w:rsidP="00937AAF">
            <w:pPr>
              <w:spacing w:after="0" w:line="240" w:lineRule="auto"/>
              <w:ind w:firstLine="6"/>
              <w:jc w:val="center"/>
              <w:rPr>
                <w:rFonts w:ascii="Times New Roman" w:eastAsia="Times New Roman" w:hAnsi="Times New Roman" w:cs="Times New Roman"/>
                <w:sz w:val="18"/>
                <w:szCs w:val="18"/>
                <w:lang w:bidi="fa-IR"/>
              </w:rPr>
            </w:pPr>
            <w:r w:rsidRPr="0053364B">
              <w:rPr>
                <w:rFonts w:ascii="Times New Roman" w:eastAsia="Times New Roman" w:hAnsi="Times New Roman" w:cs="Times New Roman"/>
                <w:sz w:val="18"/>
                <w:szCs w:val="18"/>
                <w:lang w:bidi="fa-IR"/>
              </w:rPr>
              <w:t>2010/2011</w:t>
            </w:r>
          </w:p>
        </w:tc>
        <w:tc>
          <w:tcPr>
            <w:tcW w:w="1380" w:type="dxa"/>
            <w:shd w:val="clear" w:color="auto" w:fill="auto"/>
            <w:noWrap/>
            <w:vAlign w:val="center"/>
          </w:tcPr>
          <w:p w:rsidR="0053364B" w:rsidRPr="0053364B" w:rsidRDefault="0053364B" w:rsidP="00937AAF">
            <w:pPr>
              <w:spacing w:after="0" w:line="240" w:lineRule="auto"/>
              <w:ind w:firstLine="74"/>
              <w:jc w:val="center"/>
              <w:rPr>
                <w:rFonts w:ascii="Times New Roman" w:eastAsia="Times New Roman" w:hAnsi="Times New Roman" w:cs="Times New Roman"/>
                <w:sz w:val="18"/>
                <w:szCs w:val="18"/>
                <w:lang w:bidi="fa-IR"/>
              </w:rPr>
            </w:pPr>
          </w:p>
        </w:tc>
        <w:tc>
          <w:tcPr>
            <w:tcW w:w="1701" w:type="dxa"/>
            <w:shd w:val="clear" w:color="auto" w:fill="auto"/>
            <w:noWrap/>
            <w:vAlign w:val="center"/>
          </w:tcPr>
          <w:p w:rsidR="0053364B" w:rsidRPr="0053364B" w:rsidRDefault="0053364B" w:rsidP="00937AAF">
            <w:pPr>
              <w:spacing w:after="0" w:line="240" w:lineRule="auto"/>
              <w:ind w:firstLine="5"/>
              <w:jc w:val="center"/>
              <w:rPr>
                <w:rFonts w:ascii="Times New Roman" w:eastAsia="Times New Roman" w:hAnsi="Times New Roman" w:cs="Times New Roman"/>
                <w:sz w:val="18"/>
                <w:szCs w:val="18"/>
                <w:lang w:bidi="fa-IR"/>
              </w:rPr>
            </w:pPr>
          </w:p>
        </w:tc>
        <w:tc>
          <w:tcPr>
            <w:tcW w:w="737" w:type="dxa"/>
            <w:shd w:val="clear" w:color="auto" w:fill="auto"/>
            <w:noWrap/>
            <w:vAlign w:val="center"/>
          </w:tcPr>
          <w:p w:rsidR="0053364B" w:rsidRPr="0053364B" w:rsidRDefault="0053364B" w:rsidP="00937AAF">
            <w:pPr>
              <w:spacing w:after="0" w:line="240" w:lineRule="auto"/>
              <w:ind w:firstLine="5"/>
              <w:jc w:val="center"/>
              <w:rPr>
                <w:rFonts w:ascii="Times New Roman" w:eastAsia="Times New Roman" w:hAnsi="Times New Roman" w:cs="Times New Roman"/>
                <w:sz w:val="18"/>
                <w:szCs w:val="18"/>
                <w:lang w:bidi="fa-IR"/>
              </w:rPr>
            </w:pPr>
          </w:p>
        </w:tc>
        <w:tc>
          <w:tcPr>
            <w:tcW w:w="680" w:type="dxa"/>
            <w:shd w:val="clear" w:color="auto" w:fill="auto"/>
            <w:noWrap/>
            <w:vAlign w:val="center"/>
          </w:tcPr>
          <w:p w:rsidR="0053364B" w:rsidRPr="0053364B" w:rsidRDefault="0053364B" w:rsidP="00937AAF">
            <w:pPr>
              <w:spacing w:after="0" w:line="240" w:lineRule="auto"/>
              <w:jc w:val="center"/>
              <w:rPr>
                <w:rFonts w:ascii="Times New Roman" w:eastAsia="Times New Roman" w:hAnsi="Times New Roman" w:cs="Times New Roman"/>
                <w:sz w:val="18"/>
                <w:szCs w:val="18"/>
                <w:lang w:bidi="fa-IR"/>
              </w:rPr>
            </w:pPr>
          </w:p>
        </w:tc>
        <w:tc>
          <w:tcPr>
            <w:tcW w:w="680" w:type="dxa"/>
            <w:shd w:val="clear" w:color="auto" w:fill="auto"/>
            <w:noWrap/>
            <w:vAlign w:val="center"/>
          </w:tcPr>
          <w:p w:rsidR="0053364B" w:rsidRPr="0053364B" w:rsidRDefault="0053364B" w:rsidP="00937AAF">
            <w:pPr>
              <w:spacing w:after="0" w:line="240" w:lineRule="auto"/>
              <w:ind w:firstLine="5"/>
              <w:jc w:val="center"/>
              <w:rPr>
                <w:rFonts w:ascii="Times New Roman" w:eastAsia="Times New Roman" w:hAnsi="Times New Roman" w:cs="Times New Roman"/>
                <w:sz w:val="18"/>
                <w:szCs w:val="18"/>
                <w:lang w:bidi="fa-IR"/>
              </w:rPr>
            </w:pPr>
          </w:p>
        </w:tc>
      </w:tr>
      <w:tr w:rsidR="0053364B" w:rsidRPr="0053364B" w:rsidTr="0053364B">
        <w:trPr>
          <w:trHeight w:val="20"/>
          <w:jc w:val="center"/>
        </w:trPr>
        <w:tc>
          <w:tcPr>
            <w:tcW w:w="850" w:type="dxa"/>
            <w:shd w:val="clear" w:color="auto" w:fill="auto"/>
            <w:noWrap/>
            <w:vAlign w:val="center"/>
            <w:hideMark/>
          </w:tcPr>
          <w:p w:rsidR="0053364B" w:rsidRPr="0053364B" w:rsidRDefault="0053364B" w:rsidP="00937AAF">
            <w:pPr>
              <w:spacing w:after="0" w:line="240" w:lineRule="auto"/>
              <w:ind w:firstLine="6"/>
              <w:jc w:val="center"/>
              <w:rPr>
                <w:rFonts w:ascii="Times New Roman" w:eastAsia="Times New Roman" w:hAnsi="Times New Roman" w:cs="Times New Roman"/>
                <w:bCs/>
                <w:sz w:val="18"/>
                <w:szCs w:val="18"/>
                <w:lang w:bidi="fa-IR"/>
              </w:rPr>
            </w:pPr>
            <w:r w:rsidRPr="0053364B">
              <w:rPr>
                <w:rFonts w:ascii="Times New Roman" w:eastAsia="Times New Roman" w:hAnsi="Times New Roman" w:cs="Times New Roman"/>
                <w:bCs/>
                <w:sz w:val="18"/>
                <w:szCs w:val="18"/>
                <w:lang w:bidi="fa-IR"/>
              </w:rPr>
              <w:t>MPI</w:t>
            </w:r>
          </w:p>
        </w:tc>
        <w:tc>
          <w:tcPr>
            <w:tcW w:w="1380" w:type="dxa"/>
            <w:shd w:val="clear" w:color="auto" w:fill="auto"/>
            <w:noWrap/>
            <w:vAlign w:val="center"/>
            <w:hideMark/>
          </w:tcPr>
          <w:p w:rsidR="0053364B" w:rsidRPr="0053364B" w:rsidRDefault="0053364B" w:rsidP="00937AAF">
            <w:pPr>
              <w:spacing w:after="0" w:line="240" w:lineRule="auto"/>
              <w:ind w:firstLine="74"/>
              <w:jc w:val="center"/>
              <w:rPr>
                <w:rFonts w:ascii="Times New Roman" w:eastAsia="Times New Roman" w:hAnsi="Times New Roman" w:cs="Times New Roman"/>
                <w:sz w:val="18"/>
                <w:szCs w:val="18"/>
                <w:lang w:bidi="fa-IR"/>
              </w:rPr>
            </w:pPr>
            <w:r w:rsidRPr="0053364B">
              <w:rPr>
                <w:rFonts w:ascii="Times New Roman" w:eastAsia="Times New Roman" w:hAnsi="Times New Roman" w:cs="Times New Roman"/>
                <w:sz w:val="18"/>
                <w:szCs w:val="18"/>
                <w:lang w:bidi="fa-IR"/>
              </w:rPr>
              <w:t>0.572</w:t>
            </w:r>
          </w:p>
        </w:tc>
        <w:tc>
          <w:tcPr>
            <w:tcW w:w="1701" w:type="dxa"/>
            <w:shd w:val="clear" w:color="auto" w:fill="auto"/>
            <w:noWrap/>
            <w:vAlign w:val="center"/>
            <w:hideMark/>
          </w:tcPr>
          <w:p w:rsidR="0053364B" w:rsidRPr="0053364B" w:rsidRDefault="0053364B" w:rsidP="00937AAF">
            <w:pPr>
              <w:spacing w:after="0" w:line="240" w:lineRule="auto"/>
              <w:ind w:firstLine="5"/>
              <w:jc w:val="center"/>
              <w:rPr>
                <w:rFonts w:ascii="Times New Roman" w:eastAsia="Times New Roman" w:hAnsi="Times New Roman" w:cs="Times New Roman"/>
                <w:sz w:val="18"/>
                <w:szCs w:val="18"/>
                <w:lang w:bidi="fa-IR"/>
              </w:rPr>
            </w:pPr>
            <w:r w:rsidRPr="0053364B">
              <w:rPr>
                <w:rFonts w:ascii="Times New Roman" w:eastAsia="Times New Roman" w:hAnsi="Times New Roman" w:cs="Times New Roman"/>
                <w:sz w:val="18"/>
                <w:szCs w:val="18"/>
                <w:lang w:bidi="fa-IR"/>
              </w:rPr>
              <w:t>0.603</w:t>
            </w:r>
          </w:p>
        </w:tc>
        <w:tc>
          <w:tcPr>
            <w:tcW w:w="737" w:type="dxa"/>
            <w:shd w:val="clear" w:color="auto" w:fill="auto"/>
            <w:noWrap/>
            <w:vAlign w:val="center"/>
            <w:hideMark/>
          </w:tcPr>
          <w:p w:rsidR="0053364B" w:rsidRPr="0053364B" w:rsidRDefault="0053364B" w:rsidP="00937AAF">
            <w:pPr>
              <w:spacing w:after="0" w:line="240" w:lineRule="auto"/>
              <w:ind w:firstLine="5"/>
              <w:jc w:val="center"/>
              <w:rPr>
                <w:rFonts w:ascii="Times New Roman" w:eastAsia="Times New Roman" w:hAnsi="Times New Roman" w:cs="Times New Roman"/>
                <w:sz w:val="18"/>
                <w:szCs w:val="18"/>
                <w:lang w:bidi="fa-IR"/>
              </w:rPr>
            </w:pPr>
            <w:r w:rsidRPr="0053364B">
              <w:rPr>
                <w:rFonts w:ascii="Times New Roman" w:eastAsia="Times New Roman" w:hAnsi="Times New Roman" w:cs="Times New Roman"/>
                <w:sz w:val="18"/>
                <w:szCs w:val="18"/>
                <w:lang w:bidi="fa-IR"/>
              </w:rPr>
              <w:t>0.189</w:t>
            </w:r>
          </w:p>
        </w:tc>
        <w:tc>
          <w:tcPr>
            <w:tcW w:w="680" w:type="dxa"/>
            <w:shd w:val="clear" w:color="auto" w:fill="auto"/>
            <w:noWrap/>
            <w:vAlign w:val="center"/>
            <w:hideMark/>
          </w:tcPr>
          <w:p w:rsidR="0053364B" w:rsidRPr="0053364B" w:rsidRDefault="0053364B" w:rsidP="00937AAF">
            <w:pPr>
              <w:spacing w:after="0" w:line="240" w:lineRule="auto"/>
              <w:jc w:val="center"/>
              <w:rPr>
                <w:rFonts w:ascii="Times New Roman" w:eastAsia="Times New Roman" w:hAnsi="Times New Roman" w:cs="Times New Roman"/>
                <w:sz w:val="18"/>
                <w:szCs w:val="18"/>
                <w:lang w:bidi="fa-IR"/>
              </w:rPr>
            </w:pPr>
            <w:r w:rsidRPr="0053364B">
              <w:rPr>
                <w:rFonts w:ascii="Times New Roman" w:eastAsia="Times New Roman" w:hAnsi="Times New Roman" w:cs="Times New Roman"/>
                <w:sz w:val="18"/>
                <w:szCs w:val="18"/>
                <w:lang w:bidi="fa-IR"/>
              </w:rPr>
              <w:t>0.219</w:t>
            </w:r>
          </w:p>
        </w:tc>
        <w:tc>
          <w:tcPr>
            <w:tcW w:w="680" w:type="dxa"/>
            <w:shd w:val="clear" w:color="auto" w:fill="auto"/>
            <w:noWrap/>
            <w:vAlign w:val="center"/>
            <w:hideMark/>
          </w:tcPr>
          <w:p w:rsidR="0053364B" w:rsidRPr="0053364B" w:rsidRDefault="0053364B" w:rsidP="00937AAF">
            <w:pPr>
              <w:spacing w:after="0" w:line="240" w:lineRule="auto"/>
              <w:ind w:firstLine="5"/>
              <w:jc w:val="center"/>
              <w:rPr>
                <w:rFonts w:ascii="Times New Roman" w:eastAsia="Times New Roman" w:hAnsi="Times New Roman" w:cs="Times New Roman"/>
                <w:sz w:val="18"/>
                <w:szCs w:val="18"/>
                <w:lang w:bidi="fa-IR"/>
              </w:rPr>
            </w:pPr>
            <w:r w:rsidRPr="0053364B">
              <w:rPr>
                <w:rFonts w:ascii="Times New Roman" w:eastAsia="Times New Roman" w:hAnsi="Times New Roman" w:cs="Times New Roman"/>
                <w:sz w:val="18"/>
                <w:szCs w:val="18"/>
                <w:lang w:bidi="fa-IR"/>
              </w:rPr>
              <w:t>1.006</w:t>
            </w:r>
          </w:p>
        </w:tc>
      </w:tr>
      <w:tr w:rsidR="0053364B" w:rsidRPr="0053364B" w:rsidTr="0053364B">
        <w:trPr>
          <w:trHeight w:val="20"/>
          <w:jc w:val="center"/>
        </w:trPr>
        <w:tc>
          <w:tcPr>
            <w:tcW w:w="850" w:type="dxa"/>
            <w:shd w:val="clear" w:color="auto" w:fill="auto"/>
            <w:noWrap/>
            <w:vAlign w:val="center"/>
            <w:hideMark/>
          </w:tcPr>
          <w:p w:rsidR="0053364B" w:rsidRPr="0053364B" w:rsidRDefault="0053364B" w:rsidP="00937AAF">
            <w:pPr>
              <w:spacing w:after="0" w:line="240" w:lineRule="auto"/>
              <w:ind w:firstLine="6"/>
              <w:jc w:val="center"/>
              <w:rPr>
                <w:rFonts w:ascii="Times New Roman" w:eastAsia="Times New Roman" w:hAnsi="Times New Roman" w:cs="Times New Roman"/>
                <w:bCs/>
                <w:sz w:val="18"/>
                <w:szCs w:val="18"/>
                <w:lang w:bidi="fa-IR"/>
              </w:rPr>
            </w:pPr>
            <w:r w:rsidRPr="0053364B">
              <w:rPr>
                <w:rFonts w:ascii="Times New Roman" w:eastAsia="Times New Roman" w:hAnsi="Times New Roman" w:cs="Times New Roman"/>
                <w:bCs/>
                <w:sz w:val="18"/>
                <w:szCs w:val="18"/>
                <w:lang w:bidi="fa-IR"/>
              </w:rPr>
              <w:t>EC</w:t>
            </w:r>
          </w:p>
        </w:tc>
        <w:tc>
          <w:tcPr>
            <w:tcW w:w="1380" w:type="dxa"/>
            <w:shd w:val="clear" w:color="auto" w:fill="auto"/>
            <w:noWrap/>
            <w:vAlign w:val="center"/>
            <w:hideMark/>
          </w:tcPr>
          <w:p w:rsidR="0053364B" w:rsidRPr="0053364B" w:rsidRDefault="0053364B" w:rsidP="00937AAF">
            <w:pPr>
              <w:spacing w:after="0" w:line="240" w:lineRule="auto"/>
              <w:ind w:firstLine="74"/>
              <w:jc w:val="center"/>
              <w:rPr>
                <w:rFonts w:ascii="Times New Roman" w:eastAsia="Times New Roman" w:hAnsi="Times New Roman" w:cs="Times New Roman"/>
                <w:sz w:val="18"/>
                <w:szCs w:val="18"/>
                <w:lang w:bidi="fa-IR"/>
              </w:rPr>
            </w:pPr>
            <w:r w:rsidRPr="0053364B">
              <w:rPr>
                <w:rFonts w:ascii="Times New Roman" w:eastAsia="Times New Roman" w:hAnsi="Times New Roman" w:cs="Times New Roman"/>
                <w:sz w:val="18"/>
                <w:szCs w:val="18"/>
                <w:lang w:bidi="fa-IR"/>
              </w:rPr>
              <w:t>0.966</w:t>
            </w:r>
          </w:p>
        </w:tc>
        <w:tc>
          <w:tcPr>
            <w:tcW w:w="1701" w:type="dxa"/>
            <w:shd w:val="clear" w:color="auto" w:fill="auto"/>
            <w:noWrap/>
            <w:vAlign w:val="center"/>
            <w:hideMark/>
          </w:tcPr>
          <w:p w:rsidR="0053364B" w:rsidRPr="0053364B" w:rsidRDefault="0053364B" w:rsidP="00937AAF">
            <w:pPr>
              <w:spacing w:after="0" w:line="240" w:lineRule="auto"/>
              <w:ind w:firstLine="5"/>
              <w:jc w:val="center"/>
              <w:rPr>
                <w:rFonts w:ascii="Times New Roman" w:eastAsia="Times New Roman" w:hAnsi="Times New Roman" w:cs="Times New Roman"/>
                <w:sz w:val="18"/>
                <w:szCs w:val="18"/>
                <w:lang w:bidi="fa-IR"/>
              </w:rPr>
            </w:pPr>
            <w:r w:rsidRPr="0053364B">
              <w:rPr>
                <w:rFonts w:ascii="Times New Roman" w:eastAsia="Times New Roman" w:hAnsi="Times New Roman" w:cs="Times New Roman"/>
                <w:sz w:val="18"/>
                <w:szCs w:val="18"/>
                <w:lang w:bidi="fa-IR"/>
              </w:rPr>
              <w:t>0.968</w:t>
            </w:r>
          </w:p>
        </w:tc>
        <w:tc>
          <w:tcPr>
            <w:tcW w:w="737" w:type="dxa"/>
            <w:shd w:val="clear" w:color="auto" w:fill="auto"/>
            <w:noWrap/>
            <w:vAlign w:val="center"/>
            <w:hideMark/>
          </w:tcPr>
          <w:p w:rsidR="0053364B" w:rsidRPr="0053364B" w:rsidRDefault="0053364B" w:rsidP="00937AAF">
            <w:pPr>
              <w:spacing w:after="0" w:line="240" w:lineRule="auto"/>
              <w:ind w:firstLine="5"/>
              <w:jc w:val="center"/>
              <w:rPr>
                <w:rFonts w:ascii="Times New Roman" w:eastAsia="Times New Roman" w:hAnsi="Times New Roman" w:cs="Times New Roman"/>
                <w:sz w:val="18"/>
                <w:szCs w:val="18"/>
                <w:lang w:bidi="fa-IR"/>
              </w:rPr>
            </w:pPr>
            <w:r w:rsidRPr="0053364B">
              <w:rPr>
                <w:rFonts w:ascii="Times New Roman" w:eastAsia="Times New Roman" w:hAnsi="Times New Roman" w:cs="Times New Roman"/>
                <w:sz w:val="18"/>
                <w:szCs w:val="18"/>
                <w:lang w:bidi="fa-IR"/>
              </w:rPr>
              <w:t>0.062</w:t>
            </w:r>
          </w:p>
        </w:tc>
        <w:tc>
          <w:tcPr>
            <w:tcW w:w="680" w:type="dxa"/>
            <w:shd w:val="clear" w:color="auto" w:fill="auto"/>
            <w:noWrap/>
            <w:vAlign w:val="center"/>
            <w:hideMark/>
          </w:tcPr>
          <w:p w:rsidR="0053364B" w:rsidRPr="0053364B" w:rsidRDefault="0053364B" w:rsidP="00937AAF">
            <w:pPr>
              <w:spacing w:after="0" w:line="240" w:lineRule="auto"/>
              <w:jc w:val="center"/>
              <w:rPr>
                <w:rFonts w:ascii="Times New Roman" w:eastAsia="Times New Roman" w:hAnsi="Times New Roman" w:cs="Times New Roman"/>
                <w:sz w:val="18"/>
                <w:szCs w:val="18"/>
                <w:lang w:bidi="fa-IR"/>
              </w:rPr>
            </w:pPr>
            <w:r w:rsidRPr="0053364B">
              <w:rPr>
                <w:rFonts w:ascii="Times New Roman" w:eastAsia="Times New Roman" w:hAnsi="Times New Roman" w:cs="Times New Roman"/>
                <w:sz w:val="18"/>
                <w:szCs w:val="18"/>
                <w:lang w:bidi="fa-IR"/>
              </w:rPr>
              <w:t>0.842</w:t>
            </w:r>
          </w:p>
        </w:tc>
        <w:tc>
          <w:tcPr>
            <w:tcW w:w="680" w:type="dxa"/>
            <w:shd w:val="clear" w:color="auto" w:fill="auto"/>
            <w:noWrap/>
            <w:vAlign w:val="center"/>
            <w:hideMark/>
          </w:tcPr>
          <w:p w:rsidR="0053364B" w:rsidRPr="0053364B" w:rsidRDefault="0053364B" w:rsidP="00937AAF">
            <w:pPr>
              <w:spacing w:after="0" w:line="240" w:lineRule="auto"/>
              <w:ind w:firstLine="5"/>
              <w:jc w:val="center"/>
              <w:rPr>
                <w:rFonts w:ascii="Times New Roman" w:eastAsia="Times New Roman" w:hAnsi="Times New Roman" w:cs="Times New Roman"/>
                <w:sz w:val="18"/>
                <w:szCs w:val="18"/>
                <w:lang w:bidi="fa-IR"/>
              </w:rPr>
            </w:pPr>
            <w:r w:rsidRPr="0053364B">
              <w:rPr>
                <w:rFonts w:ascii="Times New Roman" w:eastAsia="Times New Roman" w:hAnsi="Times New Roman" w:cs="Times New Roman"/>
                <w:sz w:val="18"/>
                <w:szCs w:val="18"/>
                <w:lang w:bidi="fa-IR"/>
              </w:rPr>
              <w:t>1.061</w:t>
            </w:r>
          </w:p>
        </w:tc>
      </w:tr>
      <w:tr w:rsidR="0053364B" w:rsidRPr="0053364B" w:rsidTr="0053364B">
        <w:trPr>
          <w:trHeight w:val="20"/>
          <w:jc w:val="center"/>
        </w:trPr>
        <w:tc>
          <w:tcPr>
            <w:tcW w:w="850" w:type="dxa"/>
            <w:shd w:val="clear" w:color="auto" w:fill="auto"/>
            <w:noWrap/>
            <w:vAlign w:val="center"/>
            <w:hideMark/>
          </w:tcPr>
          <w:p w:rsidR="0053364B" w:rsidRPr="0053364B" w:rsidRDefault="0053364B" w:rsidP="00937AAF">
            <w:pPr>
              <w:spacing w:after="0" w:line="240" w:lineRule="auto"/>
              <w:ind w:firstLine="6"/>
              <w:jc w:val="center"/>
              <w:rPr>
                <w:rFonts w:ascii="Times New Roman" w:eastAsia="Times New Roman" w:hAnsi="Times New Roman" w:cs="Times New Roman"/>
                <w:bCs/>
                <w:sz w:val="18"/>
                <w:szCs w:val="18"/>
                <w:lang w:bidi="fa-IR"/>
              </w:rPr>
            </w:pPr>
            <w:r w:rsidRPr="0053364B">
              <w:rPr>
                <w:rFonts w:ascii="Times New Roman" w:eastAsia="Times New Roman" w:hAnsi="Times New Roman" w:cs="Times New Roman"/>
                <w:bCs/>
                <w:sz w:val="18"/>
                <w:szCs w:val="18"/>
                <w:lang w:bidi="fa-IR"/>
              </w:rPr>
              <w:t>TC</w:t>
            </w:r>
          </w:p>
        </w:tc>
        <w:tc>
          <w:tcPr>
            <w:tcW w:w="1380" w:type="dxa"/>
            <w:shd w:val="clear" w:color="auto" w:fill="auto"/>
            <w:noWrap/>
            <w:vAlign w:val="center"/>
            <w:hideMark/>
          </w:tcPr>
          <w:p w:rsidR="0053364B" w:rsidRPr="0053364B" w:rsidRDefault="0053364B" w:rsidP="00937AAF">
            <w:pPr>
              <w:spacing w:after="0" w:line="240" w:lineRule="auto"/>
              <w:ind w:firstLine="74"/>
              <w:jc w:val="center"/>
              <w:rPr>
                <w:rFonts w:ascii="Times New Roman" w:eastAsia="Times New Roman" w:hAnsi="Times New Roman" w:cs="Times New Roman"/>
                <w:sz w:val="18"/>
                <w:szCs w:val="18"/>
                <w:lang w:bidi="fa-IR"/>
              </w:rPr>
            </w:pPr>
            <w:r w:rsidRPr="0053364B">
              <w:rPr>
                <w:rFonts w:ascii="Times New Roman" w:eastAsia="Times New Roman" w:hAnsi="Times New Roman" w:cs="Times New Roman"/>
                <w:sz w:val="18"/>
                <w:szCs w:val="18"/>
                <w:lang w:bidi="fa-IR"/>
              </w:rPr>
              <w:t>0.593</w:t>
            </w:r>
          </w:p>
        </w:tc>
        <w:tc>
          <w:tcPr>
            <w:tcW w:w="1701" w:type="dxa"/>
            <w:shd w:val="clear" w:color="auto" w:fill="auto"/>
            <w:noWrap/>
            <w:vAlign w:val="center"/>
            <w:hideMark/>
          </w:tcPr>
          <w:p w:rsidR="0053364B" w:rsidRPr="0053364B" w:rsidRDefault="0053364B" w:rsidP="00937AAF">
            <w:pPr>
              <w:spacing w:after="0" w:line="240" w:lineRule="auto"/>
              <w:ind w:firstLine="5"/>
              <w:jc w:val="center"/>
              <w:rPr>
                <w:rFonts w:ascii="Times New Roman" w:eastAsia="Times New Roman" w:hAnsi="Times New Roman" w:cs="Times New Roman"/>
                <w:sz w:val="18"/>
                <w:szCs w:val="18"/>
                <w:lang w:bidi="fa-IR"/>
              </w:rPr>
            </w:pPr>
            <w:r w:rsidRPr="0053364B">
              <w:rPr>
                <w:rFonts w:ascii="Times New Roman" w:eastAsia="Times New Roman" w:hAnsi="Times New Roman" w:cs="Times New Roman"/>
                <w:sz w:val="18"/>
                <w:szCs w:val="18"/>
                <w:lang w:bidi="fa-IR"/>
              </w:rPr>
              <w:t>0.624</w:t>
            </w:r>
          </w:p>
        </w:tc>
        <w:tc>
          <w:tcPr>
            <w:tcW w:w="737" w:type="dxa"/>
            <w:shd w:val="clear" w:color="auto" w:fill="auto"/>
            <w:noWrap/>
            <w:vAlign w:val="center"/>
            <w:hideMark/>
          </w:tcPr>
          <w:p w:rsidR="0053364B" w:rsidRPr="0053364B" w:rsidRDefault="0053364B" w:rsidP="00937AAF">
            <w:pPr>
              <w:spacing w:after="0" w:line="240" w:lineRule="auto"/>
              <w:ind w:firstLine="5"/>
              <w:jc w:val="center"/>
              <w:rPr>
                <w:rFonts w:ascii="Times New Roman" w:eastAsia="Times New Roman" w:hAnsi="Times New Roman" w:cs="Times New Roman"/>
                <w:sz w:val="18"/>
                <w:szCs w:val="18"/>
                <w:lang w:bidi="fa-IR"/>
              </w:rPr>
            </w:pPr>
            <w:r w:rsidRPr="0053364B">
              <w:rPr>
                <w:rFonts w:ascii="Times New Roman" w:eastAsia="Times New Roman" w:hAnsi="Times New Roman" w:cs="Times New Roman"/>
                <w:sz w:val="18"/>
                <w:szCs w:val="18"/>
                <w:lang w:bidi="fa-IR"/>
              </w:rPr>
              <w:t>0.193</w:t>
            </w:r>
          </w:p>
        </w:tc>
        <w:tc>
          <w:tcPr>
            <w:tcW w:w="680" w:type="dxa"/>
            <w:shd w:val="clear" w:color="auto" w:fill="auto"/>
            <w:noWrap/>
            <w:vAlign w:val="center"/>
            <w:hideMark/>
          </w:tcPr>
          <w:p w:rsidR="0053364B" w:rsidRPr="0053364B" w:rsidRDefault="0053364B" w:rsidP="00937AAF">
            <w:pPr>
              <w:spacing w:after="0" w:line="240" w:lineRule="auto"/>
              <w:jc w:val="center"/>
              <w:rPr>
                <w:rFonts w:ascii="Times New Roman" w:eastAsia="Times New Roman" w:hAnsi="Times New Roman" w:cs="Times New Roman"/>
                <w:sz w:val="18"/>
                <w:szCs w:val="18"/>
                <w:lang w:bidi="fa-IR"/>
              </w:rPr>
            </w:pPr>
            <w:r w:rsidRPr="0053364B">
              <w:rPr>
                <w:rFonts w:ascii="Times New Roman" w:eastAsia="Times New Roman" w:hAnsi="Times New Roman" w:cs="Times New Roman"/>
                <w:sz w:val="18"/>
                <w:szCs w:val="18"/>
                <w:lang w:bidi="fa-IR"/>
              </w:rPr>
              <w:t>0.252</w:t>
            </w:r>
          </w:p>
        </w:tc>
        <w:tc>
          <w:tcPr>
            <w:tcW w:w="680" w:type="dxa"/>
            <w:shd w:val="clear" w:color="auto" w:fill="auto"/>
            <w:noWrap/>
            <w:vAlign w:val="center"/>
            <w:hideMark/>
          </w:tcPr>
          <w:p w:rsidR="0053364B" w:rsidRPr="0053364B" w:rsidRDefault="0053364B" w:rsidP="00937AAF">
            <w:pPr>
              <w:spacing w:after="0" w:line="240" w:lineRule="auto"/>
              <w:ind w:firstLine="5"/>
              <w:jc w:val="center"/>
              <w:rPr>
                <w:rFonts w:ascii="Times New Roman" w:eastAsia="Times New Roman" w:hAnsi="Times New Roman" w:cs="Times New Roman"/>
                <w:sz w:val="18"/>
                <w:szCs w:val="18"/>
                <w:lang w:bidi="fa-IR"/>
              </w:rPr>
            </w:pPr>
            <w:r w:rsidRPr="0053364B">
              <w:rPr>
                <w:rFonts w:ascii="Times New Roman" w:eastAsia="Times New Roman" w:hAnsi="Times New Roman" w:cs="Times New Roman"/>
                <w:sz w:val="18"/>
                <w:szCs w:val="18"/>
                <w:lang w:bidi="fa-IR"/>
              </w:rPr>
              <w:t>1.060</w:t>
            </w:r>
          </w:p>
        </w:tc>
      </w:tr>
      <w:tr w:rsidR="0053364B" w:rsidRPr="0053364B" w:rsidTr="0053364B">
        <w:trPr>
          <w:trHeight w:val="20"/>
          <w:jc w:val="center"/>
        </w:trPr>
        <w:tc>
          <w:tcPr>
            <w:tcW w:w="850" w:type="dxa"/>
            <w:shd w:val="clear" w:color="auto" w:fill="auto"/>
            <w:noWrap/>
            <w:vAlign w:val="center"/>
            <w:hideMark/>
          </w:tcPr>
          <w:p w:rsidR="0053364B" w:rsidRPr="0053364B" w:rsidRDefault="0053364B" w:rsidP="00937AAF">
            <w:pPr>
              <w:spacing w:after="0" w:line="240" w:lineRule="auto"/>
              <w:ind w:firstLine="6"/>
              <w:jc w:val="center"/>
              <w:rPr>
                <w:rFonts w:ascii="Times New Roman" w:eastAsia="Times New Roman" w:hAnsi="Times New Roman" w:cs="B Nazanin"/>
                <w:sz w:val="18"/>
                <w:szCs w:val="18"/>
                <w:lang w:bidi="fa-IR"/>
              </w:rPr>
            </w:pPr>
            <w:r w:rsidRPr="0053364B">
              <w:rPr>
                <w:rFonts w:ascii="Times New Roman" w:eastAsia="Times New Roman" w:hAnsi="Times New Roman" w:cs="B Nazanin"/>
                <w:sz w:val="18"/>
                <w:szCs w:val="18"/>
                <w:lang w:bidi="fa-IR"/>
              </w:rPr>
              <w:t>2011/2012</w:t>
            </w:r>
          </w:p>
        </w:tc>
        <w:tc>
          <w:tcPr>
            <w:tcW w:w="1380" w:type="dxa"/>
            <w:shd w:val="clear" w:color="auto" w:fill="auto"/>
            <w:noWrap/>
            <w:vAlign w:val="center"/>
          </w:tcPr>
          <w:p w:rsidR="0053364B" w:rsidRPr="0053364B" w:rsidRDefault="0053364B" w:rsidP="00937AAF">
            <w:pPr>
              <w:spacing w:after="0" w:line="240" w:lineRule="auto"/>
              <w:ind w:firstLine="74"/>
              <w:jc w:val="center"/>
              <w:rPr>
                <w:rFonts w:ascii="Times New Roman" w:eastAsia="Times New Roman" w:hAnsi="Times New Roman" w:cs="B Nazanin"/>
                <w:sz w:val="18"/>
                <w:szCs w:val="18"/>
                <w:lang w:bidi="fa-IR"/>
              </w:rPr>
            </w:pPr>
          </w:p>
        </w:tc>
        <w:tc>
          <w:tcPr>
            <w:tcW w:w="1701" w:type="dxa"/>
            <w:shd w:val="clear" w:color="auto" w:fill="auto"/>
            <w:noWrap/>
            <w:vAlign w:val="center"/>
          </w:tcPr>
          <w:p w:rsidR="0053364B" w:rsidRPr="0053364B" w:rsidRDefault="0053364B" w:rsidP="00937AAF">
            <w:pPr>
              <w:spacing w:after="0" w:line="240" w:lineRule="auto"/>
              <w:ind w:firstLine="5"/>
              <w:jc w:val="center"/>
              <w:rPr>
                <w:rFonts w:ascii="Times New Roman" w:eastAsia="Times New Roman" w:hAnsi="Times New Roman" w:cs="B Nazanin"/>
                <w:sz w:val="18"/>
                <w:szCs w:val="18"/>
                <w:lang w:bidi="fa-IR"/>
              </w:rPr>
            </w:pPr>
          </w:p>
        </w:tc>
        <w:tc>
          <w:tcPr>
            <w:tcW w:w="737" w:type="dxa"/>
            <w:shd w:val="clear" w:color="auto" w:fill="auto"/>
            <w:noWrap/>
            <w:vAlign w:val="center"/>
          </w:tcPr>
          <w:p w:rsidR="0053364B" w:rsidRPr="0053364B" w:rsidRDefault="0053364B" w:rsidP="00937AAF">
            <w:pPr>
              <w:spacing w:after="0" w:line="240" w:lineRule="auto"/>
              <w:jc w:val="center"/>
              <w:rPr>
                <w:rFonts w:ascii="Times New Roman" w:eastAsia="Times New Roman" w:hAnsi="Times New Roman" w:cs="B Nazanin"/>
                <w:sz w:val="18"/>
                <w:szCs w:val="18"/>
                <w:lang w:bidi="fa-IR"/>
              </w:rPr>
            </w:pPr>
          </w:p>
        </w:tc>
        <w:tc>
          <w:tcPr>
            <w:tcW w:w="680" w:type="dxa"/>
            <w:shd w:val="clear" w:color="auto" w:fill="auto"/>
            <w:noWrap/>
            <w:vAlign w:val="center"/>
          </w:tcPr>
          <w:p w:rsidR="0053364B" w:rsidRPr="0053364B" w:rsidRDefault="0053364B" w:rsidP="00937AAF">
            <w:pPr>
              <w:spacing w:after="0" w:line="240" w:lineRule="auto"/>
              <w:jc w:val="center"/>
              <w:rPr>
                <w:rFonts w:ascii="Times New Roman" w:eastAsia="Times New Roman" w:hAnsi="Times New Roman" w:cs="B Nazanin"/>
                <w:sz w:val="18"/>
                <w:szCs w:val="18"/>
                <w:lang w:bidi="fa-IR"/>
              </w:rPr>
            </w:pPr>
          </w:p>
        </w:tc>
        <w:tc>
          <w:tcPr>
            <w:tcW w:w="680" w:type="dxa"/>
            <w:shd w:val="clear" w:color="auto" w:fill="auto"/>
            <w:noWrap/>
            <w:vAlign w:val="center"/>
          </w:tcPr>
          <w:p w:rsidR="0053364B" w:rsidRPr="0053364B" w:rsidRDefault="0053364B" w:rsidP="00937AAF">
            <w:pPr>
              <w:spacing w:after="0" w:line="240" w:lineRule="auto"/>
              <w:ind w:firstLine="5"/>
              <w:jc w:val="center"/>
              <w:rPr>
                <w:rFonts w:ascii="Times New Roman" w:eastAsia="Times New Roman" w:hAnsi="Times New Roman" w:cs="B Nazanin"/>
                <w:sz w:val="18"/>
                <w:szCs w:val="18"/>
                <w:lang w:bidi="fa-IR"/>
              </w:rPr>
            </w:pPr>
          </w:p>
        </w:tc>
      </w:tr>
      <w:tr w:rsidR="0053364B" w:rsidRPr="0053364B" w:rsidTr="0053364B">
        <w:trPr>
          <w:trHeight w:val="20"/>
          <w:jc w:val="center"/>
        </w:trPr>
        <w:tc>
          <w:tcPr>
            <w:tcW w:w="850" w:type="dxa"/>
            <w:shd w:val="clear" w:color="auto" w:fill="auto"/>
            <w:noWrap/>
            <w:vAlign w:val="center"/>
            <w:hideMark/>
          </w:tcPr>
          <w:p w:rsidR="0053364B" w:rsidRPr="0053364B" w:rsidRDefault="0053364B" w:rsidP="00937AAF">
            <w:pPr>
              <w:spacing w:after="0" w:line="240" w:lineRule="auto"/>
              <w:ind w:firstLine="6"/>
              <w:jc w:val="center"/>
              <w:rPr>
                <w:rFonts w:ascii="Times New Roman" w:eastAsia="Times New Roman" w:hAnsi="Times New Roman" w:cs="B Nazanin"/>
                <w:bCs/>
                <w:sz w:val="18"/>
                <w:szCs w:val="18"/>
                <w:rtl/>
                <w:lang w:bidi="fa-IR"/>
              </w:rPr>
            </w:pPr>
            <w:r w:rsidRPr="0053364B">
              <w:rPr>
                <w:rFonts w:ascii="Times New Roman" w:eastAsia="Times New Roman" w:hAnsi="Times New Roman" w:cs="B Nazanin"/>
                <w:bCs/>
                <w:sz w:val="18"/>
                <w:szCs w:val="18"/>
                <w:lang w:bidi="fa-IR"/>
              </w:rPr>
              <w:t>MPI</w:t>
            </w:r>
          </w:p>
        </w:tc>
        <w:tc>
          <w:tcPr>
            <w:tcW w:w="1380" w:type="dxa"/>
            <w:shd w:val="clear" w:color="auto" w:fill="auto"/>
            <w:noWrap/>
            <w:vAlign w:val="center"/>
            <w:hideMark/>
          </w:tcPr>
          <w:p w:rsidR="0053364B" w:rsidRPr="0053364B" w:rsidRDefault="0053364B" w:rsidP="00937AAF">
            <w:pPr>
              <w:spacing w:after="0" w:line="240" w:lineRule="auto"/>
              <w:ind w:firstLine="74"/>
              <w:jc w:val="center"/>
              <w:rPr>
                <w:rFonts w:ascii="Times New Roman" w:eastAsia="Times New Roman" w:hAnsi="Times New Roman" w:cs="B Nazanin"/>
                <w:sz w:val="18"/>
                <w:szCs w:val="18"/>
                <w:lang w:bidi="fa-IR"/>
              </w:rPr>
            </w:pPr>
            <w:r w:rsidRPr="0053364B">
              <w:rPr>
                <w:rFonts w:ascii="Times New Roman" w:eastAsia="Times New Roman" w:hAnsi="Times New Roman" w:cs="B Nazanin"/>
                <w:sz w:val="18"/>
                <w:szCs w:val="18"/>
                <w:lang w:bidi="fa-IR"/>
              </w:rPr>
              <w:t>0.921</w:t>
            </w:r>
          </w:p>
        </w:tc>
        <w:tc>
          <w:tcPr>
            <w:tcW w:w="1701" w:type="dxa"/>
            <w:shd w:val="clear" w:color="auto" w:fill="auto"/>
            <w:noWrap/>
            <w:vAlign w:val="center"/>
            <w:hideMark/>
          </w:tcPr>
          <w:p w:rsidR="0053364B" w:rsidRPr="0053364B" w:rsidRDefault="0053364B" w:rsidP="00937AAF">
            <w:pPr>
              <w:spacing w:after="0" w:line="240" w:lineRule="auto"/>
              <w:ind w:firstLine="5"/>
              <w:jc w:val="center"/>
              <w:rPr>
                <w:rFonts w:ascii="Times New Roman" w:eastAsia="Times New Roman" w:hAnsi="Times New Roman" w:cs="B Nazanin"/>
                <w:sz w:val="18"/>
                <w:szCs w:val="18"/>
                <w:lang w:bidi="fa-IR"/>
              </w:rPr>
            </w:pPr>
            <w:r w:rsidRPr="0053364B">
              <w:rPr>
                <w:rFonts w:ascii="Times New Roman" w:eastAsia="Times New Roman" w:hAnsi="Times New Roman" w:cs="B Nazanin"/>
                <w:sz w:val="18"/>
                <w:szCs w:val="18"/>
                <w:lang w:bidi="fa-IR"/>
              </w:rPr>
              <w:t>1.000</w:t>
            </w:r>
          </w:p>
        </w:tc>
        <w:tc>
          <w:tcPr>
            <w:tcW w:w="737" w:type="dxa"/>
            <w:shd w:val="clear" w:color="auto" w:fill="auto"/>
            <w:noWrap/>
            <w:vAlign w:val="center"/>
            <w:hideMark/>
          </w:tcPr>
          <w:p w:rsidR="0053364B" w:rsidRPr="0053364B" w:rsidRDefault="0053364B" w:rsidP="00937AAF">
            <w:pPr>
              <w:spacing w:after="0" w:line="240" w:lineRule="auto"/>
              <w:jc w:val="center"/>
              <w:rPr>
                <w:rFonts w:ascii="Times New Roman" w:eastAsia="Times New Roman" w:hAnsi="Times New Roman" w:cs="B Nazanin"/>
                <w:sz w:val="18"/>
                <w:szCs w:val="18"/>
                <w:lang w:bidi="fa-IR"/>
              </w:rPr>
            </w:pPr>
            <w:r w:rsidRPr="0053364B">
              <w:rPr>
                <w:rFonts w:ascii="Times New Roman" w:eastAsia="Times New Roman" w:hAnsi="Times New Roman" w:cs="B Nazanin"/>
                <w:sz w:val="18"/>
                <w:szCs w:val="18"/>
                <w:lang w:bidi="fa-IR"/>
              </w:rPr>
              <w:t>0.429</w:t>
            </w:r>
          </w:p>
        </w:tc>
        <w:tc>
          <w:tcPr>
            <w:tcW w:w="680" w:type="dxa"/>
            <w:shd w:val="clear" w:color="auto" w:fill="auto"/>
            <w:noWrap/>
            <w:vAlign w:val="center"/>
            <w:hideMark/>
          </w:tcPr>
          <w:p w:rsidR="0053364B" w:rsidRPr="0053364B" w:rsidRDefault="0053364B" w:rsidP="00937AAF">
            <w:pPr>
              <w:spacing w:after="0" w:line="240" w:lineRule="auto"/>
              <w:jc w:val="center"/>
              <w:rPr>
                <w:rFonts w:ascii="Times New Roman" w:eastAsia="Times New Roman" w:hAnsi="Times New Roman" w:cs="B Nazanin"/>
                <w:sz w:val="18"/>
                <w:szCs w:val="18"/>
                <w:lang w:bidi="fa-IR"/>
              </w:rPr>
            </w:pPr>
            <w:r w:rsidRPr="0053364B">
              <w:rPr>
                <w:rFonts w:ascii="Times New Roman" w:eastAsia="Times New Roman" w:hAnsi="Times New Roman" w:cs="B Nazanin"/>
                <w:sz w:val="18"/>
                <w:szCs w:val="18"/>
                <w:lang w:bidi="fa-IR"/>
              </w:rPr>
              <w:t>0.363</w:t>
            </w:r>
          </w:p>
        </w:tc>
        <w:tc>
          <w:tcPr>
            <w:tcW w:w="680" w:type="dxa"/>
            <w:shd w:val="clear" w:color="auto" w:fill="auto"/>
            <w:noWrap/>
            <w:vAlign w:val="center"/>
            <w:hideMark/>
          </w:tcPr>
          <w:p w:rsidR="0053364B" w:rsidRPr="0053364B" w:rsidRDefault="0053364B" w:rsidP="00937AAF">
            <w:pPr>
              <w:spacing w:after="0" w:line="240" w:lineRule="auto"/>
              <w:ind w:firstLine="5"/>
              <w:jc w:val="center"/>
              <w:rPr>
                <w:rFonts w:ascii="Times New Roman" w:eastAsia="Times New Roman" w:hAnsi="Times New Roman" w:cs="B Nazanin"/>
                <w:sz w:val="18"/>
                <w:szCs w:val="18"/>
                <w:lang w:bidi="fa-IR"/>
              </w:rPr>
            </w:pPr>
            <w:r w:rsidRPr="0053364B">
              <w:rPr>
                <w:rFonts w:ascii="Times New Roman" w:eastAsia="Times New Roman" w:hAnsi="Times New Roman" w:cs="B Nazanin"/>
                <w:sz w:val="18"/>
                <w:szCs w:val="18"/>
                <w:lang w:bidi="fa-IR"/>
              </w:rPr>
              <w:t>2.397</w:t>
            </w:r>
          </w:p>
        </w:tc>
      </w:tr>
      <w:tr w:rsidR="0053364B" w:rsidRPr="0053364B" w:rsidTr="0053364B">
        <w:trPr>
          <w:trHeight w:val="20"/>
          <w:jc w:val="center"/>
        </w:trPr>
        <w:tc>
          <w:tcPr>
            <w:tcW w:w="850" w:type="dxa"/>
            <w:shd w:val="clear" w:color="auto" w:fill="auto"/>
            <w:noWrap/>
            <w:vAlign w:val="center"/>
            <w:hideMark/>
          </w:tcPr>
          <w:p w:rsidR="0053364B" w:rsidRPr="0053364B" w:rsidRDefault="0053364B" w:rsidP="00937AAF">
            <w:pPr>
              <w:spacing w:after="0" w:line="240" w:lineRule="auto"/>
              <w:ind w:firstLine="6"/>
              <w:jc w:val="center"/>
              <w:rPr>
                <w:rFonts w:ascii="Times New Roman" w:eastAsia="Times New Roman" w:hAnsi="Times New Roman" w:cs="B Nazanin"/>
                <w:bCs/>
                <w:sz w:val="18"/>
                <w:szCs w:val="18"/>
                <w:lang w:bidi="fa-IR"/>
              </w:rPr>
            </w:pPr>
            <w:r w:rsidRPr="0053364B">
              <w:rPr>
                <w:rFonts w:ascii="Times New Roman" w:eastAsia="Times New Roman" w:hAnsi="Times New Roman" w:cs="B Nazanin"/>
                <w:bCs/>
                <w:sz w:val="18"/>
                <w:szCs w:val="18"/>
                <w:lang w:bidi="fa-IR"/>
              </w:rPr>
              <w:t>EC</w:t>
            </w:r>
          </w:p>
        </w:tc>
        <w:tc>
          <w:tcPr>
            <w:tcW w:w="1380" w:type="dxa"/>
            <w:shd w:val="clear" w:color="auto" w:fill="auto"/>
            <w:noWrap/>
            <w:vAlign w:val="center"/>
            <w:hideMark/>
          </w:tcPr>
          <w:p w:rsidR="0053364B" w:rsidRPr="0053364B" w:rsidRDefault="0053364B" w:rsidP="00937AAF">
            <w:pPr>
              <w:spacing w:after="0" w:line="240" w:lineRule="auto"/>
              <w:ind w:firstLine="74"/>
              <w:jc w:val="center"/>
              <w:rPr>
                <w:rFonts w:ascii="Times New Roman" w:eastAsia="Times New Roman" w:hAnsi="Times New Roman" w:cs="B Nazanin"/>
                <w:sz w:val="18"/>
                <w:szCs w:val="18"/>
                <w:lang w:bidi="fa-IR"/>
              </w:rPr>
            </w:pPr>
            <w:r w:rsidRPr="0053364B">
              <w:rPr>
                <w:rFonts w:ascii="Times New Roman" w:eastAsia="Times New Roman" w:hAnsi="Times New Roman" w:cs="B Nazanin"/>
                <w:sz w:val="18"/>
                <w:szCs w:val="18"/>
                <w:lang w:bidi="fa-IR"/>
              </w:rPr>
              <w:t>1.034</w:t>
            </w:r>
          </w:p>
        </w:tc>
        <w:tc>
          <w:tcPr>
            <w:tcW w:w="1701" w:type="dxa"/>
            <w:shd w:val="clear" w:color="auto" w:fill="auto"/>
            <w:noWrap/>
            <w:vAlign w:val="center"/>
            <w:hideMark/>
          </w:tcPr>
          <w:p w:rsidR="0053364B" w:rsidRPr="0053364B" w:rsidRDefault="0053364B" w:rsidP="00937AAF">
            <w:pPr>
              <w:spacing w:after="0" w:line="240" w:lineRule="auto"/>
              <w:ind w:firstLine="5"/>
              <w:jc w:val="center"/>
              <w:rPr>
                <w:rFonts w:ascii="Times New Roman" w:eastAsia="Times New Roman" w:hAnsi="Times New Roman" w:cs="B Nazanin"/>
                <w:sz w:val="18"/>
                <w:szCs w:val="18"/>
                <w:lang w:bidi="fa-IR"/>
              </w:rPr>
            </w:pPr>
            <w:r w:rsidRPr="0053364B">
              <w:rPr>
                <w:rFonts w:ascii="Times New Roman" w:eastAsia="Times New Roman" w:hAnsi="Times New Roman" w:cs="B Nazanin"/>
                <w:sz w:val="18"/>
                <w:szCs w:val="18"/>
                <w:lang w:bidi="fa-IR"/>
              </w:rPr>
              <w:t>1.036</w:t>
            </w:r>
          </w:p>
        </w:tc>
        <w:tc>
          <w:tcPr>
            <w:tcW w:w="737" w:type="dxa"/>
            <w:shd w:val="clear" w:color="auto" w:fill="auto"/>
            <w:noWrap/>
            <w:vAlign w:val="center"/>
            <w:hideMark/>
          </w:tcPr>
          <w:p w:rsidR="0053364B" w:rsidRPr="0053364B" w:rsidRDefault="0053364B" w:rsidP="00937AAF">
            <w:pPr>
              <w:spacing w:after="0" w:line="240" w:lineRule="auto"/>
              <w:jc w:val="center"/>
              <w:rPr>
                <w:rFonts w:ascii="Times New Roman" w:eastAsia="Times New Roman" w:hAnsi="Times New Roman" w:cs="B Nazanin"/>
                <w:sz w:val="18"/>
                <w:szCs w:val="18"/>
                <w:lang w:bidi="fa-IR"/>
              </w:rPr>
            </w:pPr>
            <w:r w:rsidRPr="0053364B">
              <w:rPr>
                <w:rFonts w:ascii="Times New Roman" w:eastAsia="Times New Roman" w:hAnsi="Times New Roman" w:cs="B Nazanin"/>
                <w:sz w:val="18"/>
                <w:szCs w:val="18"/>
                <w:lang w:bidi="fa-IR"/>
              </w:rPr>
              <w:t>0.065</w:t>
            </w:r>
          </w:p>
        </w:tc>
        <w:tc>
          <w:tcPr>
            <w:tcW w:w="680" w:type="dxa"/>
            <w:shd w:val="clear" w:color="auto" w:fill="auto"/>
            <w:noWrap/>
            <w:vAlign w:val="center"/>
            <w:hideMark/>
          </w:tcPr>
          <w:p w:rsidR="0053364B" w:rsidRPr="0053364B" w:rsidRDefault="0053364B" w:rsidP="00937AAF">
            <w:pPr>
              <w:spacing w:after="0" w:line="240" w:lineRule="auto"/>
              <w:jc w:val="center"/>
              <w:rPr>
                <w:rFonts w:ascii="Times New Roman" w:eastAsia="Times New Roman" w:hAnsi="Times New Roman" w:cs="B Nazanin"/>
                <w:sz w:val="18"/>
                <w:szCs w:val="18"/>
                <w:lang w:bidi="fa-IR"/>
              </w:rPr>
            </w:pPr>
            <w:r w:rsidRPr="0053364B">
              <w:rPr>
                <w:rFonts w:ascii="Times New Roman" w:eastAsia="Times New Roman" w:hAnsi="Times New Roman" w:cs="B Nazanin"/>
                <w:sz w:val="18"/>
                <w:szCs w:val="18"/>
                <w:lang w:bidi="fa-IR"/>
              </w:rPr>
              <w:t>0.924</w:t>
            </w:r>
          </w:p>
        </w:tc>
        <w:tc>
          <w:tcPr>
            <w:tcW w:w="680" w:type="dxa"/>
            <w:shd w:val="clear" w:color="auto" w:fill="auto"/>
            <w:noWrap/>
            <w:vAlign w:val="center"/>
            <w:hideMark/>
          </w:tcPr>
          <w:p w:rsidR="0053364B" w:rsidRPr="0053364B" w:rsidRDefault="0053364B" w:rsidP="00937AAF">
            <w:pPr>
              <w:spacing w:after="0" w:line="240" w:lineRule="auto"/>
              <w:ind w:firstLine="5"/>
              <w:jc w:val="center"/>
              <w:rPr>
                <w:rFonts w:ascii="Times New Roman" w:eastAsia="Times New Roman" w:hAnsi="Times New Roman" w:cs="B Nazanin"/>
                <w:sz w:val="18"/>
                <w:szCs w:val="18"/>
                <w:lang w:bidi="fa-IR"/>
              </w:rPr>
            </w:pPr>
            <w:r w:rsidRPr="0053364B">
              <w:rPr>
                <w:rFonts w:ascii="Times New Roman" w:eastAsia="Times New Roman" w:hAnsi="Times New Roman" w:cs="B Nazanin"/>
                <w:sz w:val="18"/>
                <w:szCs w:val="18"/>
                <w:lang w:bidi="fa-IR"/>
              </w:rPr>
              <w:t>1.165</w:t>
            </w:r>
          </w:p>
        </w:tc>
      </w:tr>
      <w:tr w:rsidR="0053364B" w:rsidRPr="0053364B" w:rsidTr="0053364B">
        <w:trPr>
          <w:trHeight w:val="20"/>
          <w:jc w:val="center"/>
        </w:trPr>
        <w:tc>
          <w:tcPr>
            <w:tcW w:w="850" w:type="dxa"/>
            <w:shd w:val="clear" w:color="auto" w:fill="auto"/>
            <w:noWrap/>
            <w:vAlign w:val="center"/>
            <w:hideMark/>
          </w:tcPr>
          <w:p w:rsidR="0053364B" w:rsidRPr="0053364B" w:rsidRDefault="0053364B" w:rsidP="00937AAF">
            <w:pPr>
              <w:spacing w:after="0" w:line="240" w:lineRule="auto"/>
              <w:ind w:firstLine="6"/>
              <w:jc w:val="center"/>
              <w:rPr>
                <w:rFonts w:ascii="Times New Roman" w:eastAsia="Times New Roman" w:hAnsi="Times New Roman" w:cs="B Nazanin"/>
                <w:bCs/>
                <w:sz w:val="18"/>
                <w:szCs w:val="18"/>
                <w:lang w:bidi="fa-IR"/>
              </w:rPr>
            </w:pPr>
            <w:r w:rsidRPr="0053364B">
              <w:rPr>
                <w:rFonts w:ascii="Times New Roman" w:eastAsia="Times New Roman" w:hAnsi="Times New Roman" w:cs="B Nazanin"/>
                <w:bCs/>
                <w:sz w:val="18"/>
                <w:szCs w:val="18"/>
                <w:lang w:bidi="fa-IR"/>
              </w:rPr>
              <w:t>TC</w:t>
            </w:r>
          </w:p>
        </w:tc>
        <w:tc>
          <w:tcPr>
            <w:tcW w:w="1380" w:type="dxa"/>
            <w:shd w:val="clear" w:color="auto" w:fill="auto"/>
            <w:noWrap/>
            <w:vAlign w:val="center"/>
            <w:hideMark/>
          </w:tcPr>
          <w:p w:rsidR="0053364B" w:rsidRPr="0053364B" w:rsidRDefault="0053364B" w:rsidP="00937AAF">
            <w:pPr>
              <w:spacing w:after="0" w:line="240" w:lineRule="auto"/>
              <w:ind w:firstLine="74"/>
              <w:jc w:val="center"/>
              <w:rPr>
                <w:rFonts w:ascii="Times New Roman" w:eastAsia="Times New Roman" w:hAnsi="Times New Roman" w:cs="B Nazanin"/>
                <w:sz w:val="18"/>
                <w:szCs w:val="18"/>
                <w:lang w:bidi="fa-IR"/>
              </w:rPr>
            </w:pPr>
            <w:r w:rsidRPr="0053364B">
              <w:rPr>
                <w:rFonts w:ascii="Times New Roman" w:eastAsia="Times New Roman" w:hAnsi="Times New Roman" w:cs="B Nazanin"/>
                <w:sz w:val="18"/>
                <w:szCs w:val="18"/>
                <w:lang w:bidi="fa-IR"/>
              </w:rPr>
              <w:t>0.891</w:t>
            </w:r>
          </w:p>
        </w:tc>
        <w:tc>
          <w:tcPr>
            <w:tcW w:w="1701" w:type="dxa"/>
            <w:shd w:val="clear" w:color="auto" w:fill="auto"/>
            <w:noWrap/>
            <w:vAlign w:val="center"/>
            <w:hideMark/>
          </w:tcPr>
          <w:p w:rsidR="0053364B" w:rsidRPr="0053364B" w:rsidRDefault="0053364B" w:rsidP="00937AAF">
            <w:pPr>
              <w:spacing w:after="0" w:line="240" w:lineRule="auto"/>
              <w:ind w:firstLine="5"/>
              <w:jc w:val="center"/>
              <w:rPr>
                <w:rFonts w:ascii="Times New Roman" w:eastAsia="Times New Roman" w:hAnsi="Times New Roman" w:cs="B Nazanin"/>
                <w:sz w:val="18"/>
                <w:szCs w:val="18"/>
                <w:lang w:bidi="fa-IR"/>
              </w:rPr>
            </w:pPr>
            <w:r w:rsidRPr="0053364B">
              <w:rPr>
                <w:rFonts w:ascii="Times New Roman" w:eastAsia="Times New Roman" w:hAnsi="Times New Roman" w:cs="B Nazanin"/>
                <w:sz w:val="18"/>
                <w:szCs w:val="18"/>
                <w:lang w:bidi="fa-IR"/>
              </w:rPr>
              <w:t>0.961</w:t>
            </w:r>
          </w:p>
        </w:tc>
        <w:tc>
          <w:tcPr>
            <w:tcW w:w="737" w:type="dxa"/>
            <w:shd w:val="clear" w:color="auto" w:fill="auto"/>
            <w:noWrap/>
            <w:vAlign w:val="center"/>
            <w:hideMark/>
          </w:tcPr>
          <w:p w:rsidR="0053364B" w:rsidRPr="0053364B" w:rsidRDefault="0053364B" w:rsidP="00937AAF">
            <w:pPr>
              <w:spacing w:after="0" w:line="240" w:lineRule="auto"/>
              <w:jc w:val="center"/>
              <w:rPr>
                <w:rFonts w:ascii="Times New Roman" w:eastAsia="Times New Roman" w:hAnsi="Times New Roman" w:cs="B Nazanin"/>
                <w:sz w:val="18"/>
                <w:szCs w:val="18"/>
                <w:lang w:bidi="fa-IR"/>
              </w:rPr>
            </w:pPr>
            <w:r w:rsidRPr="0053364B">
              <w:rPr>
                <w:rFonts w:ascii="Times New Roman" w:eastAsia="Times New Roman" w:hAnsi="Times New Roman" w:cs="B Nazanin"/>
                <w:sz w:val="18"/>
                <w:szCs w:val="18"/>
                <w:lang w:bidi="fa-IR"/>
              </w:rPr>
              <w:t>0.404</w:t>
            </w:r>
          </w:p>
        </w:tc>
        <w:tc>
          <w:tcPr>
            <w:tcW w:w="680" w:type="dxa"/>
            <w:shd w:val="clear" w:color="auto" w:fill="auto"/>
            <w:noWrap/>
            <w:vAlign w:val="center"/>
            <w:hideMark/>
          </w:tcPr>
          <w:p w:rsidR="0053364B" w:rsidRPr="0053364B" w:rsidRDefault="0053364B" w:rsidP="00937AAF">
            <w:pPr>
              <w:spacing w:after="0" w:line="240" w:lineRule="auto"/>
              <w:jc w:val="center"/>
              <w:rPr>
                <w:rFonts w:ascii="Times New Roman" w:eastAsia="Times New Roman" w:hAnsi="Times New Roman" w:cs="B Nazanin"/>
                <w:sz w:val="18"/>
                <w:szCs w:val="18"/>
                <w:lang w:bidi="fa-IR"/>
              </w:rPr>
            </w:pPr>
            <w:r w:rsidRPr="0053364B">
              <w:rPr>
                <w:rFonts w:ascii="Times New Roman" w:eastAsia="Times New Roman" w:hAnsi="Times New Roman" w:cs="B Nazanin"/>
                <w:sz w:val="18"/>
                <w:szCs w:val="18"/>
                <w:lang w:bidi="fa-IR"/>
              </w:rPr>
              <w:t>0.363</w:t>
            </w:r>
          </w:p>
        </w:tc>
        <w:tc>
          <w:tcPr>
            <w:tcW w:w="680" w:type="dxa"/>
            <w:shd w:val="clear" w:color="auto" w:fill="auto"/>
            <w:noWrap/>
            <w:vAlign w:val="center"/>
            <w:hideMark/>
          </w:tcPr>
          <w:p w:rsidR="0053364B" w:rsidRPr="0053364B" w:rsidRDefault="0053364B" w:rsidP="00937AAF">
            <w:pPr>
              <w:spacing w:after="0" w:line="240" w:lineRule="auto"/>
              <w:ind w:firstLine="5"/>
              <w:jc w:val="center"/>
              <w:rPr>
                <w:rFonts w:ascii="Times New Roman" w:eastAsia="Times New Roman" w:hAnsi="Times New Roman" w:cs="B Nazanin"/>
                <w:sz w:val="18"/>
                <w:szCs w:val="18"/>
                <w:lang w:bidi="fa-IR"/>
              </w:rPr>
            </w:pPr>
            <w:r w:rsidRPr="0053364B">
              <w:rPr>
                <w:rFonts w:ascii="Times New Roman" w:eastAsia="Times New Roman" w:hAnsi="Times New Roman" w:cs="B Nazanin"/>
                <w:sz w:val="18"/>
                <w:szCs w:val="18"/>
                <w:lang w:bidi="fa-IR"/>
              </w:rPr>
              <w:t>2.397</w:t>
            </w:r>
          </w:p>
        </w:tc>
      </w:tr>
      <w:tr w:rsidR="0053364B" w:rsidRPr="0053364B" w:rsidTr="0053364B">
        <w:trPr>
          <w:trHeight w:val="20"/>
          <w:jc w:val="center"/>
        </w:trPr>
        <w:tc>
          <w:tcPr>
            <w:tcW w:w="850" w:type="dxa"/>
            <w:shd w:val="clear" w:color="auto" w:fill="auto"/>
            <w:noWrap/>
            <w:vAlign w:val="center"/>
            <w:hideMark/>
          </w:tcPr>
          <w:p w:rsidR="0053364B" w:rsidRPr="0053364B" w:rsidRDefault="0053364B" w:rsidP="00937AAF">
            <w:pPr>
              <w:spacing w:after="0" w:line="240" w:lineRule="auto"/>
              <w:ind w:firstLine="6"/>
              <w:jc w:val="center"/>
              <w:rPr>
                <w:rFonts w:ascii="Times New Roman" w:eastAsia="Times New Roman" w:hAnsi="Times New Roman" w:cs="B Nazanin"/>
                <w:sz w:val="18"/>
                <w:szCs w:val="18"/>
                <w:lang w:bidi="fa-IR"/>
              </w:rPr>
            </w:pPr>
            <w:r w:rsidRPr="0053364B">
              <w:rPr>
                <w:rFonts w:ascii="Times New Roman" w:eastAsia="Times New Roman" w:hAnsi="Times New Roman" w:cs="B Nazanin"/>
                <w:sz w:val="18"/>
                <w:szCs w:val="18"/>
                <w:lang w:bidi="fa-IR"/>
              </w:rPr>
              <w:t>2012/2013</w:t>
            </w:r>
          </w:p>
        </w:tc>
        <w:tc>
          <w:tcPr>
            <w:tcW w:w="1380" w:type="dxa"/>
            <w:shd w:val="clear" w:color="auto" w:fill="auto"/>
            <w:noWrap/>
            <w:vAlign w:val="center"/>
          </w:tcPr>
          <w:p w:rsidR="0053364B" w:rsidRPr="0053364B" w:rsidRDefault="0053364B" w:rsidP="00937AAF">
            <w:pPr>
              <w:spacing w:after="0" w:line="240" w:lineRule="auto"/>
              <w:ind w:firstLine="74"/>
              <w:jc w:val="center"/>
              <w:rPr>
                <w:rFonts w:ascii="Times New Roman" w:eastAsia="Times New Roman" w:hAnsi="Times New Roman" w:cs="B Nazanin"/>
                <w:sz w:val="18"/>
                <w:szCs w:val="18"/>
                <w:lang w:bidi="fa-IR"/>
              </w:rPr>
            </w:pPr>
          </w:p>
        </w:tc>
        <w:tc>
          <w:tcPr>
            <w:tcW w:w="1701" w:type="dxa"/>
            <w:shd w:val="clear" w:color="auto" w:fill="auto"/>
            <w:noWrap/>
            <w:vAlign w:val="center"/>
          </w:tcPr>
          <w:p w:rsidR="0053364B" w:rsidRPr="0053364B" w:rsidRDefault="0053364B" w:rsidP="00937AAF">
            <w:pPr>
              <w:spacing w:after="0" w:line="240" w:lineRule="auto"/>
              <w:ind w:firstLine="5"/>
              <w:jc w:val="center"/>
              <w:rPr>
                <w:rFonts w:ascii="Times New Roman" w:eastAsia="Times New Roman" w:hAnsi="Times New Roman" w:cs="B Nazanin"/>
                <w:sz w:val="18"/>
                <w:szCs w:val="18"/>
                <w:lang w:bidi="fa-IR"/>
              </w:rPr>
            </w:pPr>
          </w:p>
        </w:tc>
        <w:tc>
          <w:tcPr>
            <w:tcW w:w="737" w:type="dxa"/>
            <w:shd w:val="clear" w:color="auto" w:fill="auto"/>
            <w:noWrap/>
            <w:vAlign w:val="center"/>
          </w:tcPr>
          <w:p w:rsidR="0053364B" w:rsidRPr="0053364B" w:rsidRDefault="0053364B" w:rsidP="00937AAF">
            <w:pPr>
              <w:spacing w:after="0" w:line="240" w:lineRule="auto"/>
              <w:jc w:val="center"/>
              <w:rPr>
                <w:rFonts w:ascii="Times New Roman" w:eastAsia="Times New Roman" w:hAnsi="Times New Roman" w:cs="B Nazanin"/>
                <w:sz w:val="18"/>
                <w:szCs w:val="18"/>
                <w:lang w:bidi="fa-IR"/>
              </w:rPr>
            </w:pPr>
          </w:p>
        </w:tc>
        <w:tc>
          <w:tcPr>
            <w:tcW w:w="680" w:type="dxa"/>
            <w:shd w:val="clear" w:color="auto" w:fill="auto"/>
            <w:noWrap/>
            <w:vAlign w:val="center"/>
          </w:tcPr>
          <w:p w:rsidR="0053364B" w:rsidRPr="0053364B" w:rsidRDefault="0053364B" w:rsidP="00937AAF">
            <w:pPr>
              <w:spacing w:after="0" w:line="240" w:lineRule="auto"/>
              <w:jc w:val="center"/>
              <w:rPr>
                <w:rFonts w:ascii="Times New Roman" w:eastAsia="Times New Roman" w:hAnsi="Times New Roman" w:cs="B Nazanin"/>
                <w:sz w:val="18"/>
                <w:szCs w:val="18"/>
                <w:lang w:bidi="fa-IR"/>
              </w:rPr>
            </w:pPr>
          </w:p>
        </w:tc>
        <w:tc>
          <w:tcPr>
            <w:tcW w:w="680" w:type="dxa"/>
            <w:shd w:val="clear" w:color="auto" w:fill="auto"/>
            <w:noWrap/>
            <w:vAlign w:val="center"/>
          </w:tcPr>
          <w:p w:rsidR="0053364B" w:rsidRPr="0053364B" w:rsidRDefault="0053364B" w:rsidP="00937AAF">
            <w:pPr>
              <w:spacing w:after="0" w:line="240" w:lineRule="auto"/>
              <w:jc w:val="center"/>
              <w:rPr>
                <w:rFonts w:ascii="Times New Roman" w:eastAsia="Times New Roman" w:hAnsi="Times New Roman" w:cs="B Nazanin"/>
                <w:sz w:val="18"/>
                <w:szCs w:val="18"/>
                <w:lang w:bidi="fa-IR"/>
              </w:rPr>
            </w:pPr>
          </w:p>
        </w:tc>
      </w:tr>
      <w:tr w:rsidR="0053364B" w:rsidRPr="0053364B" w:rsidTr="0053364B">
        <w:trPr>
          <w:trHeight w:val="20"/>
          <w:jc w:val="center"/>
        </w:trPr>
        <w:tc>
          <w:tcPr>
            <w:tcW w:w="850" w:type="dxa"/>
            <w:shd w:val="clear" w:color="auto" w:fill="auto"/>
            <w:noWrap/>
            <w:vAlign w:val="center"/>
            <w:hideMark/>
          </w:tcPr>
          <w:p w:rsidR="0053364B" w:rsidRPr="0053364B" w:rsidRDefault="0053364B" w:rsidP="00937AAF">
            <w:pPr>
              <w:spacing w:after="0" w:line="240" w:lineRule="auto"/>
              <w:ind w:firstLine="6"/>
              <w:jc w:val="center"/>
              <w:rPr>
                <w:rFonts w:ascii="Times New Roman" w:eastAsia="Times New Roman" w:hAnsi="Times New Roman" w:cs="B Nazanin"/>
                <w:bCs/>
                <w:sz w:val="18"/>
                <w:szCs w:val="18"/>
                <w:lang w:bidi="fa-IR"/>
              </w:rPr>
            </w:pPr>
            <w:r w:rsidRPr="0053364B">
              <w:rPr>
                <w:rFonts w:ascii="Times New Roman" w:eastAsia="Times New Roman" w:hAnsi="Times New Roman" w:cs="B Nazanin"/>
                <w:bCs/>
                <w:sz w:val="18"/>
                <w:szCs w:val="18"/>
                <w:lang w:bidi="fa-IR"/>
              </w:rPr>
              <w:t>MPI</w:t>
            </w:r>
          </w:p>
        </w:tc>
        <w:tc>
          <w:tcPr>
            <w:tcW w:w="1380" w:type="dxa"/>
            <w:shd w:val="clear" w:color="auto" w:fill="auto"/>
            <w:noWrap/>
            <w:vAlign w:val="center"/>
            <w:hideMark/>
          </w:tcPr>
          <w:p w:rsidR="0053364B" w:rsidRPr="0053364B" w:rsidRDefault="0053364B" w:rsidP="00937AAF">
            <w:pPr>
              <w:spacing w:after="0" w:line="240" w:lineRule="auto"/>
              <w:ind w:firstLine="74"/>
              <w:jc w:val="center"/>
              <w:rPr>
                <w:rFonts w:ascii="Times New Roman" w:eastAsia="Times New Roman" w:hAnsi="Times New Roman" w:cs="B Nazanin"/>
                <w:sz w:val="18"/>
                <w:szCs w:val="18"/>
                <w:lang w:bidi="fa-IR"/>
              </w:rPr>
            </w:pPr>
            <w:r w:rsidRPr="0053364B">
              <w:rPr>
                <w:rFonts w:ascii="Times New Roman" w:eastAsia="Times New Roman" w:hAnsi="Times New Roman" w:cs="B Nazanin"/>
                <w:sz w:val="18"/>
                <w:szCs w:val="18"/>
                <w:lang w:bidi="fa-IR"/>
              </w:rPr>
              <w:t>0.870</w:t>
            </w:r>
          </w:p>
        </w:tc>
        <w:tc>
          <w:tcPr>
            <w:tcW w:w="1701" w:type="dxa"/>
            <w:shd w:val="clear" w:color="auto" w:fill="auto"/>
            <w:noWrap/>
            <w:vAlign w:val="center"/>
            <w:hideMark/>
          </w:tcPr>
          <w:p w:rsidR="0053364B" w:rsidRPr="0053364B" w:rsidRDefault="0053364B" w:rsidP="00937AAF">
            <w:pPr>
              <w:spacing w:after="0" w:line="240" w:lineRule="auto"/>
              <w:ind w:firstLine="5"/>
              <w:jc w:val="center"/>
              <w:rPr>
                <w:rFonts w:ascii="Times New Roman" w:eastAsia="Times New Roman" w:hAnsi="Times New Roman" w:cs="B Nazanin"/>
                <w:sz w:val="18"/>
                <w:szCs w:val="18"/>
                <w:rtl/>
                <w:lang w:bidi="fa-IR"/>
              </w:rPr>
            </w:pPr>
            <w:r w:rsidRPr="0053364B">
              <w:rPr>
                <w:rFonts w:ascii="Times New Roman" w:eastAsia="Times New Roman" w:hAnsi="Times New Roman" w:cs="B Nazanin"/>
                <w:sz w:val="18"/>
                <w:szCs w:val="18"/>
                <w:lang w:bidi="fa-IR"/>
              </w:rPr>
              <w:t>0.885</w:t>
            </w:r>
          </w:p>
        </w:tc>
        <w:tc>
          <w:tcPr>
            <w:tcW w:w="737" w:type="dxa"/>
            <w:shd w:val="clear" w:color="auto" w:fill="auto"/>
            <w:noWrap/>
            <w:vAlign w:val="center"/>
            <w:hideMark/>
          </w:tcPr>
          <w:p w:rsidR="0053364B" w:rsidRPr="0053364B" w:rsidRDefault="0053364B" w:rsidP="00937AAF">
            <w:pPr>
              <w:spacing w:after="0" w:line="240" w:lineRule="auto"/>
              <w:jc w:val="center"/>
              <w:rPr>
                <w:rFonts w:ascii="Times New Roman" w:eastAsia="Times New Roman" w:hAnsi="Times New Roman" w:cs="B Nazanin"/>
                <w:sz w:val="18"/>
                <w:szCs w:val="18"/>
                <w:lang w:bidi="fa-IR"/>
              </w:rPr>
            </w:pPr>
            <w:r w:rsidRPr="0053364B">
              <w:rPr>
                <w:rFonts w:ascii="Times New Roman" w:eastAsia="Times New Roman" w:hAnsi="Times New Roman" w:cs="B Nazanin"/>
                <w:sz w:val="18"/>
                <w:szCs w:val="18"/>
                <w:lang w:bidi="fa-IR"/>
              </w:rPr>
              <w:t>0.153</w:t>
            </w:r>
          </w:p>
        </w:tc>
        <w:tc>
          <w:tcPr>
            <w:tcW w:w="680" w:type="dxa"/>
            <w:shd w:val="clear" w:color="auto" w:fill="auto"/>
            <w:noWrap/>
            <w:vAlign w:val="center"/>
            <w:hideMark/>
          </w:tcPr>
          <w:p w:rsidR="0053364B" w:rsidRPr="0053364B" w:rsidRDefault="0053364B" w:rsidP="00937AAF">
            <w:pPr>
              <w:spacing w:after="0" w:line="240" w:lineRule="auto"/>
              <w:jc w:val="center"/>
              <w:rPr>
                <w:rFonts w:ascii="Times New Roman" w:eastAsia="Times New Roman" w:hAnsi="Times New Roman" w:cs="B Nazanin"/>
                <w:sz w:val="18"/>
                <w:szCs w:val="18"/>
                <w:lang w:bidi="fa-IR"/>
              </w:rPr>
            </w:pPr>
            <w:r w:rsidRPr="0053364B">
              <w:rPr>
                <w:rFonts w:ascii="Times New Roman" w:eastAsia="Times New Roman" w:hAnsi="Times New Roman" w:cs="B Nazanin"/>
                <w:sz w:val="18"/>
                <w:szCs w:val="18"/>
                <w:lang w:bidi="fa-IR"/>
              </w:rPr>
              <w:t>0.431</w:t>
            </w:r>
          </w:p>
        </w:tc>
        <w:tc>
          <w:tcPr>
            <w:tcW w:w="680" w:type="dxa"/>
            <w:shd w:val="clear" w:color="auto" w:fill="auto"/>
            <w:noWrap/>
            <w:vAlign w:val="center"/>
            <w:hideMark/>
          </w:tcPr>
          <w:p w:rsidR="0053364B" w:rsidRPr="0053364B" w:rsidRDefault="0053364B" w:rsidP="00937AAF">
            <w:pPr>
              <w:spacing w:after="0" w:line="240" w:lineRule="auto"/>
              <w:jc w:val="center"/>
              <w:rPr>
                <w:rFonts w:ascii="Times New Roman" w:eastAsia="Times New Roman" w:hAnsi="Times New Roman" w:cs="B Nazanin"/>
                <w:sz w:val="18"/>
                <w:szCs w:val="18"/>
                <w:lang w:bidi="fa-IR"/>
              </w:rPr>
            </w:pPr>
            <w:r w:rsidRPr="0053364B">
              <w:rPr>
                <w:rFonts w:ascii="Times New Roman" w:eastAsia="Times New Roman" w:hAnsi="Times New Roman" w:cs="B Nazanin"/>
                <w:sz w:val="18"/>
                <w:szCs w:val="18"/>
                <w:lang w:bidi="fa-IR"/>
              </w:rPr>
              <w:t>1.150</w:t>
            </w:r>
          </w:p>
        </w:tc>
      </w:tr>
      <w:tr w:rsidR="0053364B" w:rsidRPr="0053364B" w:rsidTr="0053364B">
        <w:trPr>
          <w:trHeight w:val="20"/>
          <w:jc w:val="center"/>
        </w:trPr>
        <w:tc>
          <w:tcPr>
            <w:tcW w:w="850" w:type="dxa"/>
            <w:shd w:val="clear" w:color="auto" w:fill="auto"/>
            <w:noWrap/>
            <w:vAlign w:val="center"/>
            <w:hideMark/>
          </w:tcPr>
          <w:p w:rsidR="0053364B" w:rsidRPr="0053364B" w:rsidRDefault="0053364B" w:rsidP="00937AAF">
            <w:pPr>
              <w:spacing w:after="0" w:line="240" w:lineRule="auto"/>
              <w:ind w:firstLine="6"/>
              <w:jc w:val="center"/>
              <w:rPr>
                <w:rFonts w:ascii="Times New Roman" w:eastAsia="Times New Roman" w:hAnsi="Times New Roman" w:cs="B Nazanin"/>
                <w:bCs/>
                <w:sz w:val="18"/>
                <w:szCs w:val="18"/>
                <w:lang w:bidi="fa-IR"/>
              </w:rPr>
            </w:pPr>
            <w:r w:rsidRPr="0053364B">
              <w:rPr>
                <w:rFonts w:ascii="Times New Roman" w:eastAsia="Times New Roman" w:hAnsi="Times New Roman" w:cs="B Nazanin"/>
                <w:bCs/>
                <w:sz w:val="18"/>
                <w:szCs w:val="18"/>
                <w:lang w:bidi="fa-IR"/>
              </w:rPr>
              <w:t>EC</w:t>
            </w:r>
          </w:p>
        </w:tc>
        <w:tc>
          <w:tcPr>
            <w:tcW w:w="1380" w:type="dxa"/>
            <w:shd w:val="clear" w:color="auto" w:fill="auto"/>
            <w:noWrap/>
            <w:vAlign w:val="center"/>
            <w:hideMark/>
          </w:tcPr>
          <w:p w:rsidR="0053364B" w:rsidRPr="0053364B" w:rsidRDefault="0053364B" w:rsidP="00937AAF">
            <w:pPr>
              <w:spacing w:after="0" w:line="240" w:lineRule="auto"/>
              <w:ind w:firstLine="74"/>
              <w:jc w:val="center"/>
              <w:rPr>
                <w:rFonts w:ascii="Times New Roman" w:eastAsia="Times New Roman" w:hAnsi="Times New Roman" w:cs="B Nazanin"/>
                <w:sz w:val="18"/>
                <w:szCs w:val="18"/>
                <w:lang w:bidi="fa-IR"/>
              </w:rPr>
            </w:pPr>
            <w:r w:rsidRPr="0053364B">
              <w:rPr>
                <w:rFonts w:ascii="Times New Roman" w:eastAsia="Times New Roman" w:hAnsi="Times New Roman" w:cs="B Nazanin"/>
                <w:sz w:val="18"/>
                <w:szCs w:val="18"/>
                <w:lang w:bidi="fa-IR"/>
              </w:rPr>
              <w:t>0.979</w:t>
            </w:r>
          </w:p>
        </w:tc>
        <w:tc>
          <w:tcPr>
            <w:tcW w:w="1701" w:type="dxa"/>
            <w:shd w:val="clear" w:color="auto" w:fill="auto"/>
            <w:noWrap/>
            <w:vAlign w:val="center"/>
            <w:hideMark/>
          </w:tcPr>
          <w:p w:rsidR="0053364B" w:rsidRPr="0053364B" w:rsidRDefault="0053364B" w:rsidP="00937AAF">
            <w:pPr>
              <w:spacing w:after="0" w:line="240" w:lineRule="auto"/>
              <w:ind w:firstLine="5"/>
              <w:jc w:val="center"/>
              <w:rPr>
                <w:rFonts w:ascii="Times New Roman" w:eastAsia="Times New Roman" w:hAnsi="Times New Roman" w:cs="B Nazanin"/>
                <w:sz w:val="18"/>
                <w:szCs w:val="18"/>
                <w:lang w:bidi="fa-IR"/>
              </w:rPr>
            </w:pPr>
            <w:r w:rsidRPr="0053364B">
              <w:rPr>
                <w:rFonts w:ascii="Times New Roman" w:eastAsia="Times New Roman" w:hAnsi="Times New Roman" w:cs="B Nazanin"/>
                <w:sz w:val="18"/>
                <w:szCs w:val="18"/>
                <w:lang w:bidi="fa-IR"/>
              </w:rPr>
              <w:t>0.982</w:t>
            </w:r>
          </w:p>
        </w:tc>
        <w:tc>
          <w:tcPr>
            <w:tcW w:w="737" w:type="dxa"/>
            <w:shd w:val="clear" w:color="auto" w:fill="auto"/>
            <w:noWrap/>
            <w:vAlign w:val="center"/>
            <w:hideMark/>
          </w:tcPr>
          <w:p w:rsidR="0053364B" w:rsidRPr="0053364B" w:rsidRDefault="0053364B" w:rsidP="00937AAF">
            <w:pPr>
              <w:spacing w:after="0" w:line="240" w:lineRule="auto"/>
              <w:jc w:val="center"/>
              <w:rPr>
                <w:rFonts w:ascii="Times New Roman" w:eastAsia="Times New Roman" w:hAnsi="Times New Roman" w:cs="B Nazanin"/>
                <w:sz w:val="18"/>
                <w:szCs w:val="18"/>
                <w:lang w:bidi="fa-IR"/>
              </w:rPr>
            </w:pPr>
            <w:r w:rsidRPr="0053364B">
              <w:rPr>
                <w:rFonts w:ascii="Times New Roman" w:eastAsia="Times New Roman" w:hAnsi="Times New Roman" w:cs="B Nazanin"/>
                <w:sz w:val="18"/>
                <w:szCs w:val="18"/>
                <w:lang w:bidi="fa-IR"/>
              </w:rPr>
              <w:t>0.063</w:t>
            </w:r>
          </w:p>
        </w:tc>
        <w:tc>
          <w:tcPr>
            <w:tcW w:w="680" w:type="dxa"/>
            <w:shd w:val="clear" w:color="auto" w:fill="auto"/>
            <w:noWrap/>
            <w:vAlign w:val="center"/>
            <w:hideMark/>
          </w:tcPr>
          <w:p w:rsidR="0053364B" w:rsidRPr="0053364B" w:rsidRDefault="0053364B" w:rsidP="00937AAF">
            <w:pPr>
              <w:spacing w:after="0" w:line="240" w:lineRule="auto"/>
              <w:jc w:val="center"/>
              <w:rPr>
                <w:rFonts w:ascii="Times New Roman" w:eastAsia="Times New Roman" w:hAnsi="Times New Roman" w:cs="B Nazanin"/>
                <w:sz w:val="18"/>
                <w:szCs w:val="18"/>
                <w:lang w:bidi="fa-IR"/>
              </w:rPr>
            </w:pPr>
            <w:r w:rsidRPr="0053364B">
              <w:rPr>
                <w:rFonts w:ascii="Times New Roman" w:eastAsia="Times New Roman" w:hAnsi="Times New Roman" w:cs="B Nazanin"/>
                <w:sz w:val="18"/>
                <w:szCs w:val="18"/>
                <w:lang w:bidi="fa-IR"/>
              </w:rPr>
              <w:t>0.835</w:t>
            </w:r>
          </w:p>
        </w:tc>
        <w:tc>
          <w:tcPr>
            <w:tcW w:w="680" w:type="dxa"/>
            <w:shd w:val="clear" w:color="auto" w:fill="auto"/>
            <w:noWrap/>
            <w:vAlign w:val="center"/>
            <w:hideMark/>
          </w:tcPr>
          <w:p w:rsidR="0053364B" w:rsidRPr="0053364B" w:rsidRDefault="0053364B" w:rsidP="00937AAF">
            <w:pPr>
              <w:spacing w:after="0" w:line="240" w:lineRule="auto"/>
              <w:jc w:val="center"/>
              <w:rPr>
                <w:rFonts w:ascii="Times New Roman" w:eastAsia="Times New Roman" w:hAnsi="Times New Roman" w:cs="B Nazanin"/>
                <w:sz w:val="18"/>
                <w:szCs w:val="18"/>
                <w:lang w:bidi="fa-IR"/>
              </w:rPr>
            </w:pPr>
            <w:r w:rsidRPr="0053364B">
              <w:rPr>
                <w:rFonts w:ascii="Times New Roman" w:eastAsia="Times New Roman" w:hAnsi="Times New Roman" w:cs="B Nazanin"/>
                <w:sz w:val="18"/>
                <w:szCs w:val="18"/>
                <w:lang w:bidi="fa-IR"/>
              </w:rPr>
              <w:t>1.091</w:t>
            </w:r>
          </w:p>
        </w:tc>
      </w:tr>
      <w:tr w:rsidR="0053364B" w:rsidRPr="0053364B" w:rsidTr="0053364B">
        <w:trPr>
          <w:trHeight w:val="20"/>
          <w:jc w:val="center"/>
        </w:trPr>
        <w:tc>
          <w:tcPr>
            <w:tcW w:w="850" w:type="dxa"/>
            <w:shd w:val="clear" w:color="auto" w:fill="auto"/>
            <w:noWrap/>
            <w:vAlign w:val="center"/>
            <w:hideMark/>
          </w:tcPr>
          <w:p w:rsidR="0053364B" w:rsidRPr="0053364B" w:rsidRDefault="0053364B" w:rsidP="00937AAF">
            <w:pPr>
              <w:spacing w:after="0" w:line="240" w:lineRule="auto"/>
              <w:ind w:firstLine="6"/>
              <w:jc w:val="center"/>
              <w:rPr>
                <w:rFonts w:ascii="Times New Roman" w:eastAsia="Times New Roman" w:hAnsi="Times New Roman" w:cs="B Nazanin"/>
                <w:bCs/>
                <w:sz w:val="18"/>
                <w:szCs w:val="18"/>
                <w:lang w:bidi="fa-IR"/>
              </w:rPr>
            </w:pPr>
            <w:r w:rsidRPr="0053364B">
              <w:rPr>
                <w:rFonts w:ascii="Times New Roman" w:eastAsia="Times New Roman" w:hAnsi="Times New Roman" w:cs="B Nazanin"/>
                <w:bCs/>
                <w:sz w:val="18"/>
                <w:szCs w:val="18"/>
                <w:lang w:bidi="fa-IR"/>
              </w:rPr>
              <w:t>TC</w:t>
            </w:r>
          </w:p>
        </w:tc>
        <w:tc>
          <w:tcPr>
            <w:tcW w:w="1380" w:type="dxa"/>
            <w:shd w:val="clear" w:color="auto" w:fill="auto"/>
            <w:noWrap/>
            <w:vAlign w:val="center"/>
            <w:hideMark/>
          </w:tcPr>
          <w:p w:rsidR="0053364B" w:rsidRPr="0053364B" w:rsidRDefault="0053364B" w:rsidP="00937AAF">
            <w:pPr>
              <w:spacing w:after="0" w:line="240" w:lineRule="auto"/>
              <w:ind w:firstLine="74"/>
              <w:jc w:val="center"/>
              <w:rPr>
                <w:rFonts w:ascii="Times New Roman" w:eastAsia="Times New Roman" w:hAnsi="Times New Roman" w:cs="B Nazanin"/>
                <w:sz w:val="18"/>
                <w:szCs w:val="18"/>
                <w:lang w:bidi="fa-IR"/>
              </w:rPr>
            </w:pPr>
            <w:r w:rsidRPr="0053364B">
              <w:rPr>
                <w:rFonts w:ascii="Times New Roman" w:eastAsia="Times New Roman" w:hAnsi="Times New Roman" w:cs="B Nazanin"/>
                <w:sz w:val="18"/>
                <w:szCs w:val="18"/>
                <w:lang w:bidi="fa-IR"/>
              </w:rPr>
              <w:t>0.888</w:t>
            </w:r>
          </w:p>
        </w:tc>
        <w:tc>
          <w:tcPr>
            <w:tcW w:w="1701" w:type="dxa"/>
            <w:shd w:val="clear" w:color="auto" w:fill="auto"/>
            <w:noWrap/>
            <w:vAlign w:val="center"/>
            <w:hideMark/>
          </w:tcPr>
          <w:p w:rsidR="0053364B" w:rsidRPr="0053364B" w:rsidRDefault="0053364B" w:rsidP="00937AAF">
            <w:pPr>
              <w:spacing w:after="0" w:line="240" w:lineRule="auto"/>
              <w:ind w:firstLine="5"/>
              <w:jc w:val="center"/>
              <w:rPr>
                <w:rFonts w:ascii="Times New Roman" w:eastAsia="Times New Roman" w:hAnsi="Times New Roman" w:cs="B Nazanin"/>
                <w:sz w:val="18"/>
                <w:szCs w:val="18"/>
                <w:lang w:bidi="fa-IR"/>
              </w:rPr>
            </w:pPr>
            <w:r w:rsidRPr="0053364B">
              <w:rPr>
                <w:rFonts w:ascii="Times New Roman" w:eastAsia="Times New Roman" w:hAnsi="Times New Roman" w:cs="B Nazanin"/>
                <w:sz w:val="18"/>
                <w:szCs w:val="18"/>
                <w:lang w:bidi="fa-IR"/>
              </w:rPr>
              <w:t>0.900</w:t>
            </w:r>
          </w:p>
        </w:tc>
        <w:tc>
          <w:tcPr>
            <w:tcW w:w="737" w:type="dxa"/>
            <w:shd w:val="clear" w:color="auto" w:fill="auto"/>
            <w:noWrap/>
            <w:vAlign w:val="center"/>
            <w:hideMark/>
          </w:tcPr>
          <w:p w:rsidR="0053364B" w:rsidRPr="0053364B" w:rsidRDefault="0053364B" w:rsidP="00937AAF">
            <w:pPr>
              <w:spacing w:after="0" w:line="240" w:lineRule="auto"/>
              <w:jc w:val="center"/>
              <w:rPr>
                <w:rFonts w:ascii="Times New Roman" w:eastAsia="Times New Roman" w:hAnsi="Times New Roman" w:cs="B Nazanin"/>
                <w:sz w:val="18"/>
                <w:szCs w:val="18"/>
                <w:lang w:bidi="fa-IR"/>
              </w:rPr>
            </w:pPr>
            <w:r w:rsidRPr="0053364B">
              <w:rPr>
                <w:rFonts w:ascii="Times New Roman" w:eastAsia="Times New Roman" w:hAnsi="Times New Roman" w:cs="B Nazanin"/>
                <w:sz w:val="18"/>
                <w:szCs w:val="18"/>
                <w:lang w:bidi="fa-IR"/>
              </w:rPr>
              <w:t>0.136</w:t>
            </w:r>
          </w:p>
        </w:tc>
        <w:tc>
          <w:tcPr>
            <w:tcW w:w="680" w:type="dxa"/>
            <w:shd w:val="clear" w:color="auto" w:fill="auto"/>
            <w:noWrap/>
            <w:vAlign w:val="center"/>
            <w:hideMark/>
          </w:tcPr>
          <w:p w:rsidR="0053364B" w:rsidRPr="0053364B" w:rsidRDefault="0053364B" w:rsidP="00937AAF">
            <w:pPr>
              <w:spacing w:after="0" w:line="240" w:lineRule="auto"/>
              <w:jc w:val="center"/>
              <w:rPr>
                <w:rFonts w:ascii="Times New Roman" w:eastAsia="Times New Roman" w:hAnsi="Times New Roman" w:cs="B Nazanin"/>
                <w:sz w:val="18"/>
                <w:szCs w:val="18"/>
                <w:lang w:bidi="fa-IR"/>
              </w:rPr>
            </w:pPr>
            <w:r w:rsidRPr="0053364B">
              <w:rPr>
                <w:rFonts w:ascii="Times New Roman" w:eastAsia="Times New Roman" w:hAnsi="Times New Roman" w:cs="B Nazanin"/>
                <w:sz w:val="18"/>
                <w:szCs w:val="18"/>
                <w:lang w:bidi="fa-IR"/>
              </w:rPr>
              <w:t>0.464</w:t>
            </w:r>
          </w:p>
        </w:tc>
        <w:tc>
          <w:tcPr>
            <w:tcW w:w="680" w:type="dxa"/>
            <w:shd w:val="clear" w:color="auto" w:fill="auto"/>
            <w:noWrap/>
            <w:vAlign w:val="center"/>
            <w:hideMark/>
          </w:tcPr>
          <w:p w:rsidR="0053364B" w:rsidRPr="0053364B" w:rsidRDefault="0053364B" w:rsidP="00937AAF">
            <w:pPr>
              <w:spacing w:after="0" w:line="240" w:lineRule="auto"/>
              <w:jc w:val="center"/>
              <w:rPr>
                <w:rFonts w:ascii="Times New Roman" w:eastAsia="Times New Roman" w:hAnsi="Times New Roman" w:cs="B Nazanin"/>
                <w:sz w:val="18"/>
                <w:szCs w:val="18"/>
                <w:lang w:bidi="fa-IR"/>
              </w:rPr>
            </w:pPr>
            <w:r w:rsidRPr="0053364B">
              <w:rPr>
                <w:rFonts w:ascii="Times New Roman" w:eastAsia="Times New Roman" w:hAnsi="Times New Roman" w:cs="B Nazanin"/>
                <w:sz w:val="18"/>
                <w:szCs w:val="18"/>
                <w:lang w:bidi="fa-IR"/>
              </w:rPr>
              <w:t>*1.055</w:t>
            </w:r>
          </w:p>
        </w:tc>
      </w:tr>
      <w:tr w:rsidR="0053364B" w:rsidRPr="0053364B" w:rsidTr="0053364B">
        <w:trPr>
          <w:trHeight w:val="20"/>
          <w:jc w:val="center"/>
        </w:trPr>
        <w:tc>
          <w:tcPr>
            <w:tcW w:w="850" w:type="dxa"/>
            <w:shd w:val="clear" w:color="auto" w:fill="auto"/>
            <w:noWrap/>
            <w:vAlign w:val="center"/>
            <w:hideMark/>
          </w:tcPr>
          <w:p w:rsidR="0053364B" w:rsidRPr="0053364B" w:rsidRDefault="0053364B" w:rsidP="00937AAF">
            <w:pPr>
              <w:spacing w:after="0" w:line="240" w:lineRule="auto"/>
              <w:ind w:firstLine="6"/>
              <w:jc w:val="center"/>
              <w:rPr>
                <w:rFonts w:ascii="Times New Roman" w:eastAsia="Times New Roman" w:hAnsi="Times New Roman" w:cs="B Nazanin"/>
                <w:sz w:val="18"/>
                <w:szCs w:val="18"/>
                <w:lang w:bidi="fa-IR"/>
              </w:rPr>
            </w:pPr>
            <w:r w:rsidRPr="0053364B">
              <w:rPr>
                <w:rFonts w:ascii="Times New Roman" w:eastAsia="Times New Roman" w:hAnsi="Times New Roman" w:cs="B Nazanin"/>
                <w:sz w:val="18"/>
                <w:szCs w:val="18"/>
                <w:lang w:bidi="fa-IR"/>
              </w:rPr>
              <w:t>2013/2014</w:t>
            </w:r>
          </w:p>
        </w:tc>
        <w:tc>
          <w:tcPr>
            <w:tcW w:w="1380" w:type="dxa"/>
            <w:shd w:val="clear" w:color="auto" w:fill="auto"/>
            <w:noWrap/>
            <w:vAlign w:val="center"/>
          </w:tcPr>
          <w:p w:rsidR="0053364B" w:rsidRPr="0053364B" w:rsidRDefault="0053364B" w:rsidP="00937AAF">
            <w:pPr>
              <w:spacing w:after="0" w:line="240" w:lineRule="auto"/>
              <w:ind w:firstLine="74"/>
              <w:jc w:val="center"/>
              <w:rPr>
                <w:rFonts w:ascii="Times New Roman" w:eastAsia="Times New Roman" w:hAnsi="Times New Roman" w:cs="B Nazanin"/>
                <w:sz w:val="18"/>
                <w:szCs w:val="18"/>
                <w:lang w:bidi="fa-IR"/>
              </w:rPr>
            </w:pPr>
          </w:p>
        </w:tc>
        <w:tc>
          <w:tcPr>
            <w:tcW w:w="1701" w:type="dxa"/>
            <w:shd w:val="clear" w:color="auto" w:fill="auto"/>
            <w:noWrap/>
            <w:vAlign w:val="center"/>
          </w:tcPr>
          <w:p w:rsidR="0053364B" w:rsidRPr="0053364B" w:rsidRDefault="0053364B" w:rsidP="00937AAF">
            <w:pPr>
              <w:spacing w:after="0" w:line="240" w:lineRule="auto"/>
              <w:ind w:firstLine="5"/>
              <w:jc w:val="center"/>
              <w:rPr>
                <w:rFonts w:ascii="Times New Roman" w:eastAsia="Times New Roman" w:hAnsi="Times New Roman" w:cs="B Nazanin"/>
                <w:sz w:val="18"/>
                <w:szCs w:val="18"/>
                <w:lang w:bidi="fa-IR"/>
              </w:rPr>
            </w:pPr>
          </w:p>
        </w:tc>
        <w:tc>
          <w:tcPr>
            <w:tcW w:w="737" w:type="dxa"/>
            <w:shd w:val="clear" w:color="auto" w:fill="auto"/>
            <w:noWrap/>
            <w:vAlign w:val="center"/>
          </w:tcPr>
          <w:p w:rsidR="0053364B" w:rsidRPr="0053364B" w:rsidRDefault="0053364B" w:rsidP="00937AAF">
            <w:pPr>
              <w:spacing w:after="0" w:line="240" w:lineRule="auto"/>
              <w:jc w:val="center"/>
              <w:rPr>
                <w:rFonts w:ascii="Times New Roman" w:eastAsia="Times New Roman" w:hAnsi="Times New Roman" w:cs="B Nazanin"/>
                <w:sz w:val="18"/>
                <w:szCs w:val="18"/>
                <w:lang w:bidi="fa-IR"/>
              </w:rPr>
            </w:pPr>
          </w:p>
        </w:tc>
        <w:tc>
          <w:tcPr>
            <w:tcW w:w="680" w:type="dxa"/>
            <w:shd w:val="clear" w:color="auto" w:fill="auto"/>
            <w:noWrap/>
            <w:vAlign w:val="center"/>
          </w:tcPr>
          <w:p w:rsidR="0053364B" w:rsidRPr="0053364B" w:rsidRDefault="0053364B" w:rsidP="00937AAF">
            <w:pPr>
              <w:spacing w:after="0" w:line="240" w:lineRule="auto"/>
              <w:jc w:val="center"/>
              <w:rPr>
                <w:rFonts w:ascii="Times New Roman" w:eastAsia="Times New Roman" w:hAnsi="Times New Roman" w:cs="B Nazanin"/>
                <w:sz w:val="18"/>
                <w:szCs w:val="18"/>
                <w:lang w:bidi="fa-IR"/>
              </w:rPr>
            </w:pPr>
          </w:p>
        </w:tc>
        <w:tc>
          <w:tcPr>
            <w:tcW w:w="680" w:type="dxa"/>
            <w:shd w:val="clear" w:color="auto" w:fill="auto"/>
            <w:noWrap/>
            <w:vAlign w:val="center"/>
          </w:tcPr>
          <w:p w:rsidR="0053364B" w:rsidRPr="0053364B" w:rsidRDefault="0053364B" w:rsidP="00937AAF">
            <w:pPr>
              <w:spacing w:after="0" w:line="240" w:lineRule="auto"/>
              <w:jc w:val="center"/>
              <w:rPr>
                <w:rFonts w:ascii="Times New Roman" w:eastAsia="Times New Roman" w:hAnsi="Times New Roman" w:cs="B Nazanin"/>
                <w:sz w:val="18"/>
                <w:szCs w:val="18"/>
                <w:lang w:bidi="fa-IR"/>
              </w:rPr>
            </w:pPr>
          </w:p>
        </w:tc>
      </w:tr>
      <w:tr w:rsidR="0053364B" w:rsidRPr="0053364B" w:rsidTr="0053364B">
        <w:trPr>
          <w:trHeight w:val="20"/>
          <w:jc w:val="center"/>
        </w:trPr>
        <w:tc>
          <w:tcPr>
            <w:tcW w:w="850" w:type="dxa"/>
            <w:shd w:val="clear" w:color="auto" w:fill="auto"/>
            <w:noWrap/>
            <w:vAlign w:val="center"/>
            <w:hideMark/>
          </w:tcPr>
          <w:p w:rsidR="0053364B" w:rsidRPr="0053364B" w:rsidRDefault="0053364B" w:rsidP="00937AAF">
            <w:pPr>
              <w:spacing w:after="0" w:line="240" w:lineRule="auto"/>
              <w:ind w:firstLine="6"/>
              <w:jc w:val="center"/>
              <w:rPr>
                <w:rFonts w:ascii="Times New Roman" w:eastAsia="Times New Roman" w:hAnsi="Times New Roman" w:cs="B Nazanin"/>
                <w:bCs/>
                <w:sz w:val="18"/>
                <w:szCs w:val="18"/>
                <w:rtl/>
                <w:lang w:bidi="fa-IR"/>
              </w:rPr>
            </w:pPr>
            <w:r w:rsidRPr="0053364B">
              <w:rPr>
                <w:rFonts w:ascii="Times New Roman" w:eastAsia="Times New Roman" w:hAnsi="Times New Roman" w:cs="B Nazanin"/>
                <w:bCs/>
                <w:sz w:val="18"/>
                <w:szCs w:val="18"/>
                <w:lang w:bidi="fa-IR"/>
              </w:rPr>
              <w:t>MPI</w:t>
            </w:r>
          </w:p>
        </w:tc>
        <w:tc>
          <w:tcPr>
            <w:tcW w:w="1380" w:type="dxa"/>
            <w:shd w:val="clear" w:color="auto" w:fill="auto"/>
            <w:noWrap/>
            <w:vAlign w:val="center"/>
            <w:hideMark/>
          </w:tcPr>
          <w:p w:rsidR="0053364B" w:rsidRPr="0053364B" w:rsidRDefault="0053364B" w:rsidP="00937AAF">
            <w:pPr>
              <w:spacing w:after="0" w:line="240" w:lineRule="auto"/>
              <w:ind w:firstLine="74"/>
              <w:jc w:val="center"/>
              <w:rPr>
                <w:rFonts w:ascii="Times New Roman" w:eastAsia="Times New Roman" w:hAnsi="Times New Roman" w:cs="B Nazanin"/>
                <w:sz w:val="18"/>
                <w:szCs w:val="18"/>
                <w:rtl/>
                <w:lang w:bidi="fa-IR"/>
              </w:rPr>
            </w:pPr>
            <w:r w:rsidRPr="0053364B">
              <w:rPr>
                <w:rFonts w:ascii="Times New Roman" w:eastAsia="Times New Roman" w:hAnsi="Times New Roman" w:cs="B Nazanin"/>
                <w:sz w:val="18"/>
                <w:szCs w:val="18"/>
                <w:lang w:bidi="fa-IR"/>
              </w:rPr>
              <w:t>1.062</w:t>
            </w:r>
          </w:p>
        </w:tc>
        <w:tc>
          <w:tcPr>
            <w:tcW w:w="1701" w:type="dxa"/>
            <w:shd w:val="clear" w:color="auto" w:fill="auto"/>
            <w:noWrap/>
            <w:vAlign w:val="center"/>
            <w:hideMark/>
          </w:tcPr>
          <w:p w:rsidR="0053364B" w:rsidRPr="0053364B" w:rsidRDefault="0053364B" w:rsidP="00937AAF">
            <w:pPr>
              <w:spacing w:after="0" w:line="240" w:lineRule="auto"/>
              <w:ind w:firstLine="5"/>
              <w:jc w:val="center"/>
              <w:rPr>
                <w:rFonts w:ascii="Times New Roman" w:eastAsia="Times New Roman" w:hAnsi="Times New Roman" w:cs="B Nazanin"/>
                <w:sz w:val="18"/>
                <w:szCs w:val="18"/>
                <w:lang w:bidi="fa-IR"/>
              </w:rPr>
            </w:pPr>
            <w:r w:rsidRPr="0053364B">
              <w:rPr>
                <w:rFonts w:ascii="Times New Roman" w:eastAsia="Times New Roman" w:hAnsi="Times New Roman" w:cs="B Nazanin"/>
                <w:sz w:val="18"/>
                <w:szCs w:val="18"/>
                <w:lang w:bidi="fa-IR"/>
              </w:rPr>
              <w:t>1.071</w:t>
            </w:r>
          </w:p>
        </w:tc>
        <w:tc>
          <w:tcPr>
            <w:tcW w:w="737" w:type="dxa"/>
            <w:shd w:val="clear" w:color="auto" w:fill="auto"/>
            <w:noWrap/>
            <w:vAlign w:val="center"/>
            <w:hideMark/>
          </w:tcPr>
          <w:p w:rsidR="0053364B" w:rsidRPr="0053364B" w:rsidRDefault="0053364B" w:rsidP="00937AAF">
            <w:pPr>
              <w:spacing w:after="0" w:line="240" w:lineRule="auto"/>
              <w:jc w:val="center"/>
              <w:rPr>
                <w:rFonts w:ascii="Times New Roman" w:eastAsia="Times New Roman" w:hAnsi="Times New Roman" w:cs="B Nazanin"/>
                <w:sz w:val="18"/>
                <w:szCs w:val="18"/>
                <w:lang w:bidi="fa-IR"/>
              </w:rPr>
            </w:pPr>
            <w:r w:rsidRPr="0053364B">
              <w:rPr>
                <w:rFonts w:ascii="Times New Roman" w:eastAsia="Times New Roman" w:hAnsi="Times New Roman" w:cs="B Nazanin"/>
                <w:sz w:val="18"/>
                <w:szCs w:val="18"/>
                <w:lang w:bidi="fa-IR"/>
              </w:rPr>
              <w:t>0.143</w:t>
            </w:r>
          </w:p>
        </w:tc>
        <w:tc>
          <w:tcPr>
            <w:tcW w:w="680" w:type="dxa"/>
            <w:shd w:val="clear" w:color="auto" w:fill="auto"/>
            <w:noWrap/>
            <w:vAlign w:val="center"/>
            <w:hideMark/>
          </w:tcPr>
          <w:p w:rsidR="0053364B" w:rsidRPr="0053364B" w:rsidRDefault="0053364B" w:rsidP="00937AAF">
            <w:pPr>
              <w:spacing w:after="0" w:line="240" w:lineRule="auto"/>
              <w:jc w:val="center"/>
              <w:rPr>
                <w:rFonts w:ascii="Times New Roman" w:eastAsia="Times New Roman" w:hAnsi="Times New Roman" w:cs="B Nazanin"/>
                <w:sz w:val="18"/>
                <w:szCs w:val="18"/>
                <w:lang w:bidi="fa-IR"/>
              </w:rPr>
            </w:pPr>
            <w:r w:rsidRPr="0053364B">
              <w:rPr>
                <w:rFonts w:ascii="Times New Roman" w:eastAsia="Times New Roman" w:hAnsi="Times New Roman" w:cs="B Nazanin"/>
                <w:sz w:val="18"/>
                <w:szCs w:val="18"/>
                <w:lang w:bidi="fa-IR"/>
              </w:rPr>
              <w:t>*0.848</w:t>
            </w:r>
          </w:p>
        </w:tc>
        <w:tc>
          <w:tcPr>
            <w:tcW w:w="680" w:type="dxa"/>
            <w:shd w:val="clear" w:color="auto" w:fill="auto"/>
            <w:noWrap/>
            <w:vAlign w:val="center"/>
            <w:hideMark/>
          </w:tcPr>
          <w:p w:rsidR="0053364B" w:rsidRPr="0053364B" w:rsidRDefault="0053364B" w:rsidP="00937AAF">
            <w:pPr>
              <w:spacing w:after="0" w:line="240" w:lineRule="auto"/>
              <w:jc w:val="center"/>
              <w:rPr>
                <w:rFonts w:ascii="Times New Roman" w:eastAsia="Times New Roman" w:hAnsi="Times New Roman" w:cs="B Nazanin"/>
                <w:sz w:val="18"/>
                <w:szCs w:val="18"/>
                <w:lang w:bidi="fa-IR"/>
              </w:rPr>
            </w:pPr>
            <w:r w:rsidRPr="0053364B">
              <w:rPr>
                <w:rFonts w:ascii="Times New Roman" w:eastAsia="Times New Roman" w:hAnsi="Times New Roman" w:cs="B Nazanin"/>
                <w:sz w:val="18"/>
                <w:szCs w:val="18"/>
                <w:lang w:bidi="fa-IR"/>
              </w:rPr>
              <w:t>1.379</w:t>
            </w:r>
          </w:p>
        </w:tc>
      </w:tr>
      <w:tr w:rsidR="0053364B" w:rsidRPr="0053364B" w:rsidTr="0053364B">
        <w:trPr>
          <w:trHeight w:val="20"/>
          <w:jc w:val="center"/>
        </w:trPr>
        <w:tc>
          <w:tcPr>
            <w:tcW w:w="850" w:type="dxa"/>
            <w:shd w:val="clear" w:color="auto" w:fill="auto"/>
            <w:noWrap/>
            <w:vAlign w:val="center"/>
            <w:hideMark/>
          </w:tcPr>
          <w:p w:rsidR="0053364B" w:rsidRPr="0053364B" w:rsidRDefault="0053364B" w:rsidP="00937AAF">
            <w:pPr>
              <w:spacing w:after="0" w:line="240" w:lineRule="auto"/>
              <w:ind w:firstLine="6"/>
              <w:jc w:val="center"/>
              <w:rPr>
                <w:rFonts w:ascii="Times New Roman" w:eastAsia="Times New Roman" w:hAnsi="Times New Roman" w:cs="B Nazanin"/>
                <w:bCs/>
                <w:sz w:val="18"/>
                <w:szCs w:val="18"/>
                <w:lang w:bidi="fa-IR"/>
              </w:rPr>
            </w:pPr>
            <w:r w:rsidRPr="0053364B">
              <w:rPr>
                <w:rFonts w:ascii="Times New Roman" w:eastAsia="Times New Roman" w:hAnsi="Times New Roman" w:cs="B Nazanin"/>
                <w:bCs/>
                <w:sz w:val="18"/>
                <w:szCs w:val="18"/>
                <w:lang w:bidi="fa-IR"/>
              </w:rPr>
              <w:t>EC</w:t>
            </w:r>
          </w:p>
        </w:tc>
        <w:tc>
          <w:tcPr>
            <w:tcW w:w="1380" w:type="dxa"/>
            <w:shd w:val="clear" w:color="auto" w:fill="auto"/>
            <w:noWrap/>
            <w:vAlign w:val="center"/>
            <w:hideMark/>
          </w:tcPr>
          <w:p w:rsidR="0053364B" w:rsidRPr="0053364B" w:rsidRDefault="0053364B" w:rsidP="00937AAF">
            <w:pPr>
              <w:spacing w:after="0" w:line="240" w:lineRule="auto"/>
              <w:ind w:firstLine="74"/>
              <w:jc w:val="center"/>
              <w:rPr>
                <w:rFonts w:ascii="Times New Roman" w:eastAsia="Times New Roman" w:hAnsi="Times New Roman" w:cs="B Nazanin"/>
                <w:sz w:val="18"/>
                <w:szCs w:val="18"/>
                <w:lang w:bidi="fa-IR"/>
              </w:rPr>
            </w:pPr>
            <w:r w:rsidRPr="0053364B">
              <w:rPr>
                <w:rFonts w:ascii="Times New Roman" w:eastAsia="Times New Roman" w:hAnsi="Times New Roman" w:cs="B Nazanin"/>
                <w:sz w:val="18"/>
                <w:szCs w:val="18"/>
                <w:lang w:bidi="fa-IR"/>
              </w:rPr>
              <w:t>1.021</w:t>
            </w:r>
          </w:p>
        </w:tc>
        <w:tc>
          <w:tcPr>
            <w:tcW w:w="1701" w:type="dxa"/>
            <w:shd w:val="clear" w:color="auto" w:fill="auto"/>
            <w:noWrap/>
            <w:vAlign w:val="center"/>
            <w:hideMark/>
          </w:tcPr>
          <w:p w:rsidR="0053364B" w:rsidRPr="0053364B" w:rsidRDefault="0053364B" w:rsidP="00937AAF">
            <w:pPr>
              <w:spacing w:after="0" w:line="240" w:lineRule="auto"/>
              <w:ind w:firstLine="5"/>
              <w:jc w:val="center"/>
              <w:rPr>
                <w:rFonts w:ascii="Times New Roman" w:eastAsia="Times New Roman" w:hAnsi="Times New Roman" w:cs="B Nazanin"/>
                <w:sz w:val="18"/>
                <w:szCs w:val="18"/>
                <w:lang w:bidi="fa-IR"/>
              </w:rPr>
            </w:pPr>
            <w:r w:rsidRPr="0053364B">
              <w:rPr>
                <w:rFonts w:ascii="Times New Roman" w:eastAsia="Times New Roman" w:hAnsi="Times New Roman" w:cs="B Nazanin"/>
                <w:sz w:val="18"/>
                <w:szCs w:val="18"/>
                <w:lang w:bidi="fa-IR"/>
              </w:rPr>
              <w:t>1.023</w:t>
            </w:r>
          </w:p>
        </w:tc>
        <w:tc>
          <w:tcPr>
            <w:tcW w:w="737" w:type="dxa"/>
            <w:shd w:val="clear" w:color="auto" w:fill="auto"/>
            <w:noWrap/>
            <w:vAlign w:val="center"/>
            <w:hideMark/>
          </w:tcPr>
          <w:p w:rsidR="0053364B" w:rsidRPr="0053364B" w:rsidRDefault="0053364B" w:rsidP="00937AAF">
            <w:pPr>
              <w:spacing w:after="0" w:line="240" w:lineRule="auto"/>
              <w:jc w:val="center"/>
              <w:rPr>
                <w:rFonts w:ascii="Times New Roman" w:eastAsia="Times New Roman" w:hAnsi="Times New Roman" w:cs="B Nazanin"/>
                <w:sz w:val="18"/>
                <w:szCs w:val="18"/>
                <w:lang w:bidi="fa-IR"/>
              </w:rPr>
            </w:pPr>
            <w:r w:rsidRPr="0053364B">
              <w:rPr>
                <w:rFonts w:ascii="Times New Roman" w:eastAsia="Times New Roman" w:hAnsi="Times New Roman" w:cs="B Nazanin"/>
                <w:sz w:val="18"/>
                <w:szCs w:val="18"/>
                <w:lang w:bidi="fa-IR"/>
              </w:rPr>
              <w:t>0.071</w:t>
            </w:r>
          </w:p>
        </w:tc>
        <w:tc>
          <w:tcPr>
            <w:tcW w:w="680" w:type="dxa"/>
            <w:shd w:val="clear" w:color="auto" w:fill="auto"/>
            <w:noWrap/>
            <w:vAlign w:val="center"/>
            <w:hideMark/>
          </w:tcPr>
          <w:p w:rsidR="0053364B" w:rsidRPr="0053364B" w:rsidRDefault="0053364B" w:rsidP="00937AAF">
            <w:pPr>
              <w:spacing w:after="0" w:line="240" w:lineRule="auto"/>
              <w:jc w:val="center"/>
              <w:rPr>
                <w:rFonts w:ascii="Times New Roman" w:eastAsia="Times New Roman" w:hAnsi="Times New Roman" w:cs="B Nazanin"/>
                <w:sz w:val="18"/>
                <w:szCs w:val="18"/>
                <w:lang w:bidi="fa-IR"/>
              </w:rPr>
            </w:pPr>
            <w:r w:rsidRPr="0053364B">
              <w:rPr>
                <w:rFonts w:ascii="Times New Roman" w:eastAsia="Times New Roman" w:hAnsi="Times New Roman" w:cs="B Nazanin"/>
                <w:sz w:val="18"/>
                <w:szCs w:val="18"/>
                <w:lang w:bidi="fa-IR"/>
              </w:rPr>
              <w:t>0.911</w:t>
            </w:r>
          </w:p>
        </w:tc>
        <w:tc>
          <w:tcPr>
            <w:tcW w:w="680" w:type="dxa"/>
            <w:shd w:val="clear" w:color="auto" w:fill="auto"/>
            <w:noWrap/>
            <w:vAlign w:val="center"/>
            <w:hideMark/>
          </w:tcPr>
          <w:p w:rsidR="0053364B" w:rsidRPr="0053364B" w:rsidRDefault="0053364B" w:rsidP="00937AAF">
            <w:pPr>
              <w:spacing w:after="0" w:line="240" w:lineRule="auto"/>
              <w:jc w:val="center"/>
              <w:rPr>
                <w:rFonts w:ascii="Times New Roman" w:eastAsia="Times New Roman" w:hAnsi="Times New Roman" w:cs="B Nazanin"/>
                <w:sz w:val="18"/>
                <w:szCs w:val="18"/>
                <w:lang w:bidi="fa-IR"/>
              </w:rPr>
            </w:pPr>
            <w:r w:rsidRPr="0053364B">
              <w:rPr>
                <w:rFonts w:ascii="Times New Roman" w:eastAsia="Times New Roman" w:hAnsi="Times New Roman" w:cs="B Nazanin"/>
                <w:sz w:val="18"/>
                <w:szCs w:val="18"/>
                <w:lang w:bidi="fa-IR"/>
              </w:rPr>
              <w:t>1.183</w:t>
            </w:r>
          </w:p>
        </w:tc>
      </w:tr>
      <w:tr w:rsidR="0053364B" w:rsidRPr="0053364B" w:rsidTr="0053364B">
        <w:trPr>
          <w:trHeight w:val="20"/>
          <w:jc w:val="center"/>
        </w:trPr>
        <w:tc>
          <w:tcPr>
            <w:tcW w:w="850" w:type="dxa"/>
            <w:shd w:val="clear" w:color="auto" w:fill="auto"/>
            <w:noWrap/>
            <w:vAlign w:val="center"/>
            <w:hideMark/>
          </w:tcPr>
          <w:p w:rsidR="0053364B" w:rsidRPr="0053364B" w:rsidRDefault="0053364B" w:rsidP="00937AAF">
            <w:pPr>
              <w:spacing w:after="0" w:line="240" w:lineRule="auto"/>
              <w:ind w:firstLine="6"/>
              <w:jc w:val="center"/>
              <w:rPr>
                <w:rFonts w:ascii="Times New Roman" w:eastAsia="Times New Roman" w:hAnsi="Times New Roman" w:cs="B Nazanin"/>
                <w:bCs/>
                <w:sz w:val="18"/>
                <w:szCs w:val="18"/>
                <w:lang w:bidi="fa-IR"/>
              </w:rPr>
            </w:pPr>
            <w:r w:rsidRPr="0053364B">
              <w:rPr>
                <w:rFonts w:ascii="Times New Roman" w:eastAsia="Times New Roman" w:hAnsi="Times New Roman" w:cs="B Nazanin"/>
                <w:bCs/>
                <w:sz w:val="18"/>
                <w:szCs w:val="18"/>
                <w:lang w:bidi="fa-IR"/>
              </w:rPr>
              <w:t>TC</w:t>
            </w:r>
          </w:p>
        </w:tc>
        <w:tc>
          <w:tcPr>
            <w:tcW w:w="1380" w:type="dxa"/>
            <w:shd w:val="clear" w:color="auto" w:fill="auto"/>
            <w:noWrap/>
            <w:vAlign w:val="center"/>
            <w:hideMark/>
          </w:tcPr>
          <w:p w:rsidR="0053364B" w:rsidRPr="0053364B" w:rsidRDefault="0053364B" w:rsidP="00937AAF">
            <w:pPr>
              <w:spacing w:after="0" w:line="240" w:lineRule="auto"/>
              <w:ind w:firstLine="74"/>
              <w:jc w:val="center"/>
              <w:rPr>
                <w:rFonts w:ascii="Times New Roman" w:eastAsia="Times New Roman" w:hAnsi="Times New Roman" w:cs="B Nazanin"/>
                <w:sz w:val="18"/>
                <w:szCs w:val="18"/>
                <w:lang w:bidi="fa-IR"/>
              </w:rPr>
            </w:pPr>
            <w:r w:rsidRPr="0053364B">
              <w:rPr>
                <w:rFonts w:ascii="Times New Roman" w:eastAsia="Times New Roman" w:hAnsi="Times New Roman" w:cs="B Nazanin"/>
                <w:sz w:val="18"/>
                <w:szCs w:val="18"/>
                <w:lang w:bidi="fa-IR"/>
              </w:rPr>
              <w:t>1.040</w:t>
            </w:r>
          </w:p>
        </w:tc>
        <w:tc>
          <w:tcPr>
            <w:tcW w:w="1701" w:type="dxa"/>
            <w:shd w:val="clear" w:color="auto" w:fill="auto"/>
            <w:noWrap/>
            <w:vAlign w:val="center"/>
            <w:hideMark/>
          </w:tcPr>
          <w:p w:rsidR="0053364B" w:rsidRPr="0053364B" w:rsidRDefault="0053364B" w:rsidP="00937AAF">
            <w:pPr>
              <w:spacing w:after="0" w:line="240" w:lineRule="auto"/>
              <w:ind w:firstLine="5"/>
              <w:jc w:val="center"/>
              <w:rPr>
                <w:rFonts w:ascii="Times New Roman" w:eastAsia="Times New Roman" w:hAnsi="Times New Roman" w:cs="B Nazanin"/>
                <w:sz w:val="18"/>
                <w:szCs w:val="18"/>
                <w:lang w:bidi="fa-IR"/>
              </w:rPr>
            </w:pPr>
            <w:r w:rsidRPr="0053364B">
              <w:rPr>
                <w:rFonts w:ascii="Times New Roman" w:eastAsia="Times New Roman" w:hAnsi="Times New Roman" w:cs="B Nazanin"/>
                <w:sz w:val="18"/>
                <w:szCs w:val="18"/>
                <w:lang w:bidi="fa-IR"/>
              </w:rPr>
              <w:t>*1.045</w:t>
            </w:r>
          </w:p>
        </w:tc>
        <w:tc>
          <w:tcPr>
            <w:tcW w:w="737" w:type="dxa"/>
            <w:shd w:val="clear" w:color="auto" w:fill="auto"/>
            <w:noWrap/>
            <w:vAlign w:val="center"/>
            <w:hideMark/>
          </w:tcPr>
          <w:p w:rsidR="0053364B" w:rsidRPr="0053364B" w:rsidRDefault="0053364B" w:rsidP="00937AAF">
            <w:pPr>
              <w:spacing w:after="0" w:line="240" w:lineRule="auto"/>
              <w:jc w:val="center"/>
              <w:rPr>
                <w:rFonts w:ascii="Times New Roman" w:eastAsia="Times New Roman" w:hAnsi="Times New Roman" w:cs="B Nazanin"/>
                <w:sz w:val="18"/>
                <w:szCs w:val="18"/>
                <w:lang w:bidi="fa-IR"/>
              </w:rPr>
            </w:pPr>
            <w:r w:rsidRPr="0053364B">
              <w:rPr>
                <w:rFonts w:ascii="Times New Roman" w:eastAsia="Times New Roman" w:hAnsi="Times New Roman" w:cs="B Nazanin"/>
                <w:sz w:val="18"/>
                <w:szCs w:val="18"/>
                <w:lang w:bidi="fa-IR"/>
              </w:rPr>
              <w:t>0.097</w:t>
            </w:r>
          </w:p>
        </w:tc>
        <w:tc>
          <w:tcPr>
            <w:tcW w:w="680" w:type="dxa"/>
            <w:shd w:val="clear" w:color="auto" w:fill="auto"/>
            <w:noWrap/>
            <w:vAlign w:val="center"/>
            <w:hideMark/>
          </w:tcPr>
          <w:p w:rsidR="0053364B" w:rsidRPr="0053364B" w:rsidRDefault="0053364B" w:rsidP="00937AAF">
            <w:pPr>
              <w:spacing w:after="0" w:line="240" w:lineRule="auto"/>
              <w:jc w:val="center"/>
              <w:rPr>
                <w:rFonts w:ascii="Times New Roman" w:eastAsia="Times New Roman" w:hAnsi="Times New Roman" w:cs="B Nazanin"/>
                <w:sz w:val="18"/>
                <w:szCs w:val="18"/>
                <w:lang w:bidi="fa-IR"/>
              </w:rPr>
            </w:pPr>
            <w:r w:rsidRPr="0053364B">
              <w:rPr>
                <w:rFonts w:ascii="Times New Roman" w:eastAsia="Times New Roman" w:hAnsi="Times New Roman" w:cs="B Nazanin"/>
                <w:sz w:val="18"/>
                <w:szCs w:val="18"/>
                <w:lang w:bidi="fa-IR"/>
              </w:rPr>
              <w:t>0.848</w:t>
            </w:r>
          </w:p>
        </w:tc>
        <w:tc>
          <w:tcPr>
            <w:tcW w:w="680" w:type="dxa"/>
            <w:shd w:val="clear" w:color="auto" w:fill="auto"/>
            <w:noWrap/>
            <w:vAlign w:val="center"/>
            <w:hideMark/>
          </w:tcPr>
          <w:p w:rsidR="0053364B" w:rsidRPr="0053364B" w:rsidRDefault="0053364B" w:rsidP="00937AAF">
            <w:pPr>
              <w:spacing w:after="0" w:line="240" w:lineRule="auto"/>
              <w:jc w:val="center"/>
              <w:rPr>
                <w:rFonts w:ascii="Times New Roman" w:eastAsia="Times New Roman" w:hAnsi="Times New Roman" w:cs="B Nazanin"/>
                <w:sz w:val="18"/>
                <w:szCs w:val="18"/>
                <w:lang w:bidi="fa-IR"/>
              </w:rPr>
            </w:pPr>
            <w:r w:rsidRPr="0053364B">
              <w:rPr>
                <w:rFonts w:ascii="Times New Roman" w:eastAsia="Times New Roman" w:hAnsi="Times New Roman" w:cs="B Nazanin"/>
                <w:sz w:val="18"/>
                <w:szCs w:val="18"/>
                <w:lang w:bidi="fa-IR"/>
              </w:rPr>
              <w:t>1.281</w:t>
            </w:r>
          </w:p>
        </w:tc>
      </w:tr>
    </w:tbl>
    <w:p w:rsidR="002177D6" w:rsidRPr="007A7182" w:rsidRDefault="002177D6" w:rsidP="004736CC">
      <w:pPr>
        <w:spacing w:after="0" w:line="240" w:lineRule="auto"/>
        <w:jc w:val="both"/>
        <w:rPr>
          <w:rFonts w:ascii="Times" w:eastAsia="Times New Roman" w:hAnsi="Times" w:cs="Times"/>
          <w:sz w:val="4"/>
          <w:szCs w:val="4"/>
          <w:lang w:bidi="fa-IR"/>
        </w:rPr>
        <w:sectPr w:rsidR="002177D6" w:rsidRPr="007A7182" w:rsidSect="00494BC4">
          <w:footerReference w:type="default" r:id="rId25"/>
          <w:type w:val="continuous"/>
          <w:pgSz w:w="11907" w:h="16840" w:code="9"/>
          <w:pgMar w:top="1134" w:right="1134" w:bottom="1134" w:left="1134" w:header="1020" w:footer="1134" w:gutter="0"/>
          <w:cols w:space="708"/>
          <w:docGrid w:linePitch="360"/>
        </w:sectPr>
      </w:pPr>
    </w:p>
    <w:p w:rsidR="00E03CAA" w:rsidRDefault="00C24DDD" w:rsidP="007A7182">
      <w:pPr>
        <w:spacing w:after="0" w:line="240" w:lineRule="exact"/>
        <w:jc w:val="both"/>
        <w:rPr>
          <w:rFonts w:ascii="Times" w:eastAsia="Times New Roman" w:hAnsi="Times" w:cs="Times"/>
          <w:lang w:bidi="fa-IR"/>
        </w:rPr>
      </w:pPr>
      <w:r w:rsidRPr="001C51AE">
        <w:rPr>
          <w:rFonts w:ascii="Times" w:eastAsia="Times New Roman" w:hAnsi="Times" w:cs="Times"/>
          <w:lang w:bidi="fa-IR"/>
        </w:rPr>
        <w:t xml:space="preserve">In these windows, units of each period are independent of other </w:t>
      </w:r>
      <w:proofErr w:type="spellStart"/>
      <w:r w:rsidRPr="001C51AE">
        <w:rPr>
          <w:rFonts w:ascii="Times" w:eastAsia="Times New Roman" w:hAnsi="Times" w:cs="Times"/>
          <w:lang w:bidi="fa-IR"/>
        </w:rPr>
        <w:t>periods.</w:t>
      </w:r>
      <w:r w:rsidR="00E03CAA" w:rsidRPr="001C51AE">
        <w:rPr>
          <w:rFonts w:ascii="Times" w:eastAsia="Times New Roman" w:hAnsi="Times" w:cs="Times"/>
          <w:lang w:bidi="fa-IR"/>
        </w:rPr>
        <w:t>Thus</w:t>
      </w:r>
      <w:proofErr w:type="spellEnd"/>
      <w:r w:rsidR="00E03CAA" w:rsidRPr="001C51AE">
        <w:rPr>
          <w:rFonts w:ascii="Times" w:eastAsia="Times New Roman" w:hAnsi="Times" w:cs="Times"/>
          <w:lang w:bidi="fa-IR"/>
        </w:rPr>
        <w:t>, there are 72 units. (As stated in section 3 on methodology, each year includes 24 DMUs</w:t>
      </w:r>
      <w:r w:rsidR="00E03CAA">
        <w:rPr>
          <w:rFonts w:ascii="Times" w:eastAsia="Times New Roman" w:hAnsi="Times" w:cs="Times"/>
          <w:lang w:bidi="fa-IR"/>
        </w:rPr>
        <w:t xml:space="preserve">, </w:t>
      </w:r>
      <w:r w:rsidR="00E03CAA" w:rsidRPr="001C51AE">
        <w:rPr>
          <w:rFonts w:ascii="Times" w:eastAsia="Times New Roman" w:hAnsi="Times" w:cs="Times"/>
          <w:lang w:bidi="fa-IR"/>
        </w:rPr>
        <w:t xml:space="preserve">DMU1 stands for August and DMU24 stands for July) In other words, these 72 units comprise the efficiency frontier. For each unit, there are 3 types of data that their efficiency should be calculated by using the frontier created by these 72 units. Table 5 shows the efficiency of the decision making units (DMUs) in multiple windows. For example, in the first row, it shows the data related to </w:t>
      </w:r>
      <w:r w:rsidR="00E03CAA">
        <w:rPr>
          <w:rFonts w:ascii="Times" w:eastAsia="Times New Roman" w:hAnsi="Times" w:cs="Times"/>
          <w:lang w:bidi="fa-IR"/>
        </w:rPr>
        <w:t xml:space="preserve">the </w:t>
      </w:r>
      <w:r w:rsidR="00E03CAA" w:rsidRPr="001C51AE">
        <w:rPr>
          <w:rFonts w:ascii="Times" w:eastAsia="Times New Roman" w:hAnsi="Times" w:cs="Times"/>
          <w:lang w:bidi="fa-IR"/>
        </w:rPr>
        <w:t xml:space="preserve">mean of windows 1 to 4 for DMU01. </w:t>
      </w:r>
    </w:p>
    <w:p w:rsidR="00B134E8" w:rsidRPr="00C443A6" w:rsidRDefault="00B134E8" w:rsidP="007A7182">
      <w:pPr>
        <w:spacing w:before="60" w:after="0" w:line="240" w:lineRule="auto"/>
        <w:jc w:val="center"/>
        <w:rPr>
          <w:rFonts w:ascii="Times New Roman" w:hAnsi="Times New Roman" w:cs="B Zar"/>
          <w:b/>
          <w:sz w:val="20"/>
          <w:szCs w:val="20"/>
          <w:lang w:bidi="fa-IR"/>
        </w:rPr>
      </w:pPr>
      <w:r>
        <w:rPr>
          <w:rFonts w:ascii="Times New Roman" w:hAnsi="Times New Roman" w:cs="B Zar"/>
          <w:b/>
          <w:sz w:val="20"/>
          <w:szCs w:val="20"/>
          <w:lang w:bidi="fa-IR"/>
        </w:rPr>
        <w:t>Table 5.</w:t>
      </w:r>
      <w:r w:rsidRPr="00C443A6">
        <w:rPr>
          <w:rFonts w:ascii="Times New Roman" w:hAnsi="Times New Roman" w:cs="B Zar"/>
          <w:sz w:val="20"/>
          <w:szCs w:val="20"/>
          <w:lang w:bidi="fa-IR"/>
        </w:rPr>
        <w:t xml:space="preserve"> </w:t>
      </w:r>
      <w:r w:rsidRPr="002740D8">
        <w:rPr>
          <w:rFonts w:ascii="Times New Roman" w:hAnsi="Times New Roman" w:cs="B Zar"/>
          <w:sz w:val="20"/>
          <w:szCs w:val="20"/>
          <w:lang w:bidi="fa-IR"/>
        </w:rPr>
        <w:t>Summary of the results obtained from Window Analysis model</w:t>
      </w:r>
    </w:p>
    <w:tbl>
      <w:tblPr>
        <w:tblW w:w="4149" w:type="dxa"/>
        <w:jc w:val="center"/>
        <w:tblCellMar>
          <w:left w:w="28" w:type="dxa"/>
          <w:right w:w="28" w:type="dxa"/>
        </w:tblCellMar>
        <w:tblLook w:val="04A0" w:firstRow="1" w:lastRow="0" w:firstColumn="1" w:lastColumn="0" w:noHBand="0" w:noVBand="1"/>
      </w:tblPr>
      <w:tblGrid>
        <w:gridCol w:w="691"/>
        <w:gridCol w:w="624"/>
        <w:gridCol w:w="794"/>
        <w:gridCol w:w="680"/>
        <w:gridCol w:w="680"/>
        <w:gridCol w:w="680"/>
      </w:tblGrid>
      <w:tr w:rsidR="00B134E8" w:rsidRPr="00B134E8" w:rsidTr="000B13F0">
        <w:trPr>
          <w:trHeight w:val="20"/>
          <w:jc w:val="center"/>
        </w:trPr>
        <w:tc>
          <w:tcPr>
            <w:tcW w:w="691" w:type="dxa"/>
            <w:tcBorders>
              <w:top w:val="single" w:sz="4" w:space="0" w:color="auto"/>
              <w:bottom w:val="single" w:sz="4" w:space="0" w:color="auto"/>
            </w:tcBorders>
            <w:shd w:val="clear" w:color="auto" w:fill="auto"/>
            <w:noWrap/>
            <w:vAlign w:val="center"/>
            <w:hideMark/>
          </w:tcPr>
          <w:p w:rsidR="00B134E8" w:rsidRPr="00B134E8" w:rsidRDefault="00B134E8" w:rsidP="008110F0">
            <w:pPr>
              <w:spacing w:after="0" w:line="240" w:lineRule="auto"/>
              <w:ind w:firstLine="34"/>
              <w:jc w:val="center"/>
              <w:rPr>
                <w:rFonts w:ascii="Times New Roman" w:eastAsia="Times New Roman" w:hAnsi="Times New Roman" w:cs="Times New Roman"/>
                <w:sz w:val="18"/>
                <w:szCs w:val="18"/>
                <w:lang w:bidi="fa-IR"/>
              </w:rPr>
            </w:pPr>
          </w:p>
        </w:tc>
        <w:tc>
          <w:tcPr>
            <w:tcW w:w="624" w:type="dxa"/>
            <w:tcBorders>
              <w:top w:val="single" w:sz="4" w:space="0" w:color="auto"/>
              <w:bottom w:val="single" w:sz="4" w:space="0" w:color="auto"/>
            </w:tcBorders>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W1</w:t>
            </w:r>
          </w:p>
        </w:tc>
        <w:tc>
          <w:tcPr>
            <w:tcW w:w="794" w:type="dxa"/>
            <w:tcBorders>
              <w:top w:val="single" w:sz="4" w:space="0" w:color="auto"/>
              <w:bottom w:val="single" w:sz="4" w:space="0" w:color="auto"/>
            </w:tcBorders>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W2</w:t>
            </w:r>
          </w:p>
        </w:tc>
        <w:tc>
          <w:tcPr>
            <w:tcW w:w="680" w:type="dxa"/>
            <w:tcBorders>
              <w:top w:val="single" w:sz="4" w:space="0" w:color="auto"/>
              <w:bottom w:val="single" w:sz="4" w:space="0" w:color="auto"/>
            </w:tcBorders>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W3</w:t>
            </w:r>
          </w:p>
        </w:tc>
        <w:tc>
          <w:tcPr>
            <w:tcW w:w="680" w:type="dxa"/>
            <w:tcBorders>
              <w:top w:val="single" w:sz="4" w:space="0" w:color="auto"/>
              <w:bottom w:val="single" w:sz="4" w:space="0" w:color="auto"/>
            </w:tcBorders>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W4</w:t>
            </w:r>
          </w:p>
        </w:tc>
        <w:tc>
          <w:tcPr>
            <w:tcW w:w="680" w:type="dxa"/>
            <w:tcBorders>
              <w:top w:val="single" w:sz="4" w:space="0" w:color="auto"/>
              <w:bottom w:val="single" w:sz="4" w:space="0" w:color="auto"/>
            </w:tcBorders>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Mean</w:t>
            </w:r>
          </w:p>
        </w:tc>
      </w:tr>
      <w:tr w:rsidR="00B134E8" w:rsidRPr="00B134E8" w:rsidTr="000B13F0">
        <w:trPr>
          <w:trHeight w:val="20"/>
          <w:jc w:val="center"/>
        </w:trPr>
        <w:tc>
          <w:tcPr>
            <w:tcW w:w="691" w:type="dxa"/>
            <w:tcBorders>
              <w:top w:val="single" w:sz="4" w:space="0" w:color="auto"/>
            </w:tcBorders>
            <w:shd w:val="clear" w:color="auto" w:fill="auto"/>
            <w:noWrap/>
            <w:vAlign w:val="center"/>
            <w:hideMark/>
          </w:tcPr>
          <w:p w:rsidR="00B134E8" w:rsidRPr="00B134E8" w:rsidRDefault="00B134E8" w:rsidP="008110F0">
            <w:pPr>
              <w:spacing w:after="0" w:line="240" w:lineRule="auto"/>
              <w:ind w:firstLine="34"/>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DMU01</w:t>
            </w:r>
          </w:p>
        </w:tc>
        <w:tc>
          <w:tcPr>
            <w:tcW w:w="624" w:type="dxa"/>
            <w:tcBorders>
              <w:top w:val="single" w:sz="4" w:space="0" w:color="auto"/>
            </w:tcBorders>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0.9049</w:t>
            </w:r>
          </w:p>
        </w:tc>
        <w:tc>
          <w:tcPr>
            <w:tcW w:w="794" w:type="dxa"/>
            <w:tcBorders>
              <w:top w:val="single" w:sz="4" w:space="0" w:color="auto"/>
            </w:tcBorders>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0.9254</w:t>
            </w:r>
          </w:p>
        </w:tc>
        <w:tc>
          <w:tcPr>
            <w:tcW w:w="680" w:type="dxa"/>
            <w:tcBorders>
              <w:top w:val="single" w:sz="4" w:space="0" w:color="auto"/>
            </w:tcBorders>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0.9089</w:t>
            </w:r>
          </w:p>
        </w:tc>
        <w:tc>
          <w:tcPr>
            <w:tcW w:w="680" w:type="dxa"/>
            <w:tcBorders>
              <w:top w:val="single" w:sz="4" w:space="0" w:color="auto"/>
            </w:tcBorders>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0.9622</w:t>
            </w:r>
          </w:p>
        </w:tc>
        <w:tc>
          <w:tcPr>
            <w:tcW w:w="680" w:type="dxa"/>
            <w:tcBorders>
              <w:top w:val="single" w:sz="4" w:space="0" w:color="auto"/>
            </w:tcBorders>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0.925</w:t>
            </w:r>
          </w:p>
        </w:tc>
      </w:tr>
      <w:tr w:rsidR="00B134E8" w:rsidRPr="00B134E8" w:rsidTr="008110F0">
        <w:trPr>
          <w:trHeight w:val="20"/>
          <w:jc w:val="center"/>
        </w:trPr>
        <w:tc>
          <w:tcPr>
            <w:tcW w:w="691" w:type="dxa"/>
            <w:shd w:val="clear" w:color="auto" w:fill="auto"/>
            <w:noWrap/>
            <w:vAlign w:val="center"/>
            <w:hideMark/>
          </w:tcPr>
          <w:p w:rsidR="00B134E8" w:rsidRPr="00B134E8" w:rsidRDefault="00B134E8" w:rsidP="008110F0">
            <w:pPr>
              <w:spacing w:after="0" w:line="240" w:lineRule="auto"/>
              <w:ind w:firstLine="34"/>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DMU02</w:t>
            </w:r>
          </w:p>
        </w:tc>
        <w:tc>
          <w:tcPr>
            <w:tcW w:w="624"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0.8658</w:t>
            </w:r>
          </w:p>
        </w:tc>
        <w:tc>
          <w:tcPr>
            <w:tcW w:w="794"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0.8972</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0.9143</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0.9498</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0.907</w:t>
            </w:r>
          </w:p>
        </w:tc>
      </w:tr>
      <w:tr w:rsidR="00B134E8" w:rsidRPr="00B134E8" w:rsidTr="008110F0">
        <w:trPr>
          <w:trHeight w:val="20"/>
          <w:jc w:val="center"/>
        </w:trPr>
        <w:tc>
          <w:tcPr>
            <w:tcW w:w="691" w:type="dxa"/>
            <w:shd w:val="clear" w:color="auto" w:fill="auto"/>
            <w:noWrap/>
            <w:vAlign w:val="center"/>
            <w:hideMark/>
          </w:tcPr>
          <w:p w:rsidR="00B134E8" w:rsidRPr="00B134E8" w:rsidRDefault="00B134E8" w:rsidP="008110F0">
            <w:pPr>
              <w:spacing w:after="0" w:line="240" w:lineRule="auto"/>
              <w:ind w:firstLine="34"/>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DMU03</w:t>
            </w:r>
          </w:p>
        </w:tc>
        <w:tc>
          <w:tcPr>
            <w:tcW w:w="624"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0.8548</w:t>
            </w:r>
          </w:p>
        </w:tc>
        <w:tc>
          <w:tcPr>
            <w:tcW w:w="794"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0.8647</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0.8622</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0.9257</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0.877</w:t>
            </w:r>
          </w:p>
        </w:tc>
      </w:tr>
      <w:tr w:rsidR="00B134E8" w:rsidRPr="00B134E8" w:rsidTr="008110F0">
        <w:trPr>
          <w:trHeight w:val="20"/>
          <w:jc w:val="center"/>
        </w:trPr>
        <w:tc>
          <w:tcPr>
            <w:tcW w:w="691" w:type="dxa"/>
            <w:shd w:val="clear" w:color="auto" w:fill="auto"/>
            <w:noWrap/>
            <w:vAlign w:val="center"/>
            <w:hideMark/>
          </w:tcPr>
          <w:p w:rsidR="00B134E8" w:rsidRPr="00B134E8" w:rsidRDefault="00B134E8" w:rsidP="008110F0">
            <w:pPr>
              <w:spacing w:after="0" w:line="240" w:lineRule="auto"/>
              <w:ind w:firstLine="34"/>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DMU04</w:t>
            </w:r>
          </w:p>
        </w:tc>
        <w:tc>
          <w:tcPr>
            <w:tcW w:w="624"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0.8484</w:t>
            </w:r>
          </w:p>
        </w:tc>
        <w:tc>
          <w:tcPr>
            <w:tcW w:w="794"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0.8673</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0.8676</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0.9242</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0.877</w:t>
            </w:r>
          </w:p>
        </w:tc>
      </w:tr>
      <w:tr w:rsidR="00B134E8" w:rsidRPr="00B134E8" w:rsidTr="008110F0">
        <w:trPr>
          <w:trHeight w:val="20"/>
          <w:jc w:val="center"/>
        </w:trPr>
        <w:tc>
          <w:tcPr>
            <w:tcW w:w="691" w:type="dxa"/>
            <w:shd w:val="clear" w:color="auto" w:fill="auto"/>
            <w:noWrap/>
            <w:vAlign w:val="center"/>
            <w:hideMark/>
          </w:tcPr>
          <w:p w:rsidR="00B134E8" w:rsidRPr="00B134E8" w:rsidRDefault="00B134E8" w:rsidP="008110F0">
            <w:pPr>
              <w:spacing w:after="0" w:line="240" w:lineRule="auto"/>
              <w:ind w:firstLine="34"/>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DMU05</w:t>
            </w:r>
          </w:p>
        </w:tc>
        <w:tc>
          <w:tcPr>
            <w:tcW w:w="624"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0.8625</w:t>
            </w:r>
          </w:p>
        </w:tc>
        <w:tc>
          <w:tcPr>
            <w:tcW w:w="794"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0.8983</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0.9446</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0.9703</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0.919</w:t>
            </w:r>
          </w:p>
        </w:tc>
      </w:tr>
      <w:tr w:rsidR="00B134E8" w:rsidRPr="00B134E8" w:rsidTr="008110F0">
        <w:trPr>
          <w:trHeight w:val="20"/>
          <w:jc w:val="center"/>
        </w:trPr>
        <w:tc>
          <w:tcPr>
            <w:tcW w:w="691" w:type="dxa"/>
            <w:shd w:val="clear" w:color="auto" w:fill="auto"/>
            <w:noWrap/>
            <w:vAlign w:val="center"/>
            <w:hideMark/>
          </w:tcPr>
          <w:p w:rsidR="00B134E8" w:rsidRPr="00B134E8" w:rsidRDefault="00B134E8" w:rsidP="008110F0">
            <w:pPr>
              <w:spacing w:after="0" w:line="240" w:lineRule="auto"/>
              <w:ind w:firstLine="34"/>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DMU06</w:t>
            </w:r>
          </w:p>
        </w:tc>
        <w:tc>
          <w:tcPr>
            <w:tcW w:w="624"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0.8641</w:t>
            </w:r>
          </w:p>
        </w:tc>
        <w:tc>
          <w:tcPr>
            <w:tcW w:w="794"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0.913</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0.8954</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0.9105</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0.896</w:t>
            </w:r>
          </w:p>
        </w:tc>
      </w:tr>
      <w:tr w:rsidR="00B134E8" w:rsidRPr="00B134E8" w:rsidTr="008110F0">
        <w:trPr>
          <w:trHeight w:val="20"/>
          <w:jc w:val="center"/>
        </w:trPr>
        <w:tc>
          <w:tcPr>
            <w:tcW w:w="691" w:type="dxa"/>
            <w:shd w:val="clear" w:color="auto" w:fill="auto"/>
            <w:noWrap/>
            <w:vAlign w:val="center"/>
            <w:hideMark/>
          </w:tcPr>
          <w:p w:rsidR="00B134E8" w:rsidRPr="00B134E8" w:rsidRDefault="00B134E8" w:rsidP="008110F0">
            <w:pPr>
              <w:spacing w:after="0" w:line="240" w:lineRule="auto"/>
              <w:ind w:firstLine="34"/>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DMU07</w:t>
            </w:r>
          </w:p>
        </w:tc>
        <w:tc>
          <w:tcPr>
            <w:tcW w:w="624"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0.8529</w:t>
            </w:r>
          </w:p>
        </w:tc>
        <w:tc>
          <w:tcPr>
            <w:tcW w:w="794"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0.8344</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0.8206</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0.9293</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0.859</w:t>
            </w:r>
          </w:p>
        </w:tc>
      </w:tr>
      <w:tr w:rsidR="00B134E8" w:rsidRPr="00B134E8" w:rsidTr="008110F0">
        <w:trPr>
          <w:trHeight w:val="20"/>
          <w:jc w:val="center"/>
        </w:trPr>
        <w:tc>
          <w:tcPr>
            <w:tcW w:w="691" w:type="dxa"/>
            <w:shd w:val="clear" w:color="auto" w:fill="auto"/>
            <w:noWrap/>
            <w:vAlign w:val="center"/>
            <w:hideMark/>
          </w:tcPr>
          <w:p w:rsidR="00B134E8" w:rsidRPr="00B134E8" w:rsidRDefault="00B134E8" w:rsidP="008110F0">
            <w:pPr>
              <w:spacing w:after="0" w:line="240" w:lineRule="auto"/>
              <w:ind w:firstLine="34"/>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DMU08</w:t>
            </w:r>
          </w:p>
        </w:tc>
        <w:tc>
          <w:tcPr>
            <w:tcW w:w="624"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0.9139</w:t>
            </w:r>
          </w:p>
        </w:tc>
        <w:tc>
          <w:tcPr>
            <w:tcW w:w="794"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0.9779</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0.9505</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0.9607</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0.951</w:t>
            </w:r>
          </w:p>
        </w:tc>
      </w:tr>
      <w:tr w:rsidR="00B134E8" w:rsidRPr="00B134E8" w:rsidTr="008110F0">
        <w:trPr>
          <w:trHeight w:val="20"/>
          <w:jc w:val="center"/>
        </w:trPr>
        <w:tc>
          <w:tcPr>
            <w:tcW w:w="691" w:type="dxa"/>
            <w:shd w:val="clear" w:color="auto" w:fill="auto"/>
            <w:noWrap/>
            <w:vAlign w:val="center"/>
            <w:hideMark/>
          </w:tcPr>
          <w:p w:rsidR="00B134E8" w:rsidRPr="00B134E8" w:rsidRDefault="00B134E8" w:rsidP="008110F0">
            <w:pPr>
              <w:spacing w:after="0" w:line="240" w:lineRule="auto"/>
              <w:ind w:firstLine="34"/>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DMU09</w:t>
            </w:r>
          </w:p>
        </w:tc>
        <w:tc>
          <w:tcPr>
            <w:tcW w:w="624"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0.8673</w:t>
            </w:r>
          </w:p>
        </w:tc>
        <w:tc>
          <w:tcPr>
            <w:tcW w:w="794"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0.8854</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0.8123</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0.8813</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0.862</w:t>
            </w:r>
          </w:p>
        </w:tc>
      </w:tr>
      <w:tr w:rsidR="00B134E8" w:rsidRPr="00B134E8" w:rsidTr="008110F0">
        <w:trPr>
          <w:trHeight w:val="20"/>
          <w:jc w:val="center"/>
        </w:trPr>
        <w:tc>
          <w:tcPr>
            <w:tcW w:w="691" w:type="dxa"/>
            <w:shd w:val="clear" w:color="auto" w:fill="auto"/>
            <w:noWrap/>
            <w:vAlign w:val="center"/>
            <w:hideMark/>
          </w:tcPr>
          <w:p w:rsidR="00B134E8" w:rsidRPr="00B134E8" w:rsidRDefault="00B134E8" w:rsidP="008110F0">
            <w:pPr>
              <w:spacing w:after="0" w:line="240" w:lineRule="auto"/>
              <w:ind w:firstLine="34"/>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DMU10</w:t>
            </w:r>
          </w:p>
        </w:tc>
        <w:tc>
          <w:tcPr>
            <w:tcW w:w="624"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0.9053</w:t>
            </w:r>
          </w:p>
        </w:tc>
        <w:tc>
          <w:tcPr>
            <w:tcW w:w="794"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0.9107</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0.9192</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0.9623</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0.924</w:t>
            </w:r>
          </w:p>
        </w:tc>
      </w:tr>
      <w:tr w:rsidR="00B134E8" w:rsidRPr="00B134E8" w:rsidTr="008110F0">
        <w:trPr>
          <w:trHeight w:val="20"/>
          <w:jc w:val="center"/>
        </w:trPr>
        <w:tc>
          <w:tcPr>
            <w:tcW w:w="691" w:type="dxa"/>
            <w:shd w:val="clear" w:color="auto" w:fill="auto"/>
            <w:noWrap/>
            <w:vAlign w:val="center"/>
            <w:hideMark/>
          </w:tcPr>
          <w:p w:rsidR="00B134E8" w:rsidRPr="00B134E8" w:rsidRDefault="00B134E8" w:rsidP="008110F0">
            <w:pPr>
              <w:spacing w:after="0" w:line="240" w:lineRule="auto"/>
              <w:ind w:firstLine="34"/>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DMU11</w:t>
            </w:r>
          </w:p>
        </w:tc>
        <w:tc>
          <w:tcPr>
            <w:tcW w:w="624"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0.9659</w:t>
            </w:r>
          </w:p>
        </w:tc>
        <w:tc>
          <w:tcPr>
            <w:tcW w:w="794"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0.9244</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0.8774</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0.9463</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0.929</w:t>
            </w:r>
          </w:p>
        </w:tc>
      </w:tr>
      <w:tr w:rsidR="00B134E8" w:rsidRPr="00B134E8" w:rsidTr="008110F0">
        <w:trPr>
          <w:trHeight w:val="20"/>
          <w:jc w:val="center"/>
        </w:trPr>
        <w:tc>
          <w:tcPr>
            <w:tcW w:w="691" w:type="dxa"/>
            <w:shd w:val="clear" w:color="auto" w:fill="auto"/>
            <w:noWrap/>
            <w:vAlign w:val="center"/>
            <w:hideMark/>
          </w:tcPr>
          <w:p w:rsidR="00B134E8" w:rsidRPr="00B134E8" w:rsidRDefault="00B134E8" w:rsidP="008110F0">
            <w:pPr>
              <w:spacing w:after="0" w:line="240" w:lineRule="auto"/>
              <w:ind w:firstLine="34"/>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DMU12</w:t>
            </w:r>
          </w:p>
        </w:tc>
        <w:tc>
          <w:tcPr>
            <w:tcW w:w="624"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0.9496</w:t>
            </w:r>
          </w:p>
        </w:tc>
        <w:tc>
          <w:tcPr>
            <w:tcW w:w="794"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0.9797</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0.929</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0.9522</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0.953</w:t>
            </w:r>
          </w:p>
        </w:tc>
      </w:tr>
      <w:tr w:rsidR="00B134E8" w:rsidRPr="00B134E8" w:rsidTr="008110F0">
        <w:trPr>
          <w:trHeight w:val="20"/>
          <w:jc w:val="center"/>
        </w:trPr>
        <w:tc>
          <w:tcPr>
            <w:tcW w:w="691" w:type="dxa"/>
            <w:shd w:val="clear" w:color="auto" w:fill="auto"/>
            <w:noWrap/>
            <w:vAlign w:val="center"/>
            <w:hideMark/>
          </w:tcPr>
          <w:p w:rsidR="00B134E8" w:rsidRPr="00B134E8" w:rsidRDefault="00B134E8" w:rsidP="008110F0">
            <w:pPr>
              <w:spacing w:after="0" w:line="240" w:lineRule="auto"/>
              <w:ind w:firstLine="34"/>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DMU13</w:t>
            </w:r>
          </w:p>
        </w:tc>
        <w:tc>
          <w:tcPr>
            <w:tcW w:w="624"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0.9404</w:t>
            </w:r>
          </w:p>
        </w:tc>
        <w:tc>
          <w:tcPr>
            <w:tcW w:w="794"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0.8882</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0.9129</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0.9696</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0.928</w:t>
            </w:r>
          </w:p>
        </w:tc>
      </w:tr>
      <w:tr w:rsidR="00B134E8" w:rsidRPr="00B134E8" w:rsidTr="008110F0">
        <w:trPr>
          <w:trHeight w:val="20"/>
          <w:jc w:val="center"/>
        </w:trPr>
        <w:tc>
          <w:tcPr>
            <w:tcW w:w="691" w:type="dxa"/>
            <w:shd w:val="clear" w:color="auto" w:fill="auto"/>
            <w:noWrap/>
            <w:vAlign w:val="center"/>
            <w:hideMark/>
          </w:tcPr>
          <w:p w:rsidR="00B134E8" w:rsidRPr="00B134E8" w:rsidRDefault="00B134E8" w:rsidP="008110F0">
            <w:pPr>
              <w:spacing w:after="0" w:line="240" w:lineRule="auto"/>
              <w:ind w:firstLine="34"/>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DMU14</w:t>
            </w:r>
          </w:p>
        </w:tc>
        <w:tc>
          <w:tcPr>
            <w:tcW w:w="624"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0.9376</w:t>
            </w:r>
          </w:p>
        </w:tc>
        <w:tc>
          <w:tcPr>
            <w:tcW w:w="794"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0.9813</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0.9371</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0.9559</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0.953</w:t>
            </w:r>
          </w:p>
        </w:tc>
      </w:tr>
      <w:tr w:rsidR="00B134E8" w:rsidRPr="00B134E8" w:rsidTr="008110F0">
        <w:trPr>
          <w:trHeight w:val="20"/>
          <w:jc w:val="center"/>
        </w:trPr>
        <w:tc>
          <w:tcPr>
            <w:tcW w:w="691" w:type="dxa"/>
            <w:shd w:val="clear" w:color="auto" w:fill="auto"/>
            <w:noWrap/>
            <w:vAlign w:val="center"/>
            <w:hideMark/>
          </w:tcPr>
          <w:p w:rsidR="00B134E8" w:rsidRPr="00B134E8" w:rsidRDefault="00B134E8" w:rsidP="008110F0">
            <w:pPr>
              <w:spacing w:after="0" w:line="240" w:lineRule="auto"/>
              <w:ind w:firstLine="34"/>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DMU15</w:t>
            </w:r>
          </w:p>
        </w:tc>
        <w:tc>
          <w:tcPr>
            <w:tcW w:w="624"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0.9656</w:t>
            </w:r>
          </w:p>
        </w:tc>
        <w:tc>
          <w:tcPr>
            <w:tcW w:w="794"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0.9646</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0.9067</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0.9534</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0.948</w:t>
            </w:r>
          </w:p>
        </w:tc>
      </w:tr>
      <w:tr w:rsidR="00B134E8" w:rsidRPr="00B134E8" w:rsidTr="008110F0">
        <w:trPr>
          <w:trHeight w:val="20"/>
          <w:jc w:val="center"/>
        </w:trPr>
        <w:tc>
          <w:tcPr>
            <w:tcW w:w="691" w:type="dxa"/>
            <w:shd w:val="clear" w:color="auto" w:fill="auto"/>
            <w:noWrap/>
            <w:vAlign w:val="center"/>
            <w:hideMark/>
          </w:tcPr>
          <w:p w:rsidR="00B134E8" w:rsidRPr="00B134E8" w:rsidRDefault="00B134E8" w:rsidP="008110F0">
            <w:pPr>
              <w:spacing w:after="0" w:line="240" w:lineRule="auto"/>
              <w:ind w:firstLine="34"/>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DMU16</w:t>
            </w:r>
          </w:p>
        </w:tc>
        <w:tc>
          <w:tcPr>
            <w:tcW w:w="624"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0.9101</w:t>
            </w:r>
          </w:p>
        </w:tc>
        <w:tc>
          <w:tcPr>
            <w:tcW w:w="794"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0.9018</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0.8862</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0.9418</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0.910</w:t>
            </w:r>
          </w:p>
        </w:tc>
      </w:tr>
      <w:tr w:rsidR="00B134E8" w:rsidRPr="00B134E8" w:rsidTr="008110F0">
        <w:trPr>
          <w:trHeight w:val="20"/>
          <w:jc w:val="center"/>
        </w:trPr>
        <w:tc>
          <w:tcPr>
            <w:tcW w:w="691" w:type="dxa"/>
            <w:shd w:val="clear" w:color="auto" w:fill="auto"/>
            <w:noWrap/>
            <w:vAlign w:val="center"/>
            <w:hideMark/>
          </w:tcPr>
          <w:p w:rsidR="00B134E8" w:rsidRPr="00B134E8" w:rsidRDefault="00B134E8" w:rsidP="008110F0">
            <w:pPr>
              <w:spacing w:after="0" w:line="240" w:lineRule="auto"/>
              <w:ind w:firstLine="34"/>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DMU17</w:t>
            </w:r>
          </w:p>
        </w:tc>
        <w:tc>
          <w:tcPr>
            <w:tcW w:w="624"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0.9332</w:t>
            </w:r>
          </w:p>
        </w:tc>
        <w:tc>
          <w:tcPr>
            <w:tcW w:w="794"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0.9853</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0.9911</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1</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0.977</w:t>
            </w:r>
          </w:p>
        </w:tc>
      </w:tr>
      <w:tr w:rsidR="00B134E8" w:rsidRPr="00B134E8" w:rsidTr="008110F0">
        <w:trPr>
          <w:trHeight w:val="20"/>
          <w:jc w:val="center"/>
        </w:trPr>
        <w:tc>
          <w:tcPr>
            <w:tcW w:w="691" w:type="dxa"/>
            <w:shd w:val="clear" w:color="auto" w:fill="auto"/>
            <w:noWrap/>
            <w:vAlign w:val="center"/>
            <w:hideMark/>
          </w:tcPr>
          <w:p w:rsidR="00B134E8" w:rsidRPr="00B134E8" w:rsidRDefault="00B134E8" w:rsidP="008110F0">
            <w:pPr>
              <w:spacing w:after="0" w:line="240" w:lineRule="auto"/>
              <w:ind w:firstLine="34"/>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DMU18</w:t>
            </w:r>
          </w:p>
        </w:tc>
        <w:tc>
          <w:tcPr>
            <w:tcW w:w="624"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0.8829</w:t>
            </w:r>
          </w:p>
        </w:tc>
        <w:tc>
          <w:tcPr>
            <w:tcW w:w="794"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0.8807</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0.8836</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0.9425</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0.897</w:t>
            </w:r>
          </w:p>
        </w:tc>
      </w:tr>
      <w:tr w:rsidR="00B134E8" w:rsidRPr="00B134E8" w:rsidTr="008110F0">
        <w:trPr>
          <w:trHeight w:val="20"/>
          <w:jc w:val="center"/>
        </w:trPr>
        <w:tc>
          <w:tcPr>
            <w:tcW w:w="691" w:type="dxa"/>
            <w:shd w:val="clear" w:color="auto" w:fill="auto"/>
            <w:noWrap/>
            <w:vAlign w:val="center"/>
            <w:hideMark/>
          </w:tcPr>
          <w:p w:rsidR="00B134E8" w:rsidRPr="00B134E8" w:rsidRDefault="00B134E8" w:rsidP="008110F0">
            <w:pPr>
              <w:spacing w:after="0" w:line="240" w:lineRule="auto"/>
              <w:ind w:firstLine="34"/>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DMU19</w:t>
            </w:r>
          </w:p>
        </w:tc>
        <w:tc>
          <w:tcPr>
            <w:tcW w:w="624"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0.8872</w:t>
            </w:r>
          </w:p>
        </w:tc>
        <w:tc>
          <w:tcPr>
            <w:tcW w:w="794"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0.8865</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0.942</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0.9441</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0.915</w:t>
            </w:r>
          </w:p>
        </w:tc>
      </w:tr>
      <w:tr w:rsidR="00B134E8" w:rsidRPr="00B134E8" w:rsidTr="008110F0">
        <w:trPr>
          <w:trHeight w:val="20"/>
          <w:jc w:val="center"/>
        </w:trPr>
        <w:tc>
          <w:tcPr>
            <w:tcW w:w="691" w:type="dxa"/>
            <w:shd w:val="clear" w:color="auto" w:fill="auto"/>
            <w:noWrap/>
            <w:vAlign w:val="center"/>
            <w:hideMark/>
          </w:tcPr>
          <w:p w:rsidR="00B134E8" w:rsidRPr="00B134E8" w:rsidRDefault="00B134E8" w:rsidP="008110F0">
            <w:pPr>
              <w:spacing w:after="0" w:line="240" w:lineRule="auto"/>
              <w:ind w:firstLine="34"/>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DMU20</w:t>
            </w:r>
          </w:p>
        </w:tc>
        <w:tc>
          <w:tcPr>
            <w:tcW w:w="624"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0.923</w:t>
            </w:r>
          </w:p>
        </w:tc>
        <w:tc>
          <w:tcPr>
            <w:tcW w:w="794"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0.9083</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0.895</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0.9888</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0.929</w:t>
            </w:r>
          </w:p>
        </w:tc>
      </w:tr>
      <w:tr w:rsidR="00B134E8" w:rsidRPr="00B134E8" w:rsidTr="008110F0">
        <w:trPr>
          <w:trHeight w:val="20"/>
          <w:jc w:val="center"/>
        </w:trPr>
        <w:tc>
          <w:tcPr>
            <w:tcW w:w="691" w:type="dxa"/>
            <w:shd w:val="clear" w:color="auto" w:fill="auto"/>
            <w:noWrap/>
            <w:vAlign w:val="center"/>
            <w:hideMark/>
          </w:tcPr>
          <w:p w:rsidR="00B134E8" w:rsidRPr="00B134E8" w:rsidRDefault="00B134E8" w:rsidP="008110F0">
            <w:pPr>
              <w:spacing w:after="0" w:line="240" w:lineRule="auto"/>
              <w:ind w:firstLine="34"/>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DMU21</w:t>
            </w:r>
          </w:p>
        </w:tc>
        <w:tc>
          <w:tcPr>
            <w:tcW w:w="624"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0.8927</w:t>
            </w:r>
          </w:p>
        </w:tc>
        <w:tc>
          <w:tcPr>
            <w:tcW w:w="794"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0.8458</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0.7985</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0.8773</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0.854</w:t>
            </w:r>
          </w:p>
        </w:tc>
      </w:tr>
      <w:tr w:rsidR="00B134E8" w:rsidRPr="00B134E8" w:rsidTr="008110F0">
        <w:trPr>
          <w:trHeight w:val="20"/>
          <w:jc w:val="center"/>
        </w:trPr>
        <w:tc>
          <w:tcPr>
            <w:tcW w:w="691" w:type="dxa"/>
            <w:shd w:val="clear" w:color="auto" w:fill="auto"/>
            <w:noWrap/>
            <w:vAlign w:val="center"/>
            <w:hideMark/>
          </w:tcPr>
          <w:p w:rsidR="00B134E8" w:rsidRPr="00B134E8" w:rsidRDefault="00B134E8" w:rsidP="008110F0">
            <w:pPr>
              <w:spacing w:after="0" w:line="240" w:lineRule="auto"/>
              <w:ind w:firstLine="34"/>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DMU22</w:t>
            </w:r>
          </w:p>
        </w:tc>
        <w:tc>
          <w:tcPr>
            <w:tcW w:w="624"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0.886</w:t>
            </w:r>
          </w:p>
        </w:tc>
        <w:tc>
          <w:tcPr>
            <w:tcW w:w="794"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0.9035</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0.8871</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0.9365</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0.903</w:t>
            </w:r>
          </w:p>
        </w:tc>
      </w:tr>
      <w:tr w:rsidR="00B134E8" w:rsidRPr="00B134E8" w:rsidTr="000B13F0">
        <w:trPr>
          <w:trHeight w:val="20"/>
          <w:jc w:val="center"/>
        </w:trPr>
        <w:tc>
          <w:tcPr>
            <w:tcW w:w="691" w:type="dxa"/>
            <w:shd w:val="clear" w:color="auto" w:fill="auto"/>
            <w:noWrap/>
            <w:vAlign w:val="center"/>
            <w:hideMark/>
          </w:tcPr>
          <w:p w:rsidR="00B134E8" w:rsidRPr="00B134E8" w:rsidRDefault="00B134E8" w:rsidP="008110F0">
            <w:pPr>
              <w:spacing w:after="0" w:line="240" w:lineRule="auto"/>
              <w:ind w:firstLine="34"/>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DMU23</w:t>
            </w:r>
          </w:p>
        </w:tc>
        <w:tc>
          <w:tcPr>
            <w:tcW w:w="624"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0.8742</w:t>
            </w:r>
          </w:p>
        </w:tc>
        <w:tc>
          <w:tcPr>
            <w:tcW w:w="794"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0.9125</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0.8848</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0.9877</w:t>
            </w:r>
          </w:p>
        </w:tc>
        <w:tc>
          <w:tcPr>
            <w:tcW w:w="680" w:type="dxa"/>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0.915</w:t>
            </w:r>
          </w:p>
        </w:tc>
      </w:tr>
      <w:tr w:rsidR="00B134E8" w:rsidRPr="00B134E8" w:rsidTr="000B13F0">
        <w:trPr>
          <w:trHeight w:val="20"/>
          <w:jc w:val="center"/>
        </w:trPr>
        <w:tc>
          <w:tcPr>
            <w:tcW w:w="691" w:type="dxa"/>
            <w:tcBorders>
              <w:bottom w:val="single" w:sz="4" w:space="0" w:color="auto"/>
            </w:tcBorders>
            <w:shd w:val="clear" w:color="auto" w:fill="auto"/>
            <w:noWrap/>
            <w:vAlign w:val="center"/>
            <w:hideMark/>
          </w:tcPr>
          <w:p w:rsidR="00B134E8" w:rsidRPr="00B134E8" w:rsidRDefault="00B134E8" w:rsidP="008110F0">
            <w:pPr>
              <w:spacing w:after="0" w:line="240" w:lineRule="auto"/>
              <w:ind w:firstLine="34"/>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DMU24</w:t>
            </w:r>
          </w:p>
        </w:tc>
        <w:tc>
          <w:tcPr>
            <w:tcW w:w="624" w:type="dxa"/>
            <w:tcBorders>
              <w:bottom w:val="single" w:sz="4" w:space="0" w:color="auto"/>
            </w:tcBorders>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0.9137</w:t>
            </w:r>
          </w:p>
        </w:tc>
        <w:tc>
          <w:tcPr>
            <w:tcW w:w="794" w:type="dxa"/>
            <w:tcBorders>
              <w:bottom w:val="single" w:sz="4" w:space="0" w:color="auto"/>
            </w:tcBorders>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0.889</w:t>
            </w:r>
          </w:p>
        </w:tc>
        <w:tc>
          <w:tcPr>
            <w:tcW w:w="680" w:type="dxa"/>
            <w:tcBorders>
              <w:bottom w:val="single" w:sz="4" w:space="0" w:color="auto"/>
            </w:tcBorders>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0.889</w:t>
            </w:r>
          </w:p>
        </w:tc>
        <w:tc>
          <w:tcPr>
            <w:tcW w:w="680" w:type="dxa"/>
            <w:tcBorders>
              <w:bottom w:val="single" w:sz="4" w:space="0" w:color="auto"/>
            </w:tcBorders>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0.9498</w:t>
            </w:r>
          </w:p>
        </w:tc>
        <w:tc>
          <w:tcPr>
            <w:tcW w:w="680" w:type="dxa"/>
            <w:tcBorders>
              <w:bottom w:val="single" w:sz="4" w:space="0" w:color="auto"/>
            </w:tcBorders>
            <w:shd w:val="clear" w:color="auto" w:fill="auto"/>
            <w:noWrap/>
            <w:vAlign w:val="center"/>
            <w:hideMark/>
          </w:tcPr>
          <w:p w:rsidR="00B134E8" w:rsidRPr="00B134E8" w:rsidRDefault="00B134E8" w:rsidP="008110F0">
            <w:pPr>
              <w:spacing w:after="0" w:line="240" w:lineRule="auto"/>
              <w:jc w:val="center"/>
              <w:rPr>
                <w:rFonts w:ascii="Times New Roman" w:eastAsia="Times New Roman" w:hAnsi="Times New Roman" w:cs="Times New Roman"/>
                <w:sz w:val="18"/>
                <w:szCs w:val="18"/>
                <w:lang w:bidi="fa-IR"/>
              </w:rPr>
            </w:pPr>
            <w:r w:rsidRPr="00B134E8">
              <w:rPr>
                <w:rFonts w:ascii="Times New Roman" w:eastAsia="Times New Roman" w:hAnsi="Times New Roman" w:cs="Times New Roman"/>
                <w:sz w:val="18"/>
                <w:szCs w:val="18"/>
                <w:lang w:bidi="fa-IR"/>
              </w:rPr>
              <w:t>0.910</w:t>
            </w:r>
          </w:p>
        </w:tc>
      </w:tr>
    </w:tbl>
    <w:p w:rsidR="00E03CAA" w:rsidRDefault="007A7182" w:rsidP="007A7182">
      <w:pPr>
        <w:spacing w:before="120" w:after="0" w:line="240" w:lineRule="exact"/>
        <w:ind w:firstLine="284"/>
        <w:jc w:val="both"/>
        <w:rPr>
          <w:rFonts w:ascii="Times" w:eastAsia="Times New Roman" w:hAnsi="Times" w:cs="Times"/>
          <w:lang w:bidi="fa-IR"/>
        </w:rPr>
      </w:pPr>
      <w:r w:rsidRPr="001C51AE">
        <w:rPr>
          <w:rFonts w:ascii="Times" w:eastAsia="Times New Roman" w:hAnsi="Times" w:cs="Times"/>
          <w:lang w:bidi="fa-IR"/>
        </w:rPr>
        <w:t xml:space="preserve">Each of these windows has a mean value of efficiency that is associated with that unit. Finally, </w:t>
      </w:r>
      <w:r w:rsidRPr="001C51AE">
        <w:rPr>
          <w:rFonts w:ascii="Times" w:eastAsia="Times New Roman" w:hAnsi="Times" w:cs="Times"/>
          <w:lang w:bidi="fa-IR"/>
        </w:rPr>
        <w:t xml:space="preserve">by calculating the mean of efficiencies calculated from these 4 windows, the mean efficiency of the first unit in the period 2009 to 2014 </w:t>
      </w:r>
      <w:r>
        <w:rPr>
          <w:rFonts w:ascii="Times" w:eastAsia="Times New Roman" w:hAnsi="Times" w:cs="Times"/>
          <w:lang w:bidi="fa-IR"/>
        </w:rPr>
        <w:t>wa</w:t>
      </w:r>
      <w:r w:rsidRPr="001C51AE">
        <w:rPr>
          <w:rFonts w:ascii="Times" w:eastAsia="Times New Roman" w:hAnsi="Times" w:cs="Times"/>
          <w:lang w:bidi="fa-IR"/>
        </w:rPr>
        <w:t>s calculated, which is equal to 92.0. The results of the Window Analysis model are summarized in Table 5.</w:t>
      </w:r>
      <w:r w:rsidR="00E03CAA" w:rsidRPr="001C51AE">
        <w:rPr>
          <w:rFonts w:ascii="Times" w:eastAsia="Times New Roman" w:hAnsi="Times" w:cs="Times"/>
          <w:lang w:bidi="fa-IR"/>
        </w:rPr>
        <w:t>Then, in order to determine the most important factors affecting efficiency, sensitivity analysis</w:t>
      </w:r>
      <w:r w:rsidR="00E03CAA">
        <w:rPr>
          <w:rFonts w:ascii="Times" w:eastAsia="Times New Roman" w:hAnsi="Times" w:cs="Times"/>
          <w:lang w:bidi="fa-IR"/>
        </w:rPr>
        <w:t xml:space="preserve"> was performed</w:t>
      </w:r>
      <w:r w:rsidR="00E03CAA" w:rsidRPr="001C51AE">
        <w:rPr>
          <w:rFonts w:ascii="Times" w:eastAsia="Times New Roman" w:hAnsi="Times" w:cs="Times"/>
          <w:lang w:bidi="fa-IR"/>
        </w:rPr>
        <w:t xml:space="preserve">, in which the input and output parameters (TSS, Oil, COD and pH) </w:t>
      </w:r>
      <w:r w:rsidR="00E03CAA">
        <w:rPr>
          <w:rFonts w:ascii="Times" w:eastAsia="Times New Roman" w:hAnsi="Times" w:cs="Times"/>
          <w:lang w:bidi="fa-IR"/>
        </w:rPr>
        <w:t>we</w:t>
      </w:r>
      <w:r w:rsidR="00E03CAA" w:rsidRPr="001C51AE">
        <w:rPr>
          <w:rFonts w:ascii="Times" w:eastAsia="Times New Roman" w:hAnsi="Times" w:cs="Times"/>
          <w:lang w:bidi="fa-IR"/>
        </w:rPr>
        <w:t xml:space="preserve">re removed to determine which changes occur in the efficiency of the units. The results obtained from </w:t>
      </w:r>
      <w:r w:rsidR="00E03CAA">
        <w:rPr>
          <w:rFonts w:ascii="Times" w:eastAsia="Times New Roman" w:hAnsi="Times" w:cs="Times"/>
          <w:lang w:bidi="fa-IR"/>
        </w:rPr>
        <w:t xml:space="preserve">the </w:t>
      </w:r>
      <w:r w:rsidR="00E03CAA" w:rsidRPr="001C51AE">
        <w:rPr>
          <w:rFonts w:ascii="Times" w:eastAsia="Times New Roman" w:hAnsi="Times" w:cs="Times"/>
          <w:lang w:bidi="fa-IR"/>
        </w:rPr>
        <w:t>sensitivity analysis are presented in Table 6.</w:t>
      </w:r>
    </w:p>
    <w:p w:rsidR="00A43AE3" w:rsidRPr="001C51AE" w:rsidRDefault="00A43AE3" w:rsidP="007A7182">
      <w:pPr>
        <w:spacing w:before="120" w:after="0" w:line="240" w:lineRule="auto"/>
        <w:jc w:val="center"/>
        <w:rPr>
          <w:rFonts w:ascii="Times New Roman" w:hAnsi="Times New Roman" w:cs="Times New Roman"/>
          <w:sz w:val="20"/>
          <w:szCs w:val="20"/>
          <w:lang w:bidi="fa-IR"/>
        </w:rPr>
      </w:pPr>
      <w:r w:rsidRPr="004D37E9">
        <w:rPr>
          <w:rFonts w:ascii="Times New Roman" w:hAnsi="Times New Roman" w:cs="Times New Roman"/>
          <w:b/>
          <w:sz w:val="20"/>
          <w:szCs w:val="20"/>
          <w:lang w:bidi="fa-IR"/>
        </w:rPr>
        <w:t>Table 6</w:t>
      </w:r>
      <w:r>
        <w:rPr>
          <w:rFonts w:ascii="Times New Roman" w:hAnsi="Times New Roman" w:cs="Times New Roman"/>
          <w:b/>
          <w:sz w:val="20"/>
          <w:szCs w:val="20"/>
          <w:lang w:bidi="fa-IR"/>
        </w:rPr>
        <w:t>.</w:t>
      </w:r>
      <w:r w:rsidRPr="001C51AE">
        <w:rPr>
          <w:rFonts w:ascii="Times New Roman" w:hAnsi="Times New Roman" w:cs="Times New Roman"/>
          <w:sz w:val="20"/>
          <w:szCs w:val="20"/>
          <w:lang w:bidi="fa-IR"/>
        </w:rPr>
        <w:t xml:space="preserve"> Mean efficiency change of the units in the Window-Sensitivity analysis</w:t>
      </w:r>
    </w:p>
    <w:tbl>
      <w:tblPr>
        <w:tblW w:w="4250" w:type="dxa"/>
        <w:jc w:val="center"/>
        <w:tblCellMar>
          <w:left w:w="28" w:type="dxa"/>
          <w:right w:w="28" w:type="dxa"/>
        </w:tblCellMar>
        <w:tblLook w:val="04A0" w:firstRow="1" w:lastRow="0" w:firstColumn="1" w:lastColumn="0" w:noHBand="0" w:noVBand="1"/>
      </w:tblPr>
      <w:tblGrid>
        <w:gridCol w:w="850"/>
        <w:gridCol w:w="850"/>
        <w:gridCol w:w="850"/>
        <w:gridCol w:w="850"/>
        <w:gridCol w:w="850"/>
      </w:tblGrid>
      <w:tr w:rsidR="00A43AE3" w:rsidRPr="00A43AE3" w:rsidTr="000B13F0">
        <w:trPr>
          <w:trHeight w:val="20"/>
          <w:jc w:val="center"/>
        </w:trPr>
        <w:tc>
          <w:tcPr>
            <w:tcW w:w="850" w:type="dxa"/>
            <w:tcBorders>
              <w:top w:val="single" w:sz="4" w:space="0" w:color="auto"/>
              <w:bottom w:val="single" w:sz="4" w:space="0" w:color="auto"/>
            </w:tcBorders>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p>
        </w:tc>
        <w:tc>
          <w:tcPr>
            <w:tcW w:w="850" w:type="dxa"/>
            <w:tcBorders>
              <w:top w:val="single" w:sz="4" w:space="0" w:color="auto"/>
              <w:bottom w:val="single" w:sz="4" w:space="0" w:color="auto"/>
            </w:tcBorders>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Oil</w:t>
            </w:r>
          </w:p>
        </w:tc>
        <w:tc>
          <w:tcPr>
            <w:tcW w:w="850" w:type="dxa"/>
            <w:tcBorders>
              <w:top w:val="single" w:sz="4" w:space="0" w:color="auto"/>
              <w:bottom w:val="single" w:sz="4" w:space="0" w:color="auto"/>
            </w:tcBorders>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COD</w:t>
            </w:r>
          </w:p>
        </w:tc>
        <w:tc>
          <w:tcPr>
            <w:tcW w:w="850" w:type="dxa"/>
            <w:tcBorders>
              <w:top w:val="single" w:sz="4" w:space="0" w:color="auto"/>
              <w:bottom w:val="single" w:sz="4" w:space="0" w:color="auto"/>
            </w:tcBorders>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TSS</w:t>
            </w:r>
          </w:p>
        </w:tc>
        <w:tc>
          <w:tcPr>
            <w:tcW w:w="850" w:type="dxa"/>
            <w:tcBorders>
              <w:top w:val="single" w:sz="4" w:space="0" w:color="auto"/>
              <w:bottom w:val="single" w:sz="4" w:space="0" w:color="auto"/>
            </w:tcBorders>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pH</w:t>
            </w:r>
          </w:p>
        </w:tc>
      </w:tr>
      <w:tr w:rsidR="00A43AE3" w:rsidRPr="00A43AE3" w:rsidTr="000B13F0">
        <w:trPr>
          <w:trHeight w:val="20"/>
          <w:jc w:val="center"/>
        </w:trPr>
        <w:tc>
          <w:tcPr>
            <w:tcW w:w="850" w:type="dxa"/>
            <w:tcBorders>
              <w:top w:val="single" w:sz="4" w:space="0" w:color="auto"/>
            </w:tcBorders>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DMU01</w:t>
            </w:r>
          </w:p>
        </w:tc>
        <w:tc>
          <w:tcPr>
            <w:tcW w:w="850" w:type="dxa"/>
            <w:tcBorders>
              <w:top w:val="single" w:sz="4" w:space="0" w:color="auto"/>
            </w:tcBorders>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0.0313</w:t>
            </w:r>
          </w:p>
        </w:tc>
        <w:tc>
          <w:tcPr>
            <w:tcW w:w="850" w:type="dxa"/>
            <w:tcBorders>
              <w:top w:val="single" w:sz="4" w:space="0" w:color="auto"/>
            </w:tcBorders>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0.0281</w:t>
            </w:r>
          </w:p>
        </w:tc>
        <w:tc>
          <w:tcPr>
            <w:tcW w:w="850" w:type="dxa"/>
            <w:tcBorders>
              <w:top w:val="single" w:sz="4" w:space="0" w:color="auto"/>
            </w:tcBorders>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0.0248</w:t>
            </w:r>
          </w:p>
        </w:tc>
        <w:tc>
          <w:tcPr>
            <w:tcW w:w="850" w:type="dxa"/>
            <w:tcBorders>
              <w:top w:val="single" w:sz="4" w:space="0" w:color="auto"/>
            </w:tcBorders>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0.3526</w:t>
            </w:r>
          </w:p>
        </w:tc>
      </w:tr>
      <w:tr w:rsidR="00A43AE3" w:rsidRPr="00A43AE3" w:rsidTr="0023010F">
        <w:trPr>
          <w:trHeight w:val="20"/>
          <w:jc w:val="center"/>
        </w:trPr>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DMU02</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0.0535</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0.0041</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0.0418</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0.3679</w:t>
            </w:r>
          </w:p>
        </w:tc>
      </w:tr>
      <w:tr w:rsidR="00A43AE3" w:rsidRPr="00A43AE3" w:rsidTr="0023010F">
        <w:trPr>
          <w:trHeight w:val="20"/>
          <w:jc w:val="center"/>
        </w:trPr>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DMU03</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0.0186</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0.0154</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0.0357</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0.4038</w:t>
            </w:r>
          </w:p>
        </w:tc>
      </w:tr>
      <w:tr w:rsidR="00A43AE3" w:rsidRPr="00A43AE3" w:rsidTr="0023010F">
        <w:trPr>
          <w:trHeight w:val="20"/>
          <w:jc w:val="center"/>
        </w:trPr>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DMU04</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0.0254</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0.0067</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0.0095</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0.5029</w:t>
            </w:r>
          </w:p>
        </w:tc>
      </w:tr>
      <w:tr w:rsidR="00A43AE3" w:rsidRPr="00A43AE3" w:rsidTr="0023010F">
        <w:trPr>
          <w:trHeight w:val="20"/>
          <w:jc w:val="center"/>
        </w:trPr>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DMU05</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0.0227</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0.0062</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0.0441</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0.3640</w:t>
            </w:r>
          </w:p>
        </w:tc>
      </w:tr>
      <w:tr w:rsidR="00A43AE3" w:rsidRPr="00A43AE3" w:rsidTr="0023010F">
        <w:trPr>
          <w:trHeight w:val="20"/>
          <w:jc w:val="center"/>
        </w:trPr>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DMU06</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0.0094</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0.0240</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0.0832</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0.3214</w:t>
            </w:r>
          </w:p>
        </w:tc>
      </w:tr>
      <w:tr w:rsidR="00A43AE3" w:rsidRPr="00A43AE3" w:rsidTr="0023010F">
        <w:trPr>
          <w:trHeight w:val="20"/>
          <w:jc w:val="center"/>
        </w:trPr>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DMU07</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0.0478</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0.0239</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0.0138</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0.4301</w:t>
            </w:r>
          </w:p>
        </w:tc>
      </w:tr>
      <w:tr w:rsidR="00A43AE3" w:rsidRPr="00A43AE3" w:rsidTr="0023010F">
        <w:trPr>
          <w:trHeight w:val="20"/>
          <w:jc w:val="center"/>
        </w:trPr>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DMU08</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0.0141</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0.0067</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0.0313</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0.2733</w:t>
            </w:r>
          </w:p>
        </w:tc>
      </w:tr>
      <w:tr w:rsidR="00A43AE3" w:rsidRPr="00A43AE3" w:rsidTr="0023010F">
        <w:trPr>
          <w:trHeight w:val="20"/>
          <w:jc w:val="center"/>
        </w:trPr>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DMU09</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0.0155</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0.0065</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0.0150</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0.5228</w:t>
            </w:r>
          </w:p>
        </w:tc>
      </w:tr>
      <w:tr w:rsidR="00A43AE3" w:rsidRPr="00A43AE3" w:rsidTr="0023010F">
        <w:trPr>
          <w:trHeight w:val="20"/>
          <w:jc w:val="center"/>
        </w:trPr>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DMU10</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0.0366</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0.0197</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0.0352</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0.4202</w:t>
            </w:r>
          </w:p>
        </w:tc>
      </w:tr>
      <w:tr w:rsidR="00A43AE3" w:rsidRPr="00A43AE3" w:rsidTr="0023010F">
        <w:trPr>
          <w:trHeight w:val="20"/>
          <w:jc w:val="center"/>
        </w:trPr>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DMU11</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0.0045</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0.0261</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0.0140</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0.3842</w:t>
            </w:r>
          </w:p>
        </w:tc>
      </w:tr>
      <w:tr w:rsidR="00A43AE3" w:rsidRPr="00A43AE3" w:rsidTr="0023010F">
        <w:trPr>
          <w:trHeight w:val="20"/>
          <w:jc w:val="center"/>
        </w:trPr>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DMU12</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0.0111</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0.0047</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0.0365</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0.4148</w:t>
            </w:r>
          </w:p>
        </w:tc>
      </w:tr>
      <w:tr w:rsidR="00A43AE3" w:rsidRPr="00A43AE3" w:rsidTr="0023010F">
        <w:trPr>
          <w:trHeight w:val="20"/>
          <w:jc w:val="center"/>
        </w:trPr>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DMU13</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0.0082</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0.0111</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0.0652</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0.3983</w:t>
            </w:r>
          </w:p>
        </w:tc>
      </w:tr>
      <w:tr w:rsidR="00A43AE3" w:rsidRPr="00A43AE3" w:rsidTr="0023010F">
        <w:trPr>
          <w:trHeight w:val="20"/>
          <w:jc w:val="center"/>
        </w:trPr>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DMU14</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0.0377</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0.0035</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0.0269</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0.4628</w:t>
            </w:r>
          </w:p>
        </w:tc>
      </w:tr>
      <w:tr w:rsidR="00A43AE3" w:rsidRPr="00A43AE3" w:rsidTr="0023010F">
        <w:trPr>
          <w:trHeight w:val="20"/>
          <w:jc w:val="center"/>
        </w:trPr>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DMU15</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0.0019</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0.0200</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0.0652</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0.4370</w:t>
            </w:r>
          </w:p>
        </w:tc>
      </w:tr>
      <w:tr w:rsidR="00A43AE3" w:rsidRPr="00A43AE3" w:rsidTr="0023010F">
        <w:trPr>
          <w:trHeight w:val="20"/>
          <w:jc w:val="center"/>
        </w:trPr>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DMU16</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0.0203</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0.0048</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0.0450</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0.4558</w:t>
            </w:r>
          </w:p>
        </w:tc>
      </w:tr>
      <w:tr w:rsidR="00A43AE3" w:rsidRPr="00A43AE3" w:rsidTr="0023010F">
        <w:trPr>
          <w:trHeight w:val="20"/>
          <w:jc w:val="center"/>
        </w:trPr>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DMU17</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0.0175</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0.0133</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0.0611</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0.2950</w:t>
            </w:r>
          </w:p>
        </w:tc>
      </w:tr>
      <w:tr w:rsidR="00A43AE3" w:rsidRPr="00A43AE3" w:rsidTr="0023010F">
        <w:trPr>
          <w:trHeight w:val="20"/>
          <w:jc w:val="center"/>
        </w:trPr>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DMU18</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0.0272</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0.0132</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0.0141</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0.4021</w:t>
            </w:r>
          </w:p>
        </w:tc>
      </w:tr>
      <w:tr w:rsidR="00A43AE3" w:rsidRPr="00A43AE3" w:rsidTr="0023010F">
        <w:trPr>
          <w:trHeight w:val="20"/>
          <w:jc w:val="center"/>
        </w:trPr>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DMU19</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0.0035</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0.0283</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0.0387</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0.5134</w:t>
            </w:r>
          </w:p>
        </w:tc>
      </w:tr>
      <w:tr w:rsidR="00A43AE3" w:rsidRPr="00A43AE3" w:rsidTr="0023010F">
        <w:trPr>
          <w:trHeight w:val="20"/>
          <w:jc w:val="center"/>
        </w:trPr>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DMU20</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0.0300</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0.0116</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0.0188</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0.4615</w:t>
            </w:r>
          </w:p>
        </w:tc>
      </w:tr>
      <w:tr w:rsidR="00A43AE3" w:rsidRPr="00A43AE3" w:rsidTr="0023010F">
        <w:trPr>
          <w:trHeight w:val="20"/>
          <w:jc w:val="center"/>
        </w:trPr>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DMU21</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0.0198</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0.0173</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0.0102</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0.4589</w:t>
            </w:r>
          </w:p>
        </w:tc>
      </w:tr>
      <w:tr w:rsidR="00A43AE3" w:rsidRPr="00A43AE3" w:rsidTr="0023010F">
        <w:trPr>
          <w:trHeight w:val="20"/>
          <w:jc w:val="center"/>
        </w:trPr>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DMU22</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0.0260</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0.0167</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0.0389</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0.4132</w:t>
            </w:r>
          </w:p>
        </w:tc>
      </w:tr>
      <w:tr w:rsidR="00A43AE3" w:rsidRPr="00A43AE3" w:rsidTr="0023010F">
        <w:trPr>
          <w:trHeight w:val="20"/>
          <w:jc w:val="center"/>
        </w:trPr>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DMU23</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0.0323</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0.0100</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0.0391</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0.3095</w:t>
            </w:r>
          </w:p>
        </w:tc>
      </w:tr>
      <w:tr w:rsidR="00A43AE3" w:rsidRPr="00A43AE3" w:rsidTr="0023010F">
        <w:trPr>
          <w:trHeight w:val="20"/>
          <w:jc w:val="center"/>
        </w:trPr>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DMU24</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0.0144</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0.0200</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0.0532</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0.3466</w:t>
            </w:r>
          </w:p>
        </w:tc>
      </w:tr>
      <w:tr w:rsidR="00A43AE3" w:rsidRPr="00A43AE3" w:rsidTr="000B13F0">
        <w:trPr>
          <w:trHeight w:val="20"/>
          <w:jc w:val="center"/>
        </w:trPr>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Mean</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0.0220</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0.0142</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0.0359</w:t>
            </w:r>
          </w:p>
        </w:tc>
        <w:tc>
          <w:tcPr>
            <w:tcW w:w="850" w:type="dxa"/>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0.4047</w:t>
            </w:r>
          </w:p>
        </w:tc>
      </w:tr>
      <w:tr w:rsidR="00A43AE3" w:rsidRPr="00A43AE3" w:rsidTr="000B13F0">
        <w:trPr>
          <w:trHeight w:val="20"/>
          <w:jc w:val="center"/>
        </w:trPr>
        <w:tc>
          <w:tcPr>
            <w:tcW w:w="850" w:type="dxa"/>
            <w:tcBorders>
              <w:bottom w:val="single" w:sz="4" w:space="0" w:color="auto"/>
            </w:tcBorders>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Std. Dev</w:t>
            </w:r>
          </w:p>
        </w:tc>
        <w:tc>
          <w:tcPr>
            <w:tcW w:w="850" w:type="dxa"/>
            <w:tcBorders>
              <w:bottom w:val="single" w:sz="4" w:space="0" w:color="auto"/>
            </w:tcBorders>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0.0134</w:t>
            </w:r>
          </w:p>
        </w:tc>
        <w:tc>
          <w:tcPr>
            <w:tcW w:w="850" w:type="dxa"/>
            <w:tcBorders>
              <w:bottom w:val="single" w:sz="4" w:space="0" w:color="auto"/>
            </w:tcBorders>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0.0081</w:t>
            </w:r>
          </w:p>
        </w:tc>
        <w:tc>
          <w:tcPr>
            <w:tcW w:w="850" w:type="dxa"/>
            <w:tcBorders>
              <w:bottom w:val="single" w:sz="4" w:space="0" w:color="auto"/>
            </w:tcBorders>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lang w:bidi="fa-IR"/>
              </w:rPr>
            </w:pPr>
            <w:r w:rsidRPr="00A43AE3">
              <w:rPr>
                <w:rFonts w:ascii="Times New Roman" w:hAnsi="Times New Roman" w:cs="Times New Roman"/>
                <w:sz w:val="18"/>
                <w:szCs w:val="18"/>
                <w:lang w:bidi="fa-IR"/>
              </w:rPr>
              <w:t>0.0196</w:t>
            </w:r>
          </w:p>
        </w:tc>
        <w:tc>
          <w:tcPr>
            <w:tcW w:w="850" w:type="dxa"/>
            <w:tcBorders>
              <w:bottom w:val="single" w:sz="4" w:space="0" w:color="auto"/>
            </w:tcBorders>
            <w:shd w:val="clear" w:color="auto" w:fill="auto"/>
            <w:noWrap/>
            <w:vAlign w:val="center"/>
            <w:hideMark/>
          </w:tcPr>
          <w:p w:rsidR="00A43AE3" w:rsidRPr="00A43AE3" w:rsidRDefault="00A43AE3" w:rsidP="0023010F">
            <w:pPr>
              <w:spacing w:after="0" w:line="240" w:lineRule="auto"/>
              <w:jc w:val="center"/>
              <w:rPr>
                <w:rFonts w:ascii="Times New Roman" w:hAnsi="Times New Roman" w:cs="Times New Roman"/>
                <w:sz w:val="18"/>
                <w:szCs w:val="18"/>
                <w:rtl/>
                <w:lang w:bidi="fa-IR"/>
              </w:rPr>
            </w:pPr>
            <w:r w:rsidRPr="00A43AE3">
              <w:rPr>
                <w:rFonts w:ascii="Times New Roman" w:hAnsi="Times New Roman" w:cs="Times New Roman"/>
                <w:sz w:val="18"/>
                <w:szCs w:val="18"/>
                <w:lang w:bidi="fa-IR"/>
              </w:rPr>
              <w:t>0.0674</w:t>
            </w:r>
          </w:p>
        </w:tc>
      </w:tr>
    </w:tbl>
    <w:p w:rsidR="00576CDE" w:rsidRPr="00D2622F" w:rsidRDefault="007A7182" w:rsidP="00576CDE">
      <w:pPr>
        <w:spacing w:before="120" w:after="120" w:line="240" w:lineRule="auto"/>
        <w:ind w:firstLine="284"/>
        <w:jc w:val="center"/>
        <w:rPr>
          <w:rFonts w:ascii="Times New Roman" w:eastAsia="SimSun" w:hAnsi="Times New Roman" w:cs="Times New Roman"/>
          <w:bCs/>
          <w:color w:val="000000"/>
          <w:lang w:eastAsia="de-DE"/>
        </w:rPr>
      </w:pPr>
      <w:r>
        <w:rPr>
          <w:rFonts w:ascii="Times New Roman" w:eastAsia="SimSun" w:hAnsi="Times New Roman" w:cs="Times New Roman"/>
          <w:bCs/>
          <w:color w:val="000000"/>
          <w:lang w:eastAsia="de-DE"/>
        </w:rPr>
        <w:br w:type="column"/>
      </w:r>
      <w:r w:rsidR="00576CDE" w:rsidRPr="00D2622F">
        <w:rPr>
          <w:rFonts w:ascii="Times New Roman" w:eastAsia="SimSun" w:hAnsi="Times New Roman" w:cs="Times New Roman"/>
          <w:bCs/>
          <w:color w:val="000000"/>
          <w:lang w:eastAsia="de-DE"/>
        </w:rPr>
        <w:lastRenderedPageBreak/>
        <w:t>DISCUSSION AND CONCLUSION</w:t>
      </w:r>
    </w:p>
    <w:p w:rsidR="00576CDE" w:rsidRDefault="00576CDE" w:rsidP="00576CDE">
      <w:pPr>
        <w:spacing w:after="0" w:line="240" w:lineRule="auto"/>
        <w:ind w:firstLine="284"/>
        <w:jc w:val="both"/>
        <w:rPr>
          <w:rFonts w:ascii="Times" w:eastAsia="Times New Roman" w:hAnsi="Times" w:cs="Times"/>
          <w:lang w:bidi="fa-IR"/>
        </w:rPr>
      </w:pPr>
      <w:r w:rsidRPr="001C51AE">
        <w:rPr>
          <w:rFonts w:ascii="Times New Roman" w:eastAsia="Times New Roman" w:hAnsi="Times New Roman" w:cs="Times New Roman"/>
          <w:lang w:bidi="fa-IR"/>
        </w:rPr>
        <w:t>In this paper, the performance of Khuzestan Steel Company treatment plant was studied using Data Envelopment Analysis based on the model inputs and outputs.</w:t>
      </w:r>
      <w:r w:rsidRPr="002341F4">
        <w:rPr>
          <w:rFonts w:ascii="Times New Roman" w:eastAsia="Times New Roman" w:hAnsi="Times New Roman" w:cs="Times New Roman"/>
          <w:lang w:bidi="fa-IR"/>
        </w:rPr>
        <w:t xml:space="preserve"> </w:t>
      </w:r>
      <w:r w:rsidRPr="001C51AE">
        <w:rPr>
          <w:rFonts w:ascii="Times New Roman" w:eastAsia="Times New Roman" w:hAnsi="Times New Roman" w:cs="Times New Roman"/>
          <w:lang w:bidi="fa-IR"/>
        </w:rPr>
        <w:t>Based on the results related to 144 decision making units, evaluation of the performance of the treatment plant during 2009-2014 indicates that in removal of pollutants, the highest removal efficiency was that of COD in the wastewater entering the treatment plant with an efficiency of 68% in 2013, the highest removal efficiency of Oil was 62% in 2012, the highest removal efficiency of TSS was 81% in 2012 and the highest efficiency in reduction of pH was 4% in 2012.</w:t>
      </w:r>
      <w:r w:rsidRPr="002341F4">
        <w:rPr>
          <w:rFonts w:ascii="Times New Roman" w:eastAsia="Times New Roman" w:hAnsi="Times New Roman" w:cs="Times New Roman"/>
          <w:lang w:bidi="fa-IR"/>
        </w:rPr>
        <w:t xml:space="preserve"> </w:t>
      </w:r>
      <w:r w:rsidRPr="001C51AE">
        <w:rPr>
          <w:rFonts w:ascii="Times New Roman" w:eastAsia="Times New Roman" w:hAnsi="Times New Roman" w:cs="Times New Roman"/>
          <w:lang w:bidi="fa-IR"/>
        </w:rPr>
        <w:t>In general, it can be concluded that Khuzestan Steel Company industrial wastewater treatment plant with removal of 81% of TSS from wastewater accounts for the highest efficiency in the removal of the pollutants (Figure 1).</w:t>
      </w:r>
      <w:r w:rsidRPr="00D2622F">
        <w:rPr>
          <w:rFonts w:ascii="Times" w:eastAsia="Times New Roman" w:hAnsi="Times" w:cs="Times"/>
          <w:lang w:bidi="fa-IR"/>
        </w:rPr>
        <w:t xml:space="preserve"> </w:t>
      </w:r>
      <w:r w:rsidRPr="001C51AE">
        <w:rPr>
          <w:rFonts w:ascii="Times" w:eastAsia="Times New Roman" w:hAnsi="Times" w:cs="Times"/>
          <w:lang w:bidi="fa-IR"/>
        </w:rPr>
        <w:t>Then, Malmquist Productivity Index (MPI) was adopted to explain the changes in total productivity.</w:t>
      </w:r>
      <w:r w:rsidRPr="002341F4">
        <w:rPr>
          <w:rFonts w:ascii="Times" w:eastAsia="Times New Roman" w:hAnsi="Times" w:cs="Times"/>
          <w:lang w:bidi="fa-IR"/>
        </w:rPr>
        <w:t xml:space="preserve"> </w:t>
      </w:r>
      <w:r w:rsidRPr="001C51AE">
        <w:rPr>
          <w:rFonts w:ascii="Times" w:eastAsia="Times New Roman" w:hAnsi="Times" w:cs="Times"/>
          <w:lang w:bidi="fa-IR"/>
        </w:rPr>
        <w:t xml:space="preserve">Based on the results obtained from this index presented in Table 4 and </w:t>
      </w:r>
      <w:r w:rsidR="007A7182">
        <w:rPr>
          <w:rFonts w:ascii="Times" w:eastAsia="Times New Roman" w:hAnsi="Times" w:cs="Times"/>
          <w:lang w:bidi="fa-IR"/>
        </w:rPr>
        <w:t>Figure</w:t>
      </w:r>
      <w:r w:rsidRPr="001C51AE">
        <w:rPr>
          <w:rFonts w:ascii="Times" w:eastAsia="Times New Roman" w:hAnsi="Times" w:cs="Times"/>
          <w:lang w:bidi="fa-IR"/>
        </w:rPr>
        <w:t xml:space="preserve"> 2, </w:t>
      </w:r>
      <w:r>
        <w:rPr>
          <w:rFonts w:ascii="Times" w:eastAsia="Times New Roman" w:hAnsi="Times" w:cs="Times"/>
          <w:lang w:bidi="fa-IR"/>
        </w:rPr>
        <w:t xml:space="preserve">the </w:t>
      </w:r>
      <w:r w:rsidRPr="001C51AE">
        <w:rPr>
          <w:rFonts w:ascii="Times" w:eastAsia="Times New Roman" w:hAnsi="Times" w:cs="Times"/>
          <w:lang w:bidi="fa-IR"/>
        </w:rPr>
        <w:t xml:space="preserve">performance of Khuzestan Steel Company wastewater treatment plant from 2009 to 2010 has made progress both in terms of  efficiency and technique (values larger than one) and therefore, it has been efficient from 2009 to 2010 (Malmquist </w:t>
      </w:r>
      <w:r w:rsidRPr="001C51AE">
        <w:rPr>
          <w:rFonts w:ascii="Times" w:eastAsia="Times New Roman" w:hAnsi="Times" w:cs="Times"/>
          <w:lang w:bidi="fa-IR"/>
        </w:rPr>
        <w:t>productivity index is larger than 1).</w:t>
      </w:r>
      <w:r w:rsidRPr="002341F4">
        <w:rPr>
          <w:rFonts w:ascii="Times" w:eastAsia="Times New Roman" w:hAnsi="Times" w:cs="Times"/>
          <w:lang w:bidi="fa-IR"/>
        </w:rPr>
        <w:t xml:space="preserve"> </w:t>
      </w:r>
      <w:r w:rsidRPr="001C51AE">
        <w:rPr>
          <w:rFonts w:ascii="Times" w:eastAsia="Times New Roman" w:hAnsi="Times" w:cs="Times"/>
          <w:lang w:bidi="fa-IR"/>
        </w:rPr>
        <w:t>However, during the 2010-2011 period, there has been a great technical drawback (value of 59.0 for TC) but in terms of efficiency, the performance has been the same as</w:t>
      </w:r>
      <w:r>
        <w:rPr>
          <w:rFonts w:ascii="Times" w:eastAsia="Times New Roman" w:hAnsi="Times" w:cs="Times"/>
          <w:lang w:bidi="fa-IR"/>
        </w:rPr>
        <w:t xml:space="preserve"> in</w:t>
      </w:r>
      <w:r w:rsidRPr="001C51AE">
        <w:rPr>
          <w:rFonts w:ascii="Times" w:eastAsia="Times New Roman" w:hAnsi="Times" w:cs="Times"/>
          <w:lang w:bidi="fa-IR"/>
        </w:rPr>
        <w:t xml:space="preserve"> the previous year and there has been no progress (the value of EC is close to 1).</w:t>
      </w:r>
    </w:p>
    <w:p w:rsidR="00576CDE" w:rsidRDefault="007A7182" w:rsidP="00576CDE">
      <w:pPr>
        <w:spacing w:after="0" w:line="240" w:lineRule="auto"/>
        <w:jc w:val="both"/>
        <w:rPr>
          <w:rFonts w:ascii="Times" w:eastAsia="Times New Roman" w:hAnsi="Times" w:cs="Times"/>
          <w:lang w:bidi="fa-IR"/>
        </w:rPr>
      </w:pPr>
      <w:r>
        <w:rPr>
          <w:rFonts w:ascii="Times" w:eastAsia="Times New Roman" w:hAnsi="Times" w:cs="Times"/>
          <w:lang w:bidi="fa-IR"/>
        </w:rPr>
        <w:t>B</w:t>
      </w:r>
      <w:r w:rsidRPr="001C51AE">
        <w:rPr>
          <w:rFonts w:ascii="Times" w:eastAsia="Times New Roman" w:hAnsi="Times" w:cs="Times"/>
          <w:lang w:bidi="fa-IR"/>
        </w:rPr>
        <w:t xml:space="preserve">y multiplying these two factors into each other, the productivity index for this unit during 2010-2011 will be 57.0 which indicates that during this period the unit has not been efficient and had negative progress. During the 2011-2012 period, it had progress in terms of technical and efficiency change (TC value is 89.0 and EC value is 03.1) and finally, the value of productivity index during the 2011-2012 period will be 1, which indicates that during this period, the unit has been efficient and has made progress. </w:t>
      </w:r>
      <w:r>
        <w:rPr>
          <w:rFonts w:ascii="Times" w:eastAsia="Times New Roman" w:hAnsi="Times" w:cs="Times"/>
          <w:lang w:bidi="fa-IR"/>
        </w:rPr>
        <w:t>Figure</w:t>
      </w:r>
      <w:r w:rsidRPr="001C51AE">
        <w:rPr>
          <w:rFonts w:ascii="Times" w:eastAsia="Times New Roman" w:hAnsi="Times" w:cs="Times"/>
          <w:lang w:bidi="fa-IR"/>
        </w:rPr>
        <w:t xml:space="preserve"> 2 confirms the f</w:t>
      </w:r>
      <w:r>
        <w:rPr>
          <w:rFonts w:ascii="Times" w:eastAsia="Times New Roman" w:hAnsi="Times" w:cs="Times"/>
          <w:lang w:bidi="fa-IR"/>
        </w:rPr>
        <w:t>act that during these periods (</w:t>
      </w:r>
      <w:r w:rsidRPr="001C51AE">
        <w:rPr>
          <w:rFonts w:ascii="Times" w:eastAsia="Times New Roman" w:hAnsi="Times" w:cs="Times"/>
          <w:lang w:bidi="fa-IR"/>
        </w:rPr>
        <w:t xml:space="preserve">2009-2010 and 2011-2012), there has been no considerable progress in the performance of the treatment plant in terms of efficiency and the differences in the productivity index have been due to technical progress made in some units. However, in 2013 and 2014, </w:t>
      </w:r>
      <w:r>
        <w:rPr>
          <w:rFonts w:ascii="Times" w:eastAsia="Times New Roman" w:hAnsi="Times" w:cs="Times"/>
          <w:lang w:bidi="fa-IR"/>
        </w:rPr>
        <w:t xml:space="preserve">the </w:t>
      </w:r>
      <w:r w:rsidRPr="001C51AE">
        <w:rPr>
          <w:rFonts w:ascii="Times" w:eastAsia="Times New Roman" w:hAnsi="Times" w:cs="Times"/>
          <w:lang w:bidi="fa-IR"/>
        </w:rPr>
        <w:t xml:space="preserve">efficiency of the treatment plant had a considerable progress. Also, Window Analysis and Sensitivity Analysis </w:t>
      </w:r>
      <w:r>
        <w:rPr>
          <w:rFonts w:ascii="Times" w:eastAsia="Times New Roman" w:hAnsi="Times" w:cs="Times"/>
          <w:lang w:bidi="fa-IR"/>
        </w:rPr>
        <w:t>were</w:t>
      </w:r>
      <w:r w:rsidRPr="001C51AE">
        <w:rPr>
          <w:rFonts w:ascii="Times" w:eastAsia="Times New Roman" w:hAnsi="Times" w:cs="Times"/>
          <w:lang w:bidi="fa-IR"/>
        </w:rPr>
        <w:t xml:space="preserve"> employed to measure efficiency and performance trend over time in the form of Data Envelopment Analysis (DEA) models. Based on the results obtained from Window</w:t>
      </w:r>
    </w:p>
    <w:p w:rsidR="002177D6" w:rsidRDefault="002177D6" w:rsidP="003F6B08">
      <w:pPr>
        <w:spacing w:after="0" w:line="240" w:lineRule="auto"/>
        <w:jc w:val="center"/>
        <w:rPr>
          <w:rFonts w:ascii="Times New Roman" w:hAnsi="Times New Roman" w:cs="B Zar"/>
          <w:b/>
          <w:sz w:val="20"/>
          <w:szCs w:val="20"/>
          <w:lang w:bidi="fa-IR"/>
        </w:rPr>
        <w:sectPr w:rsidR="002177D6" w:rsidSect="002177D6">
          <w:footerReference w:type="even" r:id="rId26"/>
          <w:type w:val="continuous"/>
          <w:pgSz w:w="11907" w:h="16840" w:code="9"/>
          <w:pgMar w:top="1134" w:right="1134" w:bottom="1134" w:left="1134" w:header="1020" w:footer="1134" w:gutter="0"/>
          <w:cols w:num="2" w:space="454"/>
          <w:docGrid w:linePitch="360"/>
        </w:sectPr>
      </w:pPr>
    </w:p>
    <w:p w:rsidR="00436795" w:rsidRDefault="00436795" w:rsidP="003F6B08">
      <w:pPr>
        <w:spacing w:after="0" w:line="240" w:lineRule="auto"/>
        <w:ind w:firstLine="284"/>
        <w:jc w:val="center"/>
        <w:rPr>
          <w:rFonts w:ascii="Times New Roman" w:hAnsi="Times New Roman" w:cs="B Zar"/>
          <w:rtl/>
          <w:lang w:val="en-MY" w:bidi="fa-IR"/>
        </w:rPr>
      </w:pPr>
      <w:r w:rsidRPr="00436795">
        <w:rPr>
          <w:rFonts w:ascii="Times New Roman" w:hAnsi="Times New Roman" w:cs="B Zar"/>
          <w:noProof/>
          <w:rtl/>
        </w:rPr>
        <w:drawing>
          <wp:inline distT="0" distB="0" distL="0" distR="0">
            <wp:extent cx="4100775" cy="1918557"/>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D21A2" w:rsidRDefault="007A7182" w:rsidP="00163849">
      <w:pPr>
        <w:spacing w:after="0" w:line="240" w:lineRule="auto"/>
        <w:ind w:firstLine="284"/>
        <w:rPr>
          <w:rFonts w:ascii="Times New Roman" w:hAnsi="Times New Roman" w:cs="B Zar"/>
          <w:sz w:val="20"/>
          <w:szCs w:val="20"/>
          <w:lang w:val="bg-BG" w:bidi="fa-IR"/>
        </w:rPr>
      </w:pPr>
      <w:r>
        <w:rPr>
          <w:rFonts w:ascii="Times New Roman" w:hAnsi="Times New Roman" w:cs="B Zar"/>
          <w:b/>
          <w:sz w:val="20"/>
          <w:szCs w:val="20"/>
          <w:lang w:bidi="fa-IR"/>
        </w:rPr>
        <w:t>Fig.</w:t>
      </w:r>
      <w:r w:rsidR="00CD48C0" w:rsidRPr="004D37E9">
        <w:rPr>
          <w:rFonts w:ascii="Times New Roman" w:hAnsi="Times New Roman" w:cs="B Zar"/>
          <w:b/>
          <w:sz w:val="20"/>
          <w:szCs w:val="20"/>
          <w:lang w:bidi="fa-IR"/>
        </w:rPr>
        <w:t xml:space="preserve"> 1</w:t>
      </w:r>
      <w:r w:rsidR="004D37E9">
        <w:rPr>
          <w:rFonts w:ascii="Times New Roman" w:hAnsi="Times New Roman" w:cs="B Zar"/>
          <w:sz w:val="20"/>
          <w:szCs w:val="20"/>
          <w:lang w:bidi="fa-IR"/>
        </w:rPr>
        <w:t>.</w:t>
      </w:r>
      <w:r w:rsidR="00CD48C0" w:rsidRPr="001C51AE">
        <w:rPr>
          <w:rFonts w:ascii="Times New Roman" w:hAnsi="Times New Roman" w:cs="B Zar"/>
          <w:sz w:val="20"/>
          <w:szCs w:val="20"/>
          <w:lang w:bidi="fa-IR"/>
        </w:rPr>
        <w:t xml:space="preserve"> </w:t>
      </w:r>
      <w:r w:rsidR="0010074A" w:rsidRPr="001C51AE">
        <w:rPr>
          <w:rFonts w:ascii="Times New Roman" w:hAnsi="Times New Roman" w:cs="B Zar"/>
          <w:sz w:val="20"/>
          <w:szCs w:val="20"/>
          <w:lang w:bidi="fa-IR"/>
        </w:rPr>
        <w:t>Percentage of efficiency of removal of COD, TSS, Oil and pH from the output was</w:t>
      </w:r>
      <w:r w:rsidR="004D37E9">
        <w:rPr>
          <w:rFonts w:ascii="Times New Roman" w:hAnsi="Times New Roman" w:cs="B Zar"/>
          <w:sz w:val="20"/>
          <w:szCs w:val="20"/>
          <w:lang w:bidi="fa-IR"/>
        </w:rPr>
        <w:t xml:space="preserve">tewater of Khuzestan </w:t>
      </w:r>
      <w:r w:rsidR="00E276FE">
        <w:rPr>
          <w:rFonts w:ascii="Times New Roman" w:hAnsi="Times New Roman" w:cs="B Zar"/>
          <w:sz w:val="20"/>
          <w:szCs w:val="20"/>
          <w:lang w:bidi="fa-IR"/>
        </w:rPr>
        <w:t xml:space="preserve">Steel </w:t>
      </w:r>
      <w:r w:rsidR="00E276FE" w:rsidRPr="001C51AE">
        <w:rPr>
          <w:rFonts w:ascii="Times New Roman" w:hAnsi="Times New Roman" w:cs="B Zar"/>
          <w:sz w:val="20"/>
          <w:szCs w:val="20"/>
          <w:lang w:bidi="fa-IR"/>
        </w:rPr>
        <w:t>Company treatment plant during 2009-201</w:t>
      </w:r>
      <w:r w:rsidR="00E276FE">
        <w:rPr>
          <w:rFonts w:ascii="Times New Roman" w:hAnsi="Times New Roman" w:cs="B Zar"/>
          <w:sz w:val="20"/>
          <w:szCs w:val="20"/>
          <w:lang w:bidi="fa-IR"/>
        </w:rPr>
        <w:t>4</w:t>
      </w:r>
    </w:p>
    <w:p w:rsidR="00163849" w:rsidRDefault="00163849" w:rsidP="00163849">
      <w:pPr>
        <w:spacing w:after="0" w:line="240" w:lineRule="auto"/>
        <w:ind w:firstLine="284"/>
        <w:rPr>
          <w:rFonts w:cs="B Nazanin"/>
          <w:lang w:val="bg-BG"/>
        </w:rPr>
        <w:sectPr w:rsidR="00163849" w:rsidSect="003F6B08">
          <w:type w:val="continuous"/>
          <w:pgSz w:w="11907" w:h="16840" w:code="9"/>
          <w:pgMar w:top="1134" w:right="1134" w:bottom="1134" w:left="1134" w:header="1020" w:footer="1134" w:gutter="0"/>
          <w:cols w:space="708"/>
          <w:docGrid w:linePitch="360"/>
        </w:sectPr>
      </w:pPr>
    </w:p>
    <w:p w:rsidR="007D21A2" w:rsidRDefault="007D21A2" w:rsidP="003F6B08">
      <w:pPr>
        <w:spacing w:after="0" w:line="240" w:lineRule="auto"/>
        <w:ind w:firstLine="284"/>
        <w:jc w:val="center"/>
        <w:rPr>
          <w:rFonts w:cs="B Nazanin"/>
        </w:rPr>
      </w:pPr>
      <w:r w:rsidRPr="00E27603">
        <w:rPr>
          <w:rFonts w:cs="B Nazanin"/>
          <w:noProof/>
        </w:rPr>
        <w:drawing>
          <wp:inline distT="0" distB="0" distL="0" distR="0">
            <wp:extent cx="4252241" cy="1884898"/>
            <wp:effectExtent l="19050" t="0" r="14959" b="1052"/>
            <wp:docPr id="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276FE" w:rsidRDefault="007A7182" w:rsidP="00EB2623">
      <w:pPr>
        <w:spacing w:after="120" w:line="240" w:lineRule="auto"/>
        <w:ind w:firstLine="284"/>
        <w:rPr>
          <w:rFonts w:ascii="Times New Roman" w:hAnsi="Times New Roman" w:cs="B Zar"/>
          <w:sz w:val="20"/>
          <w:szCs w:val="20"/>
          <w:lang w:bidi="fa-IR"/>
        </w:rPr>
      </w:pPr>
      <w:r>
        <w:rPr>
          <w:rFonts w:ascii="Times New Roman" w:hAnsi="Times New Roman" w:cs="B Zar"/>
          <w:b/>
          <w:sz w:val="20"/>
          <w:szCs w:val="20"/>
          <w:lang w:bidi="fa-IR"/>
        </w:rPr>
        <w:t>Fig.</w:t>
      </w:r>
      <w:r w:rsidR="007D21A2" w:rsidRPr="00CA7726">
        <w:rPr>
          <w:rFonts w:ascii="Times New Roman" w:hAnsi="Times New Roman" w:cs="B Zar"/>
          <w:b/>
          <w:sz w:val="20"/>
          <w:szCs w:val="20"/>
          <w:lang w:bidi="fa-IR"/>
        </w:rPr>
        <w:t xml:space="preserve"> 2</w:t>
      </w:r>
      <w:r w:rsidR="007D21A2">
        <w:rPr>
          <w:rFonts w:ascii="Times New Roman" w:hAnsi="Times New Roman" w:cs="B Zar"/>
          <w:sz w:val="20"/>
          <w:szCs w:val="20"/>
          <w:lang w:bidi="fa-IR"/>
        </w:rPr>
        <w:t>.</w:t>
      </w:r>
      <w:r w:rsidR="007D21A2" w:rsidRPr="001C51AE">
        <w:rPr>
          <w:rFonts w:ascii="Times New Roman" w:hAnsi="Times New Roman" w:cs="B Zar"/>
          <w:sz w:val="20"/>
          <w:szCs w:val="20"/>
          <w:lang w:bidi="fa-IR"/>
        </w:rPr>
        <w:t xml:space="preserve"> </w:t>
      </w:r>
      <w:r w:rsidR="007D21A2">
        <w:rPr>
          <w:rFonts w:ascii="Times New Roman" w:hAnsi="Times New Roman" w:cs="B Zar"/>
          <w:sz w:val="20"/>
          <w:szCs w:val="20"/>
          <w:lang w:bidi="fa-IR"/>
        </w:rPr>
        <w:t>R</w:t>
      </w:r>
      <w:bookmarkStart w:id="0" w:name="_GoBack"/>
      <w:bookmarkEnd w:id="0"/>
      <w:r w:rsidR="007D21A2" w:rsidRPr="001C51AE">
        <w:rPr>
          <w:rFonts w:ascii="Times New Roman" w:hAnsi="Times New Roman" w:cs="B Zar"/>
          <w:sz w:val="20"/>
          <w:szCs w:val="20"/>
          <w:lang w:bidi="fa-IR"/>
        </w:rPr>
        <w:t>esults of mean changes of Malmquist productivity index during the studied period (2009-2014)</w:t>
      </w:r>
    </w:p>
    <w:p w:rsidR="00E01EB3" w:rsidRDefault="00E01EB3" w:rsidP="00EB2623">
      <w:pPr>
        <w:spacing w:line="240" w:lineRule="auto"/>
        <w:ind w:firstLine="284"/>
        <w:rPr>
          <w:rFonts w:cs="B Nazanin"/>
          <w:lang w:bidi="fa-IR"/>
        </w:rPr>
        <w:sectPr w:rsidR="00E01EB3" w:rsidSect="003F6B08">
          <w:type w:val="continuous"/>
          <w:pgSz w:w="11907" w:h="16840" w:code="9"/>
          <w:pgMar w:top="1134" w:right="1134" w:bottom="1134" w:left="1134" w:header="1020" w:footer="1134" w:gutter="0"/>
          <w:cols w:space="708"/>
          <w:docGrid w:linePitch="360"/>
        </w:sectPr>
      </w:pPr>
    </w:p>
    <w:p w:rsidR="00E276FE" w:rsidRDefault="007D21A2" w:rsidP="002921E9">
      <w:pPr>
        <w:spacing w:after="0" w:line="240" w:lineRule="auto"/>
        <w:ind w:firstLine="284"/>
        <w:jc w:val="both"/>
        <w:rPr>
          <w:rFonts w:ascii="Times" w:eastAsia="Times New Roman" w:hAnsi="Times" w:cs="Times"/>
          <w:lang w:bidi="fa-IR"/>
        </w:rPr>
      </w:pPr>
      <w:r w:rsidRPr="001C51AE">
        <w:rPr>
          <w:rFonts w:ascii="Times" w:eastAsia="Times New Roman" w:hAnsi="Times" w:cs="Times"/>
          <w:lang w:bidi="fa-IR"/>
        </w:rPr>
        <w:lastRenderedPageBreak/>
        <w:t>Analysis presented in Table 5, there is no considerable difference between the amounts of efficiency obtained in Window Analysis of the units over the studied years.</w:t>
      </w:r>
      <w:r w:rsidRPr="007D21A2">
        <w:rPr>
          <w:rFonts w:ascii="Times" w:eastAsia="Times New Roman" w:hAnsi="Times" w:cs="Times"/>
          <w:lang w:bidi="fa-IR"/>
        </w:rPr>
        <w:t xml:space="preserve"> </w:t>
      </w:r>
      <w:r w:rsidRPr="001C51AE">
        <w:rPr>
          <w:rFonts w:ascii="Times" w:eastAsia="Times New Roman" w:hAnsi="Times" w:cs="Times"/>
          <w:lang w:bidi="fa-IR"/>
        </w:rPr>
        <w:t xml:space="preserve">Table 6 and </w:t>
      </w:r>
      <w:r w:rsidR="007A7182">
        <w:rPr>
          <w:rFonts w:ascii="Times" w:eastAsia="Times New Roman" w:hAnsi="Times" w:cs="Times"/>
          <w:lang w:bidi="fa-IR"/>
        </w:rPr>
        <w:t>Figure</w:t>
      </w:r>
      <w:r w:rsidRPr="001C51AE">
        <w:rPr>
          <w:rFonts w:ascii="Times" w:eastAsia="Times New Roman" w:hAnsi="Times" w:cs="Times"/>
          <w:lang w:bidi="fa-IR"/>
        </w:rPr>
        <w:t xml:space="preserve"> 3 confirm that removing COD, Oil, TSS and pH indices change the mean efficiency of each unit 01.0, 02.0, 03.0 and 40.0</w:t>
      </w:r>
      <w:r w:rsidR="008545BD">
        <w:rPr>
          <w:rFonts w:ascii="Times" w:eastAsia="Times New Roman" w:hAnsi="Times" w:cs="Times"/>
          <w:lang w:bidi="fa-IR"/>
        </w:rPr>
        <w:t>,</w:t>
      </w:r>
      <w:r w:rsidRPr="001C51AE">
        <w:rPr>
          <w:rFonts w:ascii="Times" w:eastAsia="Times New Roman" w:hAnsi="Times" w:cs="Times"/>
          <w:lang w:bidi="fa-IR"/>
        </w:rPr>
        <w:t xml:space="preserve"> </w:t>
      </w:r>
      <w:r>
        <w:rPr>
          <w:rFonts w:ascii="Times" w:eastAsia="Times New Roman" w:hAnsi="Times" w:cs="Times"/>
          <w:lang w:bidi="fa-IR"/>
        </w:rPr>
        <w:t>respectively</w:t>
      </w:r>
      <w:r w:rsidR="00E276FE">
        <w:rPr>
          <w:rFonts w:ascii="Times" w:eastAsia="Times New Roman" w:hAnsi="Times" w:cs="Times"/>
          <w:lang w:bidi="fa-IR"/>
        </w:rPr>
        <w:t>.</w:t>
      </w:r>
      <w:r w:rsidRPr="001C51AE">
        <w:rPr>
          <w:rFonts w:ascii="Times" w:eastAsia="Times New Roman" w:hAnsi="Times" w:cs="Times"/>
          <w:lang w:bidi="fa-IR"/>
        </w:rPr>
        <w:t xml:space="preserve"> </w:t>
      </w:r>
      <w:r w:rsidR="00B93292" w:rsidRPr="00E276FE">
        <w:rPr>
          <w:rFonts w:ascii="Times" w:eastAsia="Times New Roman" w:hAnsi="Times" w:cs="Times"/>
          <w:lang w:bidi="fa-IR"/>
        </w:rPr>
        <w:t>In case of pH, this change is considerable. Generally, it could be stated that, considering the used models and conducted analyses in each part, it is clear that based on the results obtained from the models used in this article, except for few of the</w:t>
      </w:r>
      <w:r w:rsidR="00B93292">
        <w:rPr>
          <w:rFonts w:ascii="Times" w:eastAsia="Times New Roman" w:hAnsi="Times" w:cs="Times"/>
          <w:lang w:bidi="fa-IR"/>
        </w:rPr>
        <w:t xml:space="preserve"> </w:t>
      </w:r>
      <w:r w:rsidR="00B93292" w:rsidRPr="00E276FE">
        <w:rPr>
          <w:rFonts w:ascii="Times" w:eastAsia="Times New Roman" w:hAnsi="Times" w:cs="Times"/>
          <w:lang w:bidi="fa-IR"/>
        </w:rPr>
        <w:t>units, no conspicuous difference between the performances of the units was observed. Regardless of the individual performance of the units, it could be stated that there is a conspicuous balance in the system</w:t>
      </w:r>
      <w:r w:rsidR="00B93292">
        <w:rPr>
          <w:rFonts w:ascii="Times" w:eastAsia="Times New Roman" w:hAnsi="Times" w:cs="Times"/>
          <w:lang w:bidi="fa-IR"/>
        </w:rPr>
        <w:t>.</w:t>
      </w:r>
    </w:p>
    <w:p w:rsidR="00E03CAA" w:rsidRPr="00E01EB3" w:rsidRDefault="00E03CAA" w:rsidP="00E03CAA">
      <w:pPr>
        <w:spacing w:after="0" w:line="240" w:lineRule="auto"/>
        <w:ind w:firstLine="284"/>
        <w:jc w:val="both"/>
        <w:rPr>
          <w:rFonts w:ascii="Times" w:eastAsia="Times New Roman" w:hAnsi="Times" w:cs="Times"/>
          <w:lang w:bidi="fa-IR"/>
        </w:rPr>
      </w:pPr>
      <w:r>
        <w:rPr>
          <w:rFonts w:ascii="Times" w:eastAsia="Times New Roman" w:hAnsi="Times" w:cs="Times"/>
          <w:lang w:bidi="fa-IR"/>
        </w:rPr>
        <w:t>Finally</w:t>
      </w:r>
      <w:r w:rsidRPr="00E01EB3">
        <w:rPr>
          <w:rFonts w:ascii="Times" w:eastAsia="Times New Roman" w:hAnsi="Times" w:cs="Times"/>
          <w:lang w:bidi="fa-IR"/>
        </w:rPr>
        <w:t>, in order to reuse the wastewater or discharg</w:t>
      </w:r>
      <w:r>
        <w:rPr>
          <w:rFonts w:ascii="Times" w:eastAsia="Times New Roman" w:hAnsi="Times" w:cs="Times"/>
          <w:lang w:bidi="fa-IR"/>
        </w:rPr>
        <w:t>e</w:t>
      </w:r>
      <w:r w:rsidRPr="00E01EB3">
        <w:rPr>
          <w:rFonts w:ascii="Times" w:eastAsia="Times New Roman" w:hAnsi="Times" w:cs="Times"/>
          <w:lang w:bidi="fa-IR"/>
        </w:rPr>
        <w:t xml:space="preserve"> it to surface water resources, the amount of each of Oil, COD, TSS and pH parameters should be within the standard limit</w:t>
      </w:r>
      <w:r>
        <w:rPr>
          <w:rFonts w:ascii="Times" w:eastAsia="Times New Roman" w:hAnsi="Times" w:cs="Times"/>
          <w:lang w:bidi="fa-IR"/>
        </w:rPr>
        <w:t>s</w:t>
      </w:r>
      <w:r w:rsidRPr="00E01EB3">
        <w:rPr>
          <w:rFonts w:ascii="Times" w:eastAsia="Times New Roman" w:hAnsi="Times" w:cs="Times"/>
          <w:lang w:bidi="fa-IR"/>
        </w:rPr>
        <w:t>. In this regard, the Iranian Environmental Protection Agency has provided guidelines based on the type of use of the wastewater. According to these standards, in order to discharge the wastewater into the surface water resources, density of Oil, COD and TSS must be 10, 40 and 60 mg/L</w:t>
      </w:r>
      <w:r>
        <w:rPr>
          <w:rFonts w:ascii="Times" w:eastAsia="Times New Roman" w:hAnsi="Times" w:cs="Times"/>
          <w:lang w:bidi="fa-IR"/>
        </w:rPr>
        <w:t>,</w:t>
      </w:r>
      <w:r w:rsidRPr="00E01EB3">
        <w:rPr>
          <w:rFonts w:ascii="Times" w:eastAsia="Times New Roman" w:hAnsi="Times" w:cs="Times"/>
          <w:lang w:bidi="fa-IR"/>
        </w:rPr>
        <w:t xml:space="preserve"> respectively and pH must be 5.6-5,8 [10].</w:t>
      </w:r>
    </w:p>
    <w:p w:rsidR="00E03CAA" w:rsidRDefault="00E03CAA" w:rsidP="00E03CAA">
      <w:pPr>
        <w:spacing w:after="0" w:line="240" w:lineRule="auto"/>
        <w:ind w:firstLine="284"/>
        <w:jc w:val="both"/>
        <w:rPr>
          <w:rFonts w:ascii="Times" w:eastAsia="Times New Roman" w:hAnsi="Times" w:cs="Times"/>
          <w:lang w:bidi="fa-IR"/>
        </w:rPr>
      </w:pPr>
      <w:r>
        <w:rPr>
          <w:rFonts w:ascii="Times" w:eastAsia="Times New Roman" w:hAnsi="Times" w:cs="Times"/>
          <w:lang w:bidi="fa-IR"/>
        </w:rPr>
        <w:t>The a</w:t>
      </w:r>
      <w:r w:rsidRPr="00E01EB3">
        <w:rPr>
          <w:rFonts w:ascii="Times" w:eastAsia="Times New Roman" w:hAnsi="Times" w:cs="Times"/>
          <w:lang w:bidi="fa-IR"/>
        </w:rPr>
        <w:t xml:space="preserve">verage density of the abovementioned parameters during the studied years in the output wastewater of Khuzestan Steel Company treatment plant is as follows: Oil=95.2, COD=86.30 and TSS=45.16 mg/L and pH is 5.6-5.8, which indicates compliance with the standards of the Iranian Environmental Protection Agency for discharging wastewater into surface water resources. </w:t>
      </w:r>
    </w:p>
    <w:p w:rsidR="00494BC4" w:rsidRDefault="00E03CAA" w:rsidP="00494BC4">
      <w:pPr>
        <w:spacing w:after="0" w:line="240" w:lineRule="auto"/>
        <w:ind w:firstLine="284"/>
        <w:jc w:val="both"/>
        <w:rPr>
          <w:rFonts w:ascii="Times" w:eastAsia="Times New Roman" w:hAnsi="Times" w:cs="Times"/>
          <w:lang w:bidi="fa-IR"/>
        </w:rPr>
      </w:pPr>
      <w:r>
        <w:rPr>
          <w:rFonts w:ascii="Times" w:eastAsia="Times New Roman" w:hAnsi="Times" w:cs="Times"/>
          <w:lang w:bidi="fa-IR"/>
        </w:rPr>
        <w:t>C</w:t>
      </w:r>
      <w:r w:rsidRPr="00E01EB3">
        <w:rPr>
          <w:rFonts w:ascii="Times" w:eastAsia="Times New Roman" w:hAnsi="Times" w:cs="Times"/>
          <w:lang w:bidi="fa-IR"/>
        </w:rPr>
        <w:t xml:space="preserve">omparisons </w:t>
      </w:r>
      <w:r>
        <w:rPr>
          <w:rFonts w:ascii="Times" w:eastAsia="Times New Roman" w:hAnsi="Times" w:cs="Times"/>
          <w:lang w:bidi="fa-IR"/>
        </w:rPr>
        <w:t>were</w:t>
      </w:r>
      <w:r w:rsidRPr="00E01EB3">
        <w:rPr>
          <w:rFonts w:ascii="Times" w:eastAsia="Times New Roman" w:hAnsi="Times" w:cs="Times"/>
          <w:lang w:bidi="fa-IR"/>
        </w:rPr>
        <w:t xml:space="preserve"> made between the present research and previous studies in this area, some of which are mentioned in the following. In a study</w:t>
      </w:r>
      <w:r>
        <w:rPr>
          <w:rFonts w:ascii="Times" w:eastAsia="Times New Roman" w:hAnsi="Times" w:cs="Times"/>
          <w:lang w:bidi="fa-IR"/>
        </w:rPr>
        <w:t>,</w:t>
      </w:r>
      <w:r w:rsidRPr="00E01EB3">
        <w:rPr>
          <w:rFonts w:ascii="Times" w:eastAsia="Times New Roman" w:hAnsi="Times" w:cs="Times"/>
          <w:lang w:bidi="fa-IR"/>
        </w:rPr>
        <w:t xml:space="preserve"> the </w:t>
      </w:r>
      <w:r w:rsidRPr="00E01EB3">
        <w:rPr>
          <w:rFonts w:ascii="Times" w:eastAsia="Times New Roman" w:hAnsi="Times" w:cs="Times"/>
          <w:lang w:bidi="fa-IR"/>
        </w:rPr>
        <w:t xml:space="preserve">efficiency of the aeration lagoon of </w:t>
      </w:r>
      <w:proofErr w:type="spellStart"/>
      <w:r w:rsidRPr="00E01EB3">
        <w:rPr>
          <w:rFonts w:ascii="Times" w:eastAsia="Times New Roman" w:hAnsi="Times" w:cs="Times"/>
          <w:lang w:bidi="fa-IR"/>
        </w:rPr>
        <w:t>Bukan</w:t>
      </w:r>
      <w:proofErr w:type="spellEnd"/>
      <w:r w:rsidRPr="00E01EB3">
        <w:rPr>
          <w:rFonts w:ascii="Times" w:eastAsia="Times New Roman" w:hAnsi="Times" w:cs="Times"/>
          <w:lang w:bidi="fa-IR"/>
        </w:rPr>
        <w:t xml:space="preserve"> treatment plant conducted by </w:t>
      </w:r>
      <w:proofErr w:type="spellStart"/>
      <w:r w:rsidRPr="00E01EB3">
        <w:rPr>
          <w:rFonts w:ascii="Times" w:eastAsia="Times New Roman" w:hAnsi="Times" w:cs="Times"/>
          <w:lang w:bidi="fa-IR"/>
        </w:rPr>
        <w:t>Hoseini</w:t>
      </w:r>
      <w:proofErr w:type="spellEnd"/>
      <w:r w:rsidRPr="00E01EB3">
        <w:rPr>
          <w:rFonts w:ascii="Times" w:eastAsia="Times New Roman" w:hAnsi="Times" w:cs="Times"/>
          <w:lang w:bidi="fa-IR"/>
        </w:rPr>
        <w:t xml:space="preserve"> and </w:t>
      </w:r>
      <w:proofErr w:type="spellStart"/>
      <w:r w:rsidRPr="00E01EB3">
        <w:rPr>
          <w:rFonts w:ascii="Times" w:eastAsia="Times New Roman" w:hAnsi="Times" w:cs="Times"/>
          <w:lang w:bidi="fa-IR"/>
        </w:rPr>
        <w:t>Rahimzadeh</w:t>
      </w:r>
      <w:proofErr w:type="spellEnd"/>
      <w:r w:rsidRPr="00E01EB3">
        <w:rPr>
          <w:rFonts w:ascii="Times" w:eastAsia="Times New Roman" w:hAnsi="Times" w:cs="Times"/>
          <w:lang w:bidi="fa-IR"/>
        </w:rPr>
        <w:t xml:space="preserve"> (2006), </w:t>
      </w:r>
      <w:r>
        <w:rPr>
          <w:rFonts w:ascii="Times" w:eastAsia="Times New Roman" w:hAnsi="Times" w:cs="Times"/>
          <w:lang w:bidi="fa-IR"/>
        </w:rPr>
        <w:t>with</w:t>
      </w:r>
      <w:r w:rsidRPr="00E01EB3">
        <w:rPr>
          <w:rFonts w:ascii="Times" w:eastAsia="Times New Roman" w:hAnsi="Times" w:cs="Times"/>
          <w:lang w:bidi="fa-IR"/>
        </w:rPr>
        <w:t xml:space="preserve"> values of 82, 38 and 4.3 mg/L for COD, Oil and TSS</w:t>
      </w:r>
      <w:r>
        <w:rPr>
          <w:rFonts w:ascii="Times" w:eastAsia="Times New Roman" w:hAnsi="Times" w:cs="Times"/>
          <w:lang w:bidi="fa-IR"/>
        </w:rPr>
        <w:t>,</w:t>
      </w:r>
      <w:r w:rsidRPr="00E01EB3">
        <w:rPr>
          <w:rFonts w:ascii="Times" w:eastAsia="Times New Roman" w:hAnsi="Times" w:cs="Times"/>
          <w:lang w:bidi="fa-IR"/>
        </w:rPr>
        <w:t xml:space="preserve"> respectively</w:t>
      </w:r>
      <w:r>
        <w:rPr>
          <w:rFonts w:ascii="Times" w:eastAsia="Times New Roman" w:hAnsi="Times" w:cs="Times"/>
          <w:lang w:bidi="fa-IR"/>
        </w:rPr>
        <w:t>,</w:t>
      </w:r>
      <w:r w:rsidRPr="00E01EB3">
        <w:rPr>
          <w:rFonts w:ascii="Times" w:eastAsia="Times New Roman" w:hAnsi="Times" w:cs="Times"/>
          <w:lang w:bidi="fa-IR"/>
        </w:rPr>
        <w:t xml:space="preserve"> in the output wastewater w</w:t>
      </w:r>
      <w:r>
        <w:rPr>
          <w:rFonts w:ascii="Times" w:eastAsia="Times New Roman" w:hAnsi="Times" w:cs="Times"/>
          <w:lang w:bidi="fa-IR"/>
        </w:rPr>
        <w:t>as</w:t>
      </w:r>
      <w:r w:rsidRPr="00E01EB3">
        <w:rPr>
          <w:rFonts w:ascii="Times" w:eastAsia="Times New Roman" w:hAnsi="Times" w:cs="Times"/>
          <w:lang w:bidi="fa-IR"/>
        </w:rPr>
        <w:t xml:space="preserve"> confirmed. The efficiency of the system with values of 82, 38 and 4.3 mg/L for COD, Oil and TSS</w:t>
      </w:r>
      <w:r>
        <w:rPr>
          <w:rFonts w:ascii="Times" w:eastAsia="Times New Roman" w:hAnsi="Times" w:cs="Times"/>
          <w:lang w:bidi="fa-IR"/>
        </w:rPr>
        <w:t>,</w:t>
      </w:r>
      <w:r w:rsidRPr="00E01EB3">
        <w:rPr>
          <w:rFonts w:ascii="Times" w:eastAsia="Times New Roman" w:hAnsi="Times" w:cs="Times"/>
          <w:lang w:bidi="fa-IR"/>
        </w:rPr>
        <w:t xml:space="preserve"> respectively</w:t>
      </w:r>
      <w:r>
        <w:rPr>
          <w:rFonts w:ascii="Times" w:eastAsia="Times New Roman" w:hAnsi="Times" w:cs="Times"/>
          <w:lang w:bidi="fa-IR"/>
        </w:rPr>
        <w:t>,</w:t>
      </w:r>
      <w:r w:rsidRPr="00E01EB3">
        <w:rPr>
          <w:rFonts w:ascii="Times" w:eastAsia="Times New Roman" w:hAnsi="Times" w:cs="Times"/>
          <w:lang w:bidi="fa-IR"/>
        </w:rPr>
        <w:t xml:space="preserve"> in the output wastewater was confirmed. Efficiency of removal at this treatment plant during the studied seasons was an average of 9.82, 45.88 and 75.80%</w:t>
      </w:r>
      <w:r>
        <w:rPr>
          <w:rFonts w:ascii="Times" w:eastAsia="Times New Roman" w:hAnsi="Times" w:cs="Times"/>
          <w:lang w:bidi="fa-IR"/>
        </w:rPr>
        <w:t>,</w:t>
      </w:r>
      <w:r w:rsidRPr="00E01EB3">
        <w:rPr>
          <w:rFonts w:ascii="Times" w:eastAsia="Times New Roman" w:hAnsi="Times" w:cs="Times"/>
          <w:lang w:bidi="fa-IR"/>
        </w:rPr>
        <w:t xml:space="preserve"> respectively</w:t>
      </w:r>
      <w:r>
        <w:rPr>
          <w:rFonts w:ascii="Times" w:eastAsia="Times New Roman" w:hAnsi="Times" w:cs="Times"/>
          <w:lang w:bidi="fa-IR"/>
        </w:rPr>
        <w:t>,</w:t>
      </w:r>
      <w:r w:rsidRPr="00E01EB3">
        <w:rPr>
          <w:rFonts w:ascii="Times" w:eastAsia="Times New Roman" w:hAnsi="Times" w:cs="Times"/>
          <w:lang w:bidi="fa-IR"/>
        </w:rPr>
        <w:t xml:space="preserve"> for the abovementioned parameters [3] which is consis</w:t>
      </w:r>
      <w:r w:rsidR="007A7182">
        <w:rPr>
          <w:rFonts w:ascii="Times" w:eastAsia="Times New Roman" w:hAnsi="Times" w:cs="Times"/>
          <w:lang w:bidi="fa-IR"/>
        </w:rPr>
        <w:t>tent with the present research.</w:t>
      </w:r>
      <w:r w:rsidR="00494BC4" w:rsidRPr="00494BC4">
        <w:rPr>
          <w:rFonts w:ascii="Times" w:eastAsia="Times New Roman" w:hAnsi="Times" w:cs="Times"/>
          <w:lang w:bidi="fa-IR"/>
        </w:rPr>
        <w:t xml:space="preserve"> </w:t>
      </w:r>
    </w:p>
    <w:p w:rsidR="00494BC4" w:rsidRPr="00E01EB3" w:rsidRDefault="00494BC4" w:rsidP="00494BC4">
      <w:pPr>
        <w:spacing w:after="0" w:line="240" w:lineRule="auto"/>
        <w:ind w:firstLine="284"/>
        <w:jc w:val="both"/>
        <w:rPr>
          <w:rFonts w:ascii="Times" w:eastAsia="Times New Roman" w:hAnsi="Times" w:cs="Times"/>
          <w:lang w:bidi="fa-IR"/>
        </w:rPr>
      </w:pPr>
      <w:r w:rsidRPr="00E01EB3">
        <w:rPr>
          <w:rFonts w:ascii="Times" w:eastAsia="Times New Roman" w:hAnsi="Times" w:cs="Times"/>
          <w:lang w:bidi="fa-IR"/>
        </w:rPr>
        <w:t xml:space="preserve">In a study conducted by </w:t>
      </w:r>
      <w:proofErr w:type="spellStart"/>
      <w:r w:rsidRPr="00E01EB3">
        <w:rPr>
          <w:rFonts w:ascii="Times" w:eastAsia="Times New Roman" w:hAnsi="Times" w:cs="Times"/>
          <w:lang w:bidi="fa-IR"/>
        </w:rPr>
        <w:t>Kimiyai</w:t>
      </w:r>
      <w:proofErr w:type="spellEnd"/>
      <w:r w:rsidRPr="00E01EB3">
        <w:rPr>
          <w:rFonts w:ascii="Times" w:eastAsia="Times New Roman" w:hAnsi="Times" w:cs="Times"/>
          <w:lang w:bidi="fa-IR"/>
        </w:rPr>
        <w:t xml:space="preserve"> </w:t>
      </w:r>
      <w:r w:rsidRPr="00856CE4">
        <w:rPr>
          <w:rFonts w:ascii="Times" w:eastAsia="Times New Roman" w:hAnsi="Times" w:cs="Times"/>
          <w:i/>
          <w:lang w:bidi="fa-IR"/>
        </w:rPr>
        <w:t>et al.,</w:t>
      </w:r>
      <w:r w:rsidRPr="00E01EB3">
        <w:rPr>
          <w:rFonts w:ascii="Times" w:eastAsia="Times New Roman" w:hAnsi="Times" w:cs="Times"/>
          <w:lang w:bidi="fa-IR"/>
        </w:rPr>
        <w:t xml:space="preserve"> Oil, TSS and COD qualitative parameters in the input and output sewage of the wastewater treatment plant of </w:t>
      </w:r>
      <w:proofErr w:type="spellStart"/>
      <w:r w:rsidRPr="00E01EB3">
        <w:rPr>
          <w:rFonts w:ascii="Times" w:eastAsia="Times New Roman" w:hAnsi="Times" w:cs="Times"/>
          <w:lang w:bidi="fa-IR"/>
        </w:rPr>
        <w:t>Buali</w:t>
      </w:r>
      <w:proofErr w:type="spellEnd"/>
      <w:r w:rsidRPr="00E01EB3">
        <w:rPr>
          <w:rFonts w:ascii="Times" w:eastAsia="Times New Roman" w:hAnsi="Times" w:cs="Times"/>
          <w:lang w:bidi="fa-IR"/>
        </w:rPr>
        <w:t xml:space="preserve"> Industrial City, Hamedan were evaluated and pollutants removal efficiency for the studied parameters was calculated </w:t>
      </w:r>
      <w:r>
        <w:rPr>
          <w:rFonts w:ascii="Times" w:eastAsia="Times New Roman" w:hAnsi="Times" w:cs="Times"/>
          <w:lang w:bidi="fa-IR"/>
        </w:rPr>
        <w:t xml:space="preserve">as </w:t>
      </w:r>
      <w:r w:rsidRPr="00E01EB3">
        <w:rPr>
          <w:rFonts w:ascii="Times" w:eastAsia="Times New Roman" w:hAnsi="Times" w:cs="Times"/>
          <w:lang w:bidi="fa-IR"/>
        </w:rPr>
        <w:t>68, 88.89 and 25.79%</w:t>
      </w:r>
      <w:r>
        <w:rPr>
          <w:rFonts w:ascii="Times" w:eastAsia="Times New Roman" w:hAnsi="Times" w:cs="Times"/>
          <w:lang w:bidi="fa-IR"/>
        </w:rPr>
        <w:t>,</w:t>
      </w:r>
      <w:r w:rsidRPr="00E01EB3">
        <w:rPr>
          <w:rFonts w:ascii="Times" w:eastAsia="Times New Roman" w:hAnsi="Times" w:cs="Times"/>
          <w:lang w:bidi="fa-IR"/>
        </w:rPr>
        <w:t xml:space="preserve"> respectively [11], which is consistent with the data of the present research.</w:t>
      </w:r>
      <w:r>
        <w:rPr>
          <w:rFonts w:ascii="Times" w:eastAsia="Times New Roman" w:hAnsi="Times" w:cs="Times"/>
          <w:lang w:bidi="fa-IR"/>
        </w:rPr>
        <w:t xml:space="preserve"> I</w:t>
      </w:r>
      <w:r w:rsidRPr="00E01EB3">
        <w:rPr>
          <w:rFonts w:ascii="Times" w:eastAsia="Times New Roman" w:hAnsi="Times" w:cs="Times"/>
          <w:lang w:bidi="fa-IR"/>
        </w:rPr>
        <w:t xml:space="preserve">n a study conducted by </w:t>
      </w:r>
      <w:proofErr w:type="spellStart"/>
      <w:r w:rsidRPr="00E01EB3">
        <w:rPr>
          <w:rFonts w:ascii="Times" w:eastAsia="Times New Roman" w:hAnsi="Times" w:cs="Times"/>
          <w:lang w:bidi="fa-IR"/>
        </w:rPr>
        <w:t>Ardabilian</w:t>
      </w:r>
      <w:proofErr w:type="spellEnd"/>
      <w:r w:rsidRPr="00E01EB3">
        <w:rPr>
          <w:rFonts w:ascii="Times" w:eastAsia="Times New Roman" w:hAnsi="Times" w:cs="Times"/>
          <w:lang w:bidi="fa-IR"/>
        </w:rPr>
        <w:t xml:space="preserve"> </w:t>
      </w:r>
      <w:r w:rsidRPr="00856CE4">
        <w:rPr>
          <w:rFonts w:ascii="Times" w:eastAsia="Times New Roman" w:hAnsi="Times" w:cs="Times"/>
          <w:i/>
          <w:lang w:bidi="fa-IR"/>
        </w:rPr>
        <w:t>et al.,</w:t>
      </w:r>
      <w:r w:rsidRPr="00E01EB3">
        <w:rPr>
          <w:rFonts w:ascii="Times" w:eastAsia="Times New Roman" w:hAnsi="Times" w:cs="Times"/>
          <w:lang w:bidi="fa-IR"/>
        </w:rPr>
        <w:t xml:space="preserve"> </w:t>
      </w:r>
      <w:r>
        <w:rPr>
          <w:rFonts w:ascii="Times" w:eastAsia="Times New Roman" w:hAnsi="Times" w:cs="Times"/>
          <w:lang w:bidi="fa-IR"/>
        </w:rPr>
        <w:t xml:space="preserve">the </w:t>
      </w:r>
      <w:r w:rsidRPr="00E01EB3">
        <w:rPr>
          <w:rFonts w:ascii="Times" w:eastAsia="Times New Roman" w:hAnsi="Times" w:cs="Times"/>
          <w:lang w:bidi="fa-IR"/>
        </w:rPr>
        <w:t xml:space="preserve">efficiency of removal of BOD, TSS and COD from the input sewage of </w:t>
      </w:r>
      <w:proofErr w:type="spellStart"/>
      <w:r w:rsidRPr="00E01EB3">
        <w:rPr>
          <w:rFonts w:ascii="Times" w:eastAsia="Times New Roman" w:hAnsi="Times" w:cs="Times"/>
          <w:lang w:bidi="fa-IR"/>
        </w:rPr>
        <w:t>Zanjan</w:t>
      </w:r>
      <w:proofErr w:type="spellEnd"/>
      <w:r w:rsidRPr="00E01EB3">
        <w:rPr>
          <w:rFonts w:ascii="Times" w:eastAsia="Times New Roman" w:hAnsi="Times" w:cs="Times"/>
          <w:lang w:bidi="fa-IR"/>
        </w:rPr>
        <w:t xml:space="preserve"> City treatment plant was </w:t>
      </w:r>
      <w:r>
        <w:rPr>
          <w:rFonts w:ascii="Times" w:eastAsia="Times New Roman" w:hAnsi="Times" w:cs="Times"/>
          <w:lang w:bidi="fa-IR"/>
        </w:rPr>
        <w:t xml:space="preserve">found to be </w:t>
      </w:r>
      <w:r w:rsidRPr="00E01EB3">
        <w:rPr>
          <w:rFonts w:ascii="Times" w:eastAsia="Times New Roman" w:hAnsi="Times" w:cs="Times"/>
          <w:lang w:bidi="fa-IR"/>
        </w:rPr>
        <w:t>25.87, 91.77 and 29.87%</w:t>
      </w:r>
      <w:r>
        <w:rPr>
          <w:rFonts w:ascii="Times" w:eastAsia="Times New Roman" w:hAnsi="Times" w:cs="Times"/>
          <w:lang w:bidi="fa-IR"/>
        </w:rPr>
        <w:t>,</w:t>
      </w:r>
      <w:r w:rsidRPr="00E01EB3">
        <w:rPr>
          <w:rFonts w:ascii="Times" w:eastAsia="Times New Roman" w:hAnsi="Times" w:cs="Times"/>
          <w:lang w:bidi="fa-IR"/>
        </w:rPr>
        <w:t xml:space="preserve"> respectively [12], which is consistent with the data of the present research.</w:t>
      </w:r>
      <w:r>
        <w:rPr>
          <w:rFonts w:ascii="Times" w:eastAsia="Times New Roman" w:hAnsi="Times" w:cs="Times"/>
          <w:lang w:bidi="fa-IR"/>
        </w:rPr>
        <w:t xml:space="preserve"> </w:t>
      </w:r>
      <w:r w:rsidRPr="00E01EB3">
        <w:rPr>
          <w:rFonts w:ascii="Times" w:eastAsia="Times New Roman" w:hAnsi="Times" w:cs="Times"/>
          <w:lang w:bidi="fa-IR"/>
        </w:rPr>
        <w:t>Also, given the limitation of water resources in Iran and Ahvaz City</w:t>
      </w:r>
      <w:r>
        <w:rPr>
          <w:rFonts w:ascii="Times" w:eastAsia="Times New Roman" w:hAnsi="Times" w:cs="Times"/>
          <w:lang w:bidi="fa-IR"/>
        </w:rPr>
        <w:t>,</w:t>
      </w:r>
      <w:r w:rsidRPr="00E01EB3">
        <w:rPr>
          <w:rFonts w:ascii="Times" w:eastAsia="Times New Roman" w:hAnsi="Times" w:cs="Times"/>
          <w:lang w:bidi="fa-IR"/>
        </w:rPr>
        <w:t xml:space="preserve"> as well as the current critical condition of the local area and considering the high efficiency of Khuzestan Steel Company industrial wastewater treatment plant system in removing pollutants and the level of the studied key parameters (Oil, COD, TSS) which is lower than the permissible environmental level in the output wastewater, it is recommended that advanced treatment methods be used for treatment of output wastewater and the treated wastewater be used for industrial plants which do not need high-quality water.</w:t>
      </w:r>
    </w:p>
    <w:p w:rsidR="00E03CAA" w:rsidRDefault="00E03CAA" w:rsidP="007A7182">
      <w:pPr>
        <w:spacing w:after="0" w:line="240" w:lineRule="auto"/>
        <w:ind w:firstLine="284"/>
        <w:jc w:val="both"/>
        <w:rPr>
          <w:rFonts w:ascii="Times" w:eastAsia="Times New Roman" w:hAnsi="Times" w:cs="Times"/>
          <w:lang w:bidi="fa-IR"/>
        </w:rPr>
      </w:pPr>
    </w:p>
    <w:p w:rsidR="00BD1D3D" w:rsidRDefault="00BD1D3D" w:rsidP="00EB2623">
      <w:pPr>
        <w:spacing w:line="240" w:lineRule="auto"/>
        <w:ind w:firstLine="284"/>
        <w:rPr>
          <w:rFonts w:ascii="Times New Roman" w:hAnsi="Times New Roman" w:cs="Times New Roman"/>
          <w:b/>
          <w:sz w:val="20"/>
          <w:szCs w:val="20"/>
          <w:lang w:bidi="fa-IR"/>
        </w:rPr>
        <w:sectPr w:rsidR="00BD1D3D" w:rsidSect="00E03CAA">
          <w:footerReference w:type="default" r:id="rId29"/>
          <w:type w:val="continuous"/>
          <w:pgSz w:w="11907" w:h="16840" w:code="9"/>
          <w:pgMar w:top="1134" w:right="1134" w:bottom="1134" w:left="1134" w:header="1020" w:footer="1134" w:gutter="0"/>
          <w:cols w:num="2" w:space="454"/>
          <w:docGrid w:linePitch="360"/>
        </w:sectPr>
      </w:pPr>
    </w:p>
    <w:p w:rsidR="00E01EB3" w:rsidRPr="00E276FE" w:rsidRDefault="00E01EB3" w:rsidP="00EB2623">
      <w:pPr>
        <w:spacing w:line="240" w:lineRule="auto"/>
        <w:ind w:firstLine="284"/>
        <w:rPr>
          <w:rFonts w:ascii="Times" w:eastAsia="Times New Roman" w:hAnsi="Times" w:cs="Times"/>
          <w:lang w:bidi="fa-IR"/>
        </w:rPr>
        <w:sectPr w:rsidR="00E01EB3" w:rsidRPr="00E276FE" w:rsidSect="00E03CAA">
          <w:footerReference w:type="default" r:id="rId30"/>
          <w:type w:val="continuous"/>
          <w:pgSz w:w="11907" w:h="16840" w:code="9"/>
          <w:pgMar w:top="1134" w:right="1134" w:bottom="1134" w:left="1134" w:header="1020" w:footer="1134" w:gutter="0"/>
          <w:cols w:space="708"/>
          <w:docGrid w:linePitch="360"/>
        </w:sectPr>
      </w:pPr>
    </w:p>
    <w:p w:rsidR="00ED7FE1" w:rsidRPr="001556A3" w:rsidRDefault="00350FE8" w:rsidP="003F6B08">
      <w:pPr>
        <w:spacing w:after="0" w:line="240" w:lineRule="auto"/>
        <w:ind w:firstLine="284"/>
        <w:jc w:val="center"/>
        <w:rPr>
          <w:rFonts w:cs="B Nazanin"/>
          <w:sz w:val="24"/>
          <w:szCs w:val="24"/>
          <w:highlight w:val="red"/>
          <w:rtl/>
          <w:lang w:bidi="fa-IR"/>
        </w:rPr>
      </w:pPr>
      <w:r w:rsidRPr="00350FE8">
        <w:rPr>
          <w:rFonts w:cs="B Nazanin"/>
          <w:noProof/>
          <w:sz w:val="24"/>
          <w:szCs w:val="24"/>
          <w:rtl/>
        </w:rPr>
        <w:drawing>
          <wp:inline distT="0" distB="0" distL="0" distR="0">
            <wp:extent cx="4694166" cy="1876576"/>
            <wp:effectExtent l="19050" t="0" r="11184" b="9374"/>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0074A" w:rsidRPr="00E01EB3" w:rsidRDefault="007A7182" w:rsidP="00E03CAA">
      <w:pPr>
        <w:spacing w:after="120" w:line="240" w:lineRule="auto"/>
        <w:jc w:val="center"/>
        <w:rPr>
          <w:rFonts w:ascii="Times New Roman" w:hAnsi="Times New Roman" w:cs="B Zar"/>
          <w:sz w:val="20"/>
          <w:szCs w:val="20"/>
          <w:lang w:bidi="fa-IR"/>
        </w:rPr>
      </w:pPr>
      <w:r>
        <w:rPr>
          <w:rFonts w:ascii="Times New Roman" w:hAnsi="Times New Roman" w:cs="B Zar"/>
          <w:b/>
          <w:sz w:val="20"/>
          <w:szCs w:val="20"/>
          <w:lang w:bidi="fa-IR"/>
        </w:rPr>
        <w:t>Fig.</w:t>
      </w:r>
      <w:r w:rsidR="0010074A" w:rsidRPr="00B93292">
        <w:rPr>
          <w:rFonts w:ascii="Times New Roman" w:hAnsi="Times New Roman" w:cs="B Zar"/>
          <w:b/>
          <w:sz w:val="20"/>
          <w:szCs w:val="20"/>
          <w:lang w:bidi="fa-IR"/>
        </w:rPr>
        <w:t xml:space="preserve"> 3</w:t>
      </w:r>
      <w:r w:rsidR="00B93292">
        <w:rPr>
          <w:rFonts w:ascii="Times New Roman" w:hAnsi="Times New Roman" w:cs="B Zar"/>
          <w:sz w:val="20"/>
          <w:szCs w:val="20"/>
          <w:lang w:bidi="fa-IR"/>
        </w:rPr>
        <w:t>.</w:t>
      </w:r>
      <w:r w:rsidR="0010074A" w:rsidRPr="00E01EB3">
        <w:rPr>
          <w:rFonts w:ascii="Times New Roman" w:hAnsi="Times New Roman" w:cs="B Zar"/>
          <w:sz w:val="20"/>
          <w:szCs w:val="20"/>
          <w:lang w:bidi="fa-IR"/>
        </w:rPr>
        <w:t xml:space="preserve"> Mean efficiency changes of the units in the Window-Sensitivity analysis</w:t>
      </w:r>
    </w:p>
    <w:p w:rsidR="00E01EB3" w:rsidRDefault="00E01EB3" w:rsidP="00EB2623">
      <w:pPr>
        <w:spacing w:line="240" w:lineRule="auto"/>
        <w:ind w:firstLine="284"/>
        <w:rPr>
          <w:rFonts w:ascii="Times" w:eastAsia="Times New Roman" w:hAnsi="Times" w:cs="Times"/>
          <w:lang w:bidi="fa-IR"/>
        </w:rPr>
        <w:sectPr w:rsidR="00E01EB3" w:rsidSect="003F6B08">
          <w:type w:val="continuous"/>
          <w:pgSz w:w="11907" w:h="16840" w:code="9"/>
          <w:pgMar w:top="1134" w:right="1134" w:bottom="1134" w:left="1134" w:header="1020" w:footer="1134" w:gutter="0"/>
          <w:cols w:space="708"/>
          <w:docGrid w:linePitch="360"/>
        </w:sectPr>
      </w:pPr>
    </w:p>
    <w:p w:rsidR="00494BC4" w:rsidRDefault="00494BC4" w:rsidP="00EB2623">
      <w:pPr>
        <w:spacing w:before="120" w:after="120" w:line="240" w:lineRule="auto"/>
        <w:ind w:firstLine="284"/>
        <w:jc w:val="center"/>
        <w:rPr>
          <w:rFonts w:ascii="Times" w:eastAsia="SimSun" w:hAnsi="Times" w:cs="Angsana New"/>
          <w:bCs/>
          <w:color w:val="000000"/>
          <w:sz w:val="20"/>
          <w:szCs w:val="20"/>
          <w:lang w:eastAsia="de-DE"/>
        </w:rPr>
      </w:pPr>
      <w:r>
        <w:rPr>
          <w:rFonts w:ascii="Times" w:eastAsia="SimSun" w:hAnsi="Times" w:cs="Angsana New"/>
          <w:bCs/>
          <w:color w:val="000000"/>
          <w:sz w:val="20"/>
          <w:szCs w:val="20"/>
          <w:lang w:eastAsia="de-DE"/>
        </w:rPr>
        <w:br w:type="page"/>
      </w:r>
    </w:p>
    <w:p w:rsidR="00BA5D33" w:rsidRPr="00CA7726" w:rsidRDefault="00CA7726" w:rsidP="00EB2623">
      <w:pPr>
        <w:spacing w:before="120" w:after="120" w:line="240" w:lineRule="auto"/>
        <w:ind w:firstLine="284"/>
        <w:jc w:val="center"/>
        <w:rPr>
          <w:rFonts w:ascii="Times" w:eastAsia="SimSun" w:hAnsi="Times" w:cs="Angsana New"/>
          <w:bCs/>
          <w:color w:val="000000"/>
          <w:sz w:val="20"/>
          <w:szCs w:val="20"/>
          <w:lang w:eastAsia="de-DE"/>
        </w:rPr>
      </w:pPr>
      <w:r w:rsidRPr="00CA7726">
        <w:rPr>
          <w:rFonts w:ascii="Times" w:eastAsia="SimSun" w:hAnsi="Times" w:cs="Angsana New"/>
          <w:bCs/>
          <w:color w:val="000000"/>
          <w:sz w:val="20"/>
          <w:szCs w:val="20"/>
          <w:lang w:eastAsia="de-DE"/>
        </w:rPr>
        <w:lastRenderedPageBreak/>
        <w:t>REFERENCES</w:t>
      </w:r>
    </w:p>
    <w:p w:rsidR="000566DE" w:rsidRPr="00E03CAA" w:rsidRDefault="00CC28E1" w:rsidP="00494BC4">
      <w:pPr>
        <w:pStyle w:val="MRefer"/>
        <w:numPr>
          <w:ilvl w:val="0"/>
          <w:numId w:val="34"/>
        </w:numPr>
        <w:spacing w:line="240" w:lineRule="auto"/>
        <w:rPr>
          <w:rFonts w:ascii="Times New Roman" w:hAnsi="Times New Roman" w:cs="Times New Roman"/>
          <w:sz w:val="20"/>
          <w:shd w:val="clear" w:color="auto" w:fill="FFFFFF"/>
        </w:rPr>
      </w:pPr>
      <w:r w:rsidRPr="00E01EB3">
        <w:rPr>
          <w:rFonts w:ascii="Times New Roman" w:hAnsi="Times New Roman" w:cs="Times New Roman"/>
          <w:sz w:val="20"/>
          <w:shd w:val="clear" w:color="auto" w:fill="FFFFFF"/>
        </w:rPr>
        <w:t>J</w:t>
      </w:r>
      <w:r w:rsidR="00663A13">
        <w:rPr>
          <w:rFonts w:ascii="Times New Roman" w:hAnsi="Times New Roman" w:cs="Times New Roman"/>
          <w:sz w:val="20"/>
          <w:shd w:val="clear" w:color="auto" w:fill="FFFFFF"/>
        </w:rPr>
        <w:t>.</w:t>
      </w:r>
      <w:r w:rsidRPr="00E01EB3">
        <w:rPr>
          <w:rFonts w:ascii="Times New Roman" w:hAnsi="Times New Roman" w:cs="Times New Roman"/>
          <w:sz w:val="20"/>
          <w:shd w:val="clear" w:color="auto" w:fill="FFFFFF"/>
        </w:rPr>
        <w:t>-L</w:t>
      </w:r>
      <w:r w:rsidR="00663A13">
        <w:rPr>
          <w:rFonts w:ascii="Times New Roman" w:hAnsi="Times New Roman" w:cs="Times New Roman"/>
          <w:sz w:val="20"/>
          <w:shd w:val="clear" w:color="auto" w:fill="FFFFFF"/>
        </w:rPr>
        <w:t>.</w:t>
      </w:r>
      <w:r w:rsidRPr="00E01EB3">
        <w:rPr>
          <w:rFonts w:ascii="Times New Roman" w:hAnsi="Times New Roman" w:cs="Times New Roman"/>
          <w:sz w:val="20"/>
          <w:shd w:val="clear" w:color="auto" w:fill="FFFFFF"/>
        </w:rPr>
        <w:t xml:space="preserve"> Hu, Sh</w:t>
      </w:r>
      <w:r w:rsidR="00663A13">
        <w:rPr>
          <w:rFonts w:ascii="Times New Roman" w:hAnsi="Times New Roman" w:cs="Times New Roman"/>
          <w:sz w:val="20"/>
          <w:shd w:val="clear" w:color="auto" w:fill="FFFFFF"/>
        </w:rPr>
        <w:t>.</w:t>
      </w:r>
      <w:r w:rsidRPr="00E01EB3">
        <w:rPr>
          <w:rFonts w:ascii="Times New Roman" w:hAnsi="Times New Roman" w:cs="Times New Roman"/>
          <w:sz w:val="20"/>
          <w:shd w:val="clear" w:color="auto" w:fill="FFFFFF"/>
        </w:rPr>
        <w:t>-Ch</w:t>
      </w:r>
      <w:r w:rsidR="00663A13">
        <w:rPr>
          <w:rFonts w:ascii="Times New Roman" w:hAnsi="Times New Roman" w:cs="Times New Roman"/>
          <w:sz w:val="20"/>
          <w:shd w:val="clear" w:color="auto" w:fill="FFFFFF"/>
        </w:rPr>
        <w:t>.</w:t>
      </w:r>
      <w:r w:rsidRPr="00E01EB3">
        <w:rPr>
          <w:rFonts w:ascii="Times New Roman" w:hAnsi="Times New Roman" w:cs="Times New Roman"/>
          <w:sz w:val="20"/>
          <w:shd w:val="clear" w:color="auto" w:fill="FFFFFF"/>
        </w:rPr>
        <w:t xml:space="preserve"> </w:t>
      </w:r>
      <w:r w:rsidRPr="00E03CAA">
        <w:rPr>
          <w:rFonts w:ascii="Times New Roman" w:hAnsi="Times New Roman" w:cs="Times New Roman"/>
          <w:sz w:val="20"/>
          <w:shd w:val="clear" w:color="auto" w:fill="FFFFFF"/>
        </w:rPr>
        <w:t xml:space="preserve">Wang, </w:t>
      </w:r>
      <w:r w:rsidR="00BA5D33" w:rsidRPr="00E03CAA">
        <w:rPr>
          <w:rFonts w:ascii="Times New Roman" w:hAnsi="Times New Roman" w:cs="Times New Roman"/>
          <w:sz w:val="20"/>
          <w:shd w:val="clear" w:color="auto" w:fill="FFFFFF"/>
        </w:rPr>
        <w:t>F</w:t>
      </w:r>
      <w:r w:rsidR="00663A13" w:rsidRPr="00E03CAA">
        <w:rPr>
          <w:rFonts w:ascii="Times New Roman" w:hAnsi="Times New Roman" w:cs="Times New Roman"/>
          <w:sz w:val="20"/>
          <w:shd w:val="clear" w:color="auto" w:fill="FFFFFF"/>
        </w:rPr>
        <w:t>.</w:t>
      </w:r>
      <w:r w:rsidR="00BA5D33" w:rsidRPr="00E03CAA">
        <w:rPr>
          <w:rFonts w:ascii="Times New Roman" w:hAnsi="Times New Roman" w:cs="Times New Roman"/>
          <w:sz w:val="20"/>
          <w:shd w:val="clear" w:color="auto" w:fill="FFFFFF"/>
        </w:rPr>
        <w:t>-Y</w:t>
      </w:r>
      <w:r w:rsidR="00663A13" w:rsidRPr="00E03CAA">
        <w:rPr>
          <w:rFonts w:ascii="Times New Roman" w:hAnsi="Times New Roman" w:cs="Times New Roman"/>
          <w:sz w:val="20"/>
          <w:shd w:val="clear" w:color="auto" w:fill="FFFFFF"/>
        </w:rPr>
        <w:t>.</w:t>
      </w:r>
      <w:r w:rsidR="00BA5D33" w:rsidRPr="00E03CAA">
        <w:rPr>
          <w:rFonts w:ascii="Times New Roman" w:hAnsi="Times New Roman" w:cs="Times New Roman"/>
          <w:sz w:val="20"/>
          <w:shd w:val="clear" w:color="auto" w:fill="FFFFFF"/>
        </w:rPr>
        <w:t xml:space="preserve"> </w:t>
      </w:r>
      <w:proofErr w:type="spellStart"/>
      <w:r w:rsidR="00BA5D33" w:rsidRPr="00E03CAA">
        <w:rPr>
          <w:rFonts w:ascii="Times New Roman" w:hAnsi="Times New Roman" w:cs="Times New Roman"/>
          <w:sz w:val="20"/>
          <w:shd w:val="clear" w:color="auto" w:fill="FFFFFF"/>
        </w:rPr>
        <w:t>Yeh</w:t>
      </w:r>
      <w:proofErr w:type="spellEnd"/>
      <w:r w:rsidR="00663A13" w:rsidRPr="00E03CAA">
        <w:rPr>
          <w:rFonts w:ascii="Times New Roman" w:hAnsi="Times New Roman" w:cs="Times New Roman"/>
          <w:sz w:val="20"/>
          <w:shd w:val="clear" w:color="auto" w:fill="FFFFFF"/>
        </w:rPr>
        <w:t>,</w:t>
      </w:r>
      <w:r w:rsidRPr="00E03CAA">
        <w:rPr>
          <w:rFonts w:ascii="Times New Roman" w:hAnsi="Times New Roman" w:cs="Times New Roman"/>
          <w:sz w:val="20"/>
          <w:shd w:val="clear" w:color="auto" w:fill="FFFFFF"/>
        </w:rPr>
        <w:t xml:space="preserve"> Total-factor water</w:t>
      </w:r>
      <w:r w:rsidR="00BA5D33" w:rsidRPr="00E03CAA">
        <w:rPr>
          <w:rFonts w:ascii="Times New Roman" w:hAnsi="Times New Roman" w:cs="Times New Roman"/>
          <w:sz w:val="20"/>
          <w:shd w:val="clear" w:color="auto" w:fill="FFFFFF"/>
        </w:rPr>
        <w:t xml:space="preserve"> efficiency of regions in China.</w:t>
      </w:r>
      <w:r w:rsidRPr="00E03CAA">
        <w:rPr>
          <w:rFonts w:ascii="Times New Roman" w:hAnsi="Times New Roman" w:cs="Times New Roman"/>
          <w:sz w:val="20"/>
          <w:shd w:val="clear" w:color="auto" w:fill="FFFFFF"/>
        </w:rPr>
        <w:t xml:space="preserve"> </w:t>
      </w:r>
      <w:r w:rsidRPr="00E03CAA">
        <w:rPr>
          <w:rFonts w:ascii="Times New Roman" w:hAnsi="Times New Roman" w:cs="Times New Roman"/>
          <w:i/>
          <w:sz w:val="20"/>
          <w:shd w:val="clear" w:color="auto" w:fill="FFFFFF"/>
        </w:rPr>
        <w:t>Resources Policy</w:t>
      </w:r>
      <w:r w:rsidR="00B268A5" w:rsidRPr="00E03CAA">
        <w:rPr>
          <w:rFonts w:ascii="Times New Roman" w:hAnsi="Times New Roman" w:cs="Times New Roman"/>
          <w:sz w:val="20"/>
          <w:shd w:val="clear" w:color="auto" w:fill="FFFFFF"/>
        </w:rPr>
        <w:t>.</w:t>
      </w:r>
      <w:r w:rsidRPr="00E03CAA">
        <w:rPr>
          <w:rFonts w:ascii="Times New Roman" w:hAnsi="Times New Roman" w:cs="Times New Roman"/>
          <w:sz w:val="20"/>
          <w:shd w:val="clear" w:color="auto" w:fill="FFFFFF"/>
        </w:rPr>
        <w:t xml:space="preserve"> </w:t>
      </w:r>
      <w:r w:rsidR="00BA5D33" w:rsidRPr="00E03CAA">
        <w:rPr>
          <w:rFonts w:ascii="Times New Roman" w:hAnsi="Times New Roman" w:cs="Times New Roman"/>
          <w:sz w:val="20"/>
          <w:shd w:val="clear" w:color="auto" w:fill="FFFFFF"/>
        </w:rPr>
        <w:t>31</w:t>
      </w:r>
      <w:r w:rsidR="00663A13" w:rsidRPr="00E03CAA">
        <w:rPr>
          <w:rFonts w:ascii="Times New Roman" w:hAnsi="Times New Roman" w:cs="Times New Roman"/>
          <w:sz w:val="20"/>
          <w:shd w:val="clear" w:color="auto" w:fill="FFFFFF"/>
        </w:rPr>
        <w:t>,</w:t>
      </w:r>
      <w:r w:rsidRPr="00E03CAA">
        <w:rPr>
          <w:rFonts w:ascii="Times New Roman" w:hAnsi="Times New Roman" w:cs="Times New Roman"/>
          <w:sz w:val="20"/>
          <w:shd w:val="clear" w:color="auto" w:fill="FFFFFF"/>
        </w:rPr>
        <w:t xml:space="preserve"> 217</w:t>
      </w:r>
      <w:r w:rsidR="00663A13" w:rsidRPr="00E03CAA">
        <w:rPr>
          <w:rFonts w:ascii="Times New Roman" w:hAnsi="Times New Roman" w:cs="Times New Roman"/>
          <w:sz w:val="20"/>
          <w:shd w:val="clear" w:color="auto" w:fill="FFFFFF"/>
        </w:rPr>
        <w:t>, 2006</w:t>
      </w:r>
      <w:r w:rsidRPr="00E03CAA">
        <w:rPr>
          <w:rFonts w:ascii="Times New Roman" w:hAnsi="Times New Roman" w:cs="Times New Roman"/>
          <w:sz w:val="20"/>
          <w:shd w:val="clear" w:color="auto" w:fill="FFFFFF"/>
        </w:rPr>
        <w:t>.</w:t>
      </w:r>
    </w:p>
    <w:p w:rsidR="000566DE" w:rsidRPr="00E03CAA" w:rsidRDefault="007E6016" w:rsidP="00494BC4">
      <w:pPr>
        <w:pStyle w:val="MRefer"/>
        <w:numPr>
          <w:ilvl w:val="0"/>
          <w:numId w:val="34"/>
        </w:numPr>
        <w:spacing w:line="240" w:lineRule="auto"/>
        <w:rPr>
          <w:rFonts w:ascii="Times New Roman" w:hAnsi="Times New Roman" w:cs="Times New Roman"/>
          <w:sz w:val="20"/>
          <w:shd w:val="clear" w:color="auto" w:fill="FFFFFF"/>
        </w:rPr>
      </w:pPr>
      <w:r w:rsidRPr="00E03CAA">
        <w:rPr>
          <w:rFonts w:ascii="Times New Roman" w:hAnsi="Times New Roman" w:cs="Times New Roman"/>
          <w:sz w:val="20"/>
          <w:shd w:val="clear" w:color="auto" w:fill="FFFFFF"/>
        </w:rPr>
        <w:t>R</w:t>
      </w:r>
      <w:r w:rsidR="00663A13" w:rsidRPr="00E03CAA">
        <w:rPr>
          <w:rFonts w:ascii="Times New Roman" w:hAnsi="Times New Roman" w:cs="Times New Roman"/>
          <w:sz w:val="20"/>
          <w:shd w:val="clear" w:color="auto" w:fill="FFFFFF"/>
        </w:rPr>
        <w:t>.</w:t>
      </w:r>
      <w:r w:rsidRPr="00E03CAA">
        <w:rPr>
          <w:rFonts w:ascii="Times New Roman" w:hAnsi="Times New Roman" w:cs="Times New Roman"/>
          <w:sz w:val="20"/>
          <w:shd w:val="clear" w:color="auto" w:fill="FFFFFF"/>
        </w:rPr>
        <w:t xml:space="preserve"> </w:t>
      </w:r>
      <w:proofErr w:type="spellStart"/>
      <w:r w:rsidRPr="00E03CAA">
        <w:rPr>
          <w:rFonts w:ascii="Times New Roman" w:hAnsi="Times New Roman" w:cs="Times New Roman"/>
          <w:sz w:val="20"/>
          <w:shd w:val="clear" w:color="auto" w:fill="FFFFFF"/>
        </w:rPr>
        <w:t>Khorram</w:t>
      </w:r>
      <w:proofErr w:type="spellEnd"/>
      <w:r w:rsidRPr="00E03CAA">
        <w:rPr>
          <w:rFonts w:ascii="Times New Roman" w:hAnsi="Times New Roman" w:cs="Times New Roman"/>
          <w:sz w:val="20"/>
          <w:shd w:val="clear" w:color="auto" w:fill="FFFFFF"/>
        </w:rPr>
        <w:t>, Mehdi.</w:t>
      </w:r>
      <w:r w:rsidR="000566DE" w:rsidRPr="00E03CAA">
        <w:rPr>
          <w:rFonts w:ascii="Times New Roman" w:hAnsi="Times New Roman" w:cs="Times New Roman"/>
          <w:sz w:val="20"/>
          <w:shd w:val="clear" w:color="auto" w:fill="FFFFFF"/>
        </w:rPr>
        <w:t xml:space="preserve"> Modern Steps in Fundamental Studies of C</w:t>
      </w:r>
      <w:r w:rsidRPr="00E03CAA">
        <w:rPr>
          <w:rFonts w:ascii="Times New Roman" w:hAnsi="Times New Roman" w:cs="Times New Roman"/>
          <w:sz w:val="20"/>
          <w:shd w:val="clear" w:color="auto" w:fill="FFFFFF"/>
        </w:rPr>
        <w:t>omprehensive Urban Sewage Plans</w:t>
      </w:r>
      <w:r w:rsidR="00EC3FB6" w:rsidRPr="00E03CAA">
        <w:rPr>
          <w:rFonts w:ascii="Times New Roman" w:hAnsi="Times New Roman" w:cs="Times New Roman"/>
          <w:sz w:val="20"/>
          <w:shd w:val="clear" w:color="auto" w:fill="FFFFFF"/>
        </w:rPr>
        <w:t>,</w:t>
      </w:r>
      <w:r w:rsidR="000566DE" w:rsidRPr="00E03CAA">
        <w:rPr>
          <w:rFonts w:ascii="Times New Roman" w:hAnsi="Times New Roman" w:cs="Times New Roman"/>
          <w:sz w:val="20"/>
          <w:shd w:val="clear" w:color="auto" w:fill="FFFFFF"/>
        </w:rPr>
        <w:t xml:space="preserve"> </w:t>
      </w:r>
      <w:proofErr w:type="spellStart"/>
      <w:r w:rsidR="000566DE" w:rsidRPr="00E03CAA">
        <w:rPr>
          <w:rFonts w:ascii="Times New Roman" w:hAnsi="Times New Roman" w:cs="Times New Roman"/>
          <w:sz w:val="20"/>
          <w:shd w:val="clear" w:color="auto" w:fill="FFFFFF"/>
        </w:rPr>
        <w:t>Daneshjoo</w:t>
      </w:r>
      <w:proofErr w:type="spellEnd"/>
      <w:r w:rsidR="000566DE" w:rsidRPr="00E03CAA">
        <w:rPr>
          <w:rFonts w:ascii="Times New Roman" w:hAnsi="Times New Roman" w:cs="Times New Roman"/>
          <w:sz w:val="20"/>
          <w:shd w:val="clear" w:color="auto" w:fill="FFFFFF"/>
        </w:rPr>
        <w:t xml:space="preserve"> </w:t>
      </w:r>
      <w:r w:rsidR="00663A13" w:rsidRPr="00E03CAA">
        <w:rPr>
          <w:rFonts w:ascii="Times New Roman" w:hAnsi="Times New Roman" w:cs="Times New Roman"/>
          <w:sz w:val="20"/>
          <w:shd w:val="clear" w:color="auto" w:fill="FFFFFF"/>
        </w:rPr>
        <w:t>P</w:t>
      </w:r>
      <w:r w:rsidR="000566DE" w:rsidRPr="00E03CAA">
        <w:rPr>
          <w:rFonts w:ascii="Times New Roman" w:hAnsi="Times New Roman" w:cs="Times New Roman"/>
          <w:sz w:val="20"/>
          <w:shd w:val="clear" w:color="auto" w:fill="FFFFFF"/>
        </w:rPr>
        <w:t>ublication, 2002.</w:t>
      </w:r>
    </w:p>
    <w:p w:rsidR="008916B2" w:rsidRPr="00E03CAA" w:rsidRDefault="00CC28E1" w:rsidP="00494BC4">
      <w:pPr>
        <w:pStyle w:val="MRefer"/>
        <w:numPr>
          <w:ilvl w:val="0"/>
          <w:numId w:val="34"/>
        </w:numPr>
        <w:spacing w:line="240" w:lineRule="auto"/>
        <w:rPr>
          <w:rFonts w:ascii="Times New Roman" w:hAnsi="Times New Roman" w:cs="Times New Roman"/>
          <w:sz w:val="20"/>
          <w:shd w:val="clear" w:color="auto" w:fill="FFFFFF"/>
        </w:rPr>
      </w:pPr>
      <w:r w:rsidRPr="00E03CAA">
        <w:rPr>
          <w:rFonts w:ascii="Times New Roman" w:hAnsi="Times New Roman" w:cs="Times New Roman"/>
          <w:sz w:val="20"/>
          <w:shd w:val="clear" w:color="auto" w:fill="FFFFFF"/>
        </w:rPr>
        <w:t xml:space="preserve">S. </w:t>
      </w:r>
      <w:proofErr w:type="spellStart"/>
      <w:r w:rsidRPr="00E03CAA">
        <w:rPr>
          <w:rFonts w:ascii="Times New Roman" w:hAnsi="Times New Roman" w:cs="Times New Roman"/>
          <w:sz w:val="20"/>
          <w:shd w:val="clear" w:color="auto" w:fill="FFFFFF"/>
        </w:rPr>
        <w:t>Venkata</w:t>
      </w:r>
      <w:proofErr w:type="spellEnd"/>
      <w:r w:rsidRPr="00E03CAA">
        <w:rPr>
          <w:rFonts w:ascii="Times New Roman" w:hAnsi="Times New Roman" w:cs="Times New Roman"/>
          <w:sz w:val="20"/>
          <w:shd w:val="clear" w:color="auto" w:fill="FFFFFF"/>
        </w:rPr>
        <w:t xml:space="preserve"> Mohan, S. Veer </w:t>
      </w:r>
      <w:proofErr w:type="spellStart"/>
      <w:r w:rsidRPr="00E03CAA">
        <w:rPr>
          <w:rFonts w:ascii="Times New Roman" w:hAnsi="Times New Roman" w:cs="Times New Roman"/>
          <w:sz w:val="20"/>
          <w:shd w:val="clear" w:color="auto" w:fill="FFFFFF"/>
        </w:rPr>
        <w:t>Raghavulu</w:t>
      </w:r>
      <w:proofErr w:type="spellEnd"/>
      <w:r w:rsidRPr="00E03CAA">
        <w:rPr>
          <w:rFonts w:ascii="Times New Roman" w:hAnsi="Times New Roman" w:cs="Times New Roman"/>
          <w:sz w:val="20"/>
          <w:shd w:val="clear" w:color="auto" w:fill="FFFFFF"/>
        </w:rPr>
        <w:t xml:space="preserve">, G. </w:t>
      </w:r>
      <w:proofErr w:type="spellStart"/>
      <w:r w:rsidRPr="00E03CAA">
        <w:rPr>
          <w:rFonts w:ascii="Times New Roman" w:hAnsi="Times New Roman" w:cs="Times New Roman"/>
          <w:sz w:val="20"/>
          <w:shd w:val="clear" w:color="auto" w:fill="FFFFFF"/>
        </w:rPr>
        <w:t>Mohanakrishna</w:t>
      </w:r>
      <w:proofErr w:type="spellEnd"/>
      <w:r w:rsidRPr="00E03CAA">
        <w:rPr>
          <w:rFonts w:ascii="Times New Roman" w:hAnsi="Times New Roman" w:cs="Times New Roman"/>
          <w:sz w:val="20"/>
          <w:shd w:val="clear" w:color="auto" w:fill="FFFFFF"/>
        </w:rPr>
        <w:t xml:space="preserve">, S. Srikanth, P.N. </w:t>
      </w:r>
      <w:proofErr w:type="spellStart"/>
      <w:r w:rsidRPr="00E03CAA">
        <w:rPr>
          <w:rFonts w:ascii="Times New Roman" w:hAnsi="Times New Roman" w:cs="Times New Roman"/>
          <w:sz w:val="20"/>
          <w:shd w:val="clear" w:color="auto" w:fill="FFFFFF"/>
        </w:rPr>
        <w:t>Sarma</w:t>
      </w:r>
      <w:proofErr w:type="spellEnd"/>
      <w:r w:rsidR="00663A13" w:rsidRPr="00E03CAA">
        <w:rPr>
          <w:rFonts w:ascii="Times New Roman" w:hAnsi="Times New Roman" w:cs="Times New Roman"/>
          <w:sz w:val="20"/>
          <w:shd w:val="clear" w:color="auto" w:fill="FFFFFF"/>
        </w:rPr>
        <w:t>,</w:t>
      </w:r>
      <w:r w:rsidR="007E6016" w:rsidRPr="00E03CAA">
        <w:rPr>
          <w:rFonts w:ascii="Times New Roman" w:hAnsi="Times New Roman" w:cs="Times New Roman"/>
          <w:sz w:val="20"/>
          <w:shd w:val="clear" w:color="auto" w:fill="FFFFFF"/>
        </w:rPr>
        <w:t xml:space="preserve"> </w:t>
      </w:r>
      <w:r w:rsidRPr="00E03CAA">
        <w:rPr>
          <w:rFonts w:ascii="Times New Roman" w:hAnsi="Times New Roman" w:cs="Times New Roman"/>
          <w:sz w:val="20"/>
          <w:shd w:val="clear" w:color="auto" w:fill="FFFFFF"/>
        </w:rPr>
        <w:t>Optimization and evaluation of fermentative hydrogen production and wastewater treatment processes using data enveloping analysis (DEA) and Taguchi design of experimental (DOE) methodology</w:t>
      </w:r>
      <w:r w:rsidR="00EC3FB6" w:rsidRPr="00E03CAA">
        <w:rPr>
          <w:rFonts w:ascii="Times New Roman" w:hAnsi="Times New Roman" w:cs="Times New Roman"/>
          <w:sz w:val="20"/>
          <w:shd w:val="clear" w:color="auto" w:fill="FFFFFF"/>
        </w:rPr>
        <w:t>,</w:t>
      </w:r>
      <w:r w:rsidRPr="00E03CAA">
        <w:rPr>
          <w:rFonts w:ascii="Times New Roman" w:hAnsi="Times New Roman" w:cs="Times New Roman"/>
          <w:sz w:val="20"/>
          <w:shd w:val="clear" w:color="auto" w:fill="FFFFFF"/>
        </w:rPr>
        <w:t xml:space="preserve"> </w:t>
      </w:r>
      <w:r w:rsidRPr="00E03CAA">
        <w:rPr>
          <w:rFonts w:ascii="Times New Roman" w:hAnsi="Times New Roman" w:cs="Times New Roman"/>
          <w:i/>
          <w:sz w:val="20"/>
          <w:shd w:val="clear" w:color="auto" w:fill="FFFFFF"/>
        </w:rPr>
        <w:t>International Journal of Hydrogen Energy</w:t>
      </w:r>
      <w:r w:rsidR="00B268A5" w:rsidRPr="00E03CAA">
        <w:rPr>
          <w:rFonts w:ascii="Times New Roman" w:hAnsi="Times New Roman" w:cs="Times New Roman"/>
          <w:sz w:val="20"/>
          <w:shd w:val="clear" w:color="auto" w:fill="FFFFFF"/>
        </w:rPr>
        <w:t xml:space="preserve">. </w:t>
      </w:r>
      <w:r w:rsidR="00B268A5" w:rsidRPr="00E03CAA">
        <w:rPr>
          <w:rFonts w:ascii="Times New Roman" w:hAnsi="Times New Roman" w:cs="Times New Roman"/>
          <w:b/>
          <w:sz w:val="20"/>
          <w:shd w:val="clear" w:color="auto" w:fill="FFFFFF"/>
        </w:rPr>
        <w:t>34</w:t>
      </w:r>
      <w:r w:rsidR="00B268A5" w:rsidRPr="00E03CAA">
        <w:rPr>
          <w:rFonts w:ascii="Times New Roman" w:hAnsi="Times New Roman" w:cs="Times New Roman"/>
          <w:sz w:val="20"/>
          <w:shd w:val="clear" w:color="auto" w:fill="FFFFFF"/>
        </w:rPr>
        <w:t xml:space="preserve"> </w:t>
      </w:r>
      <w:r w:rsidR="00EC3FB6" w:rsidRPr="00E03CAA">
        <w:rPr>
          <w:rFonts w:ascii="Times New Roman" w:hAnsi="Times New Roman" w:cs="Times New Roman"/>
          <w:sz w:val="20"/>
          <w:shd w:val="clear" w:color="auto" w:fill="FFFFFF"/>
        </w:rPr>
        <w:t>(</w:t>
      </w:r>
      <w:r w:rsidR="007E6016" w:rsidRPr="00E03CAA">
        <w:rPr>
          <w:rFonts w:ascii="Times New Roman" w:hAnsi="Times New Roman" w:cs="Times New Roman"/>
          <w:sz w:val="20"/>
          <w:shd w:val="clear" w:color="auto" w:fill="FFFFFF"/>
        </w:rPr>
        <w:t>1</w:t>
      </w:r>
      <w:r w:rsidR="00EC3FB6" w:rsidRPr="00E03CAA">
        <w:rPr>
          <w:rFonts w:ascii="Times New Roman" w:hAnsi="Times New Roman" w:cs="Times New Roman"/>
          <w:sz w:val="20"/>
          <w:shd w:val="clear" w:color="auto" w:fill="FFFFFF"/>
        </w:rPr>
        <w:t>),</w:t>
      </w:r>
      <w:r w:rsidRPr="00E03CAA">
        <w:rPr>
          <w:rFonts w:ascii="Times New Roman" w:hAnsi="Times New Roman" w:cs="Times New Roman"/>
          <w:sz w:val="20"/>
          <w:shd w:val="clear" w:color="auto" w:fill="FFFFFF"/>
        </w:rPr>
        <w:t xml:space="preserve"> 216</w:t>
      </w:r>
      <w:r w:rsidR="00663A13" w:rsidRPr="00E03CAA">
        <w:rPr>
          <w:rFonts w:ascii="Times New Roman" w:hAnsi="Times New Roman" w:cs="Times New Roman"/>
          <w:sz w:val="20"/>
          <w:shd w:val="clear" w:color="auto" w:fill="FFFFFF"/>
        </w:rPr>
        <w:t xml:space="preserve"> (2009)</w:t>
      </w:r>
      <w:r w:rsidR="008916B2" w:rsidRPr="00E03CAA">
        <w:rPr>
          <w:rFonts w:ascii="Times New Roman" w:hAnsi="Times New Roman" w:cs="Times New Roman"/>
          <w:sz w:val="20"/>
          <w:shd w:val="clear" w:color="auto" w:fill="FFFFFF"/>
        </w:rPr>
        <w:t>.</w:t>
      </w:r>
    </w:p>
    <w:p w:rsidR="0050537B" w:rsidRPr="00E03CAA" w:rsidRDefault="0050537B" w:rsidP="00494BC4">
      <w:pPr>
        <w:pStyle w:val="MRefer"/>
        <w:numPr>
          <w:ilvl w:val="0"/>
          <w:numId w:val="34"/>
        </w:numPr>
        <w:spacing w:line="240" w:lineRule="auto"/>
        <w:rPr>
          <w:rFonts w:ascii="Times New Roman" w:hAnsi="Times New Roman" w:cs="Times New Roman"/>
          <w:sz w:val="20"/>
          <w:shd w:val="clear" w:color="auto" w:fill="FFFFFF"/>
        </w:rPr>
      </w:pPr>
      <w:r w:rsidRPr="00E03CAA">
        <w:rPr>
          <w:rFonts w:ascii="Times New Roman" w:hAnsi="Times New Roman" w:cs="Times New Roman"/>
          <w:sz w:val="20"/>
          <w:shd w:val="clear" w:color="auto" w:fill="FFFFFF"/>
        </w:rPr>
        <w:t>R</w:t>
      </w:r>
      <w:r w:rsidR="00EC3FB6" w:rsidRPr="00E03CAA">
        <w:rPr>
          <w:rFonts w:ascii="Times New Roman" w:hAnsi="Times New Roman" w:cs="Times New Roman"/>
          <w:sz w:val="20"/>
          <w:shd w:val="clear" w:color="auto" w:fill="FFFFFF"/>
        </w:rPr>
        <w:t>.</w:t>
      </w:r>
      <w:r w:rsidRPr="00E03CAA">
        <w:rPr>
          <w:rFonts w:ascii="Times New Roman" w:hAnsi="Times New Roman" w:cs="Times New Roman"/>
          <w:sz w:val="20"/>
          <w:shd w:val="clear" w:color="auto" w:fill="FFFFFF"/>
        </w:rPr>
        <w:t xml:space="preserve"> Sala-</w:t>
      </w:r>
      <w:proofErr w:type="spellStart"/>
      <w:r w:rsidRPr="00E03CAA">
        <w:rPr>
          <w:rFonts w:ascii="Times New Roman" w:hAnsi="Times New Roman" w:cs="Times New Roman"/>
          <w:sz w:val="20"/>
          <w:shd w:val="clear" w:color="auto" w:fill="FFFFFF"/>
        </w:rPr>
        <w:t>Garrido</w:t>
      </w:r>
      <w:proofErr w:type="spellEnd"/>
      <w:r w:rsidRPr="00E03CAA">
        <w:rPr>
          <w:rFonts w:ascii="Times New Roman" w:hAnsi="Times New Roman" w:cs="Times New Roman"/>
          <w:sz w:val="20"/>
          <w:shd w:val="clear" w:color="auto" w:fill="FFFFFF"/>
        </w:rPr>
        <w:t>, F</w:t>
      </w:r>
      <w:r w:rsidR="00EC3FB6" w:rsidRPr="00E03CAA">
        <w:rPr>
          <w:rFonts w:ascii="Times New Roman" w:hAnsi="Times New Roman" w:cs="Times New Roman"/>
          <w:sz w:val="20"/>
          <w:shd w:val="clear" w:color="auto" w:fill="FFFFFF"/>
        </w:rPr>
        <w:t>.</w:t>
      </w:r>
      <w:r w:rsidRPr="00E03CAA">
        <w:rPr>
          <w:rFonts w:ascii="Times New Roman" w:hAnsi="Times New Roman" w:cs="Times New Roman"/>
          <w:sz w:val="20"/>
          <w:shd w:val="clear" w:color="auto" w:fill="FFFFFF"/>
        </w:rPr>
        <w:t xml:space="preserve"> Hernánde</w:t>
      </w:r>
      <w:r w:rsidR="007E6016" w:rsidRPr="00E03CAA">
        <w:rPr>
          <w:rFonts w:ascii="Times New Roman" w:hAnsi="Times New Roman" w:cs="Times New Roman"/>
          <w:sz w:val="20"/>
          <w:shd w:val="clear" w:color="auto" w:fill="FFFFFF"/>
        </w:rPr>
        <w:t>z-Sancho, M</w:t>
      </w:r>
      <w:r w:rsidR="00EC3FB6" w:rsidRPr="00E03CAA">
        <w:rPr>
          <w:rFonts w:ascii="Times New Roman" w:hAnsi="Times New Roman" w:cs="Times New Roman"/>
          <w:sz w:val="20"/>
          <w:shd w:val="clear" w:color="auto" w:fill="FFFFFF"/>
        </w:rPr>
        <w:t>.</w:t>
      </w:r>
      <w:r w:rsidR="007E6016" w:rsidRPr="00E03CAA">
        <w:rPr>
          <w:rFonts w:ascii="Times New Roman" w:hAnsi="Times New Roman" w:cs="Times New Roman"/>
          <w:sz w:val="20"/>
          <w:shd w:val="clear" w:color="auto" w:fill="FFFFFF"/>
        </w:rPr>
        <w:t xml:space="preserve"> </w:t>
      </w:r>
      <w:proofErr w:type="spellStart"/>
      <w:r w:rsidR="007E6016" w:rsidRPr="00E03CAA">
        <w:rPr>
          <w:rFonts w:ascii="Times New Roman" w:hAnsi="Times New Roman" w:cs="Times New Roman"/>
          <w:sz w:val="20"/>
          <w:shd w:val="clear" w:color="auto" w:fill="FFFFFF"/>
        </w:rPr>
        <w:t>Molinos-Senante</w:t>
      </w:r>
      <w:proofErr w:type="spellEnd"/>
      <w:r w:rsidR="00EC3FB6" w:rsidRPr="00E03CAA">
        <w:rPr>
          <w:rFonts w:ascii="Times New Roman" w:hAnsi="Times New Roman" w:cs="Times New Roman"/>
          <w:sz w:val="20"/>
          <w:shd w:val="clear" w:color="auto" w:fill="FFFFFF"/>
        </w:rPr>
        <w:t>,</w:t>
      </w:r>
      <w:r w:rsidRPr="00E03CAA">
        <w:rPr>
          <w:rFonts w:ascii="Times New Roman" w:hAnsi="Times New Roman" w:cs="Times New Roman"/>
          <w:sz w:val="20"/>
          <w:shd w:val="clear" w:color="auto" w:fill="FFFFFF"/>
        </w:rPr>
        <w:t xml:space="preserve"> Assessing the efficiency of wastewater treatment plants in an uncertain context: a</w:t>
      </w:r>
      <w:r w:rsidR="007E6016" w:rsidRPr="00E03CAA">
        <w:rPr>
          <w:rFonts w:ascii="Times New Roman" w:hAnsi="Times New Roman" w:cs="Times New Roman"/>
          <w:sz w:val="20"/>
          <w:shd w:val="clear" w:color="auto" w:fill="FFFFFF"/>
        </w:rPr>
        <w:t xml:space="preserve"> DEA with tolerances approach</w:t>
      </w:r>
      <w:r w:rsidR="00EC3FB6" w:rsidRPr="00E03CAA">
        <w:rPr>
          <w:rFonts w:ascii="Times New Roman" w:hAnsi="Times New Roman" w:cs="Times New Roman"/>
          <w:sz w:val="20"/>
          <w:shd w:val="clear" w:color="auto" w:fill="FFFFFF"/>
        </w:rPr>
        <w:t>,</w:t>
      </w:r>
      <w:r w:rsidRPr="00E03CAA">
        <w:rPr>
          <w:rFonts w:ascii="Times New Roman" w:hAnsi="Times New Roman" w:cs="Times New Roman"/>
          <w:sz w:val="20"/>
          <w:shd w:val="clear" w:color="auto" w:fill="FFFFFF"/>
        </w:rPr>
        <w:t xml:space="preserve"> </w:t>
      </w:r>
      <w:r w:rsidRPr="00E03CAA">
        <w:rPr>
          <w:rFonts w:ascii="Times New Roman" w:hAnsi="Times New Roman" w:cs="Times New Roman"/>
          <w:i/>
          <w:sz w:val="20"/>
          <w:shd w:val="clear" w:color="auto" w:fill="FFFFFF"/>
        </w:rPr>
        <w:t>Environmental Science &amp; Policy</w:t>
      </w:r>
      <w:r w:rsidR="00B268A5" w:rsidRPr="00E03CAA">
        <w:rPr>
          <w:rFonts w:ascii="Times New Roman" w:hAnsi="Times New Roman" w:cs="Times New Roman"/>
          <w:sz w:val="20"/>
          <w:shd w:val="clear" w:color="auto" w:fill="FFFFFF"/>
        </w:rPr>
        <w:t>.</w:t>
      </w:r>
      <w:r w:rsidR="007E6016" w:rsidRPr="00E03CAA">
        <w:rPr>
          <w:rFonts w:ascii="Times New Roman" w:hAnsi="Times New Roman" w:cs="Times New Roman"/>
          <w:sz w:val="20"/>
          <w:shd w:val="clear" w:color="auto" w:fill="FFFFFF"/>
        </w:rPr>
        <w:t xml:space="preserve"> </w:t>
      </w:r>
      <w:r w:rsidR="007E6016" w:rsidRPr="00E03CAA">
        <w:rPr>
          <w:rFonts w:ascii="Times New Roman" w:hAnsi="Times New Roman" w:cs="Times New Roman"/>
          <w:b/>
          <w:sz w:val="20"/>
          <w:shd w:val="clear" w:color="auto" w:fill="FFFFFF"/>
        </w:rPr>
        <w:t>18</w:t>
      </w:r>
      <w:r w:rsidR="00EC3FB6" w:rsidRPr="00E03CAA">
        <w:rPr>
          <w:rFonts w:ascii="Times New Roman" w:hAnsi="Times New Roman" w:cs="Times New Roman"/>
          <w:sz w:val="20"/>
          <w:shd w:val="clear" w:color="auto" w:fill="FFFFFF"/>
        </w:rPr>
        <w:t>,</w:t>
      </w:r>
      <w:r w:rsidRPr="00E03CAA">
        <w:rPr>
          <w:rFonts w:ascii="Times New Roman" w:hAnsi="Times New Roman" w:cs="Times New Roman"/>
          <w:sz w:val="20"/>
          <w:shd w:val="clear" w:color="auto" w:fill="FFFFFF"/>
        </w:rPr>
        <w:t xml:space="preserve"> 34</w:t>
      </w:r>
      <w:r w:rsidR="00EC3FB6" w:rsidRPr="00E03CAA">
        <w:rPr>
          <w:rFonts w:ascii="Times New Roman" w:hAnsi="Times New Roman" w:cs="Times New Roman"/>
          <w:sz w:val="20"/>
          <w:shd w:val="clear" w:color="auto" w:fill="FFFFFF"/>
        </w:rPr>
        <w:t xml:space="preserve"> (2012)</w:t>
      </w:r>
      <w:r w:rsidRPr="00E03CAA">
        <w:rPr>
          <w:rFonts w:ascii="Times New Roman" w:hAnsi="Times New Roman" w:cs="Times New Roman"/>
          <w:sz w:val="20"/>
          <w:shd w:val="clear" w:color="auto" w:fill="FFFFFF"/>
        </w:rPr>
        <w:t>.</w:t>
      </w:r>
    </w:p>
    <w:p w:rsidR="008916B2" w:rsidRPr="00E03CAA" w:rsidRDefault="008916B2" w:rsidP="00494BC4">
      <w:pPr>
        <w:pStyle w:val="MRefer"/>
        <w:numPr>
          <w:ilvl w:val="0"/>
          <w:numId w:val="34"/>
        </w:numPr>
        <w:spacing w:line="240" w:lineRule="auto"/>
        <w:rPr>
          <w:rFonts w:ascii="Times New Roman" w:hAnsi="Times New Roman" w:cs="Times New Roman"/>
          <w:sz w:val="20"/>
          <w:shd w:val="clear" w:color="auto" w:fill="FFFFFF"/>
        </w:rPr>
      </w:pPr>
      <w:r w:rsidRPr="00E03CAA">
        <w:rPr>
          <w:rFonts w:ascii="Times New Roman" w:hAnsi="Times New Roman" w:cs="Times New Roman"/>
          <w:sz w:val="20"/>
          <w:shd w:val="clear" w:color="auto" w:fill="FFFFFF"/>
        </w:rPr>
        <w:t>M</w:t>
      </w:r>
      <w:r w:rsidR="00EC3FB6" w:rsidRPr="00E03CAA">
        <w:rPr>
          <w:rFonts w:ascii="Times New Roman" w:hAnsi="Times New Roman" w:cs="Times New Roman"/>
          <w:sz w:val="20"/>
          <w:shd w:val="clear" w:color="auto" w:fill="FFFFFF"/>
        </w:rPr>
        <w:t>.</w:t>
      </w:r>
      <w:r w:rsidRPr="00E03CAA">
        <w:rPr>
          <w:rFonts w:ascii="Times New Roman" w:hAnsi="Times New Roman" w:cs="Times New Roman"/>
          <w:sz w:val="20"/>
          <w:shd w:val="clear" w:color="auto" w:fill="FFFFFF"/>
        </w:rPr>
        <w:t xml:space="preserve"> M</w:t>
      </w:r>
      <w:r w:rsidR="00EC3FB6" w:rsidRPr="00E03CAA">
        <w:rPr>
          <w:rFonts w:ascii="Times New Roman" w:hAnsi="Times New Roman" w:cs="Times New Roman"/>
          <w:sz w:val="20"/>
          <w:shd w:val="clear" w:color="auto" w:fill="FFFFFF"/>
        </w:rPr>
        <w:t>.</w:t>
      </w:r>
      <w:r w:rsidRPr="00E03CAA">
        <w:rPr>
          <w:rFonts w:ascii="Times New Roman" w:hAnsi="Times New Roman" w:cs="Times New Roman"/>
          <w:sz w:val="20"/>
          <w:shd w:val="clear" w:color="auto" w:fill="FFFFFF"/>
        </w:rPr>
        <w:t xml:space="preserve"> </w:t>
      </w:r>
      <w:proofErr w:type="spellStart"/>
      <w:r w:rsidR="007E6016" w:rsidRPr="00E03CAA">
        <w:rPr>
          <w:rFonts w:ascii="Times New Roman" w:hAnsi="Times New Roman" w:cs="Times New Roman"/>
          <w:sz w:val="20"/>
          <w:shd w:val="clear" w:color="auto" w:fill="FFFFFF"/>
        </w:rPr>
        <w:t>Bagher</w:t>
      </w:r>
      <w:proofErr w:type="spellEnd"/>
      <w:r w:rsidR="007E6016" w:rsidRPr="00E03CAA">
        <w:rPr>
          <w:rFonts w:ascii="Times New Roman" w:hAnsi="Times New Roman" w:cs="Times New Roman"/>
          <w:sz w:val="20"/>
          <w:shd w:val="clear" w:color="auto" w:fill="FFFFFF"/>
        </w:rPr>
        <w:t>, B</w:t>
      </w:r>
      <w:r w:rsidR="00EC3FB6" w:rsidRPr="00E03CAA">
        <w:rPr>
          <w:rFonts w:ascii="Times New Roman" w:hAnsi="Times New Roman" w:cs="Times New Roman"/>
          <w:sz w:val="20"/>
          <w:shd w:val="clear" w:color="auto" w:fill="FFFFFF"/>
        </w:rPr>
        <w:t>.</w:t>
      </w:r>
      <w:r w:rsidR="007E6016" w:rsidRPr="00E03CAA">
        <w:rPr>
          <w:rFonts w:ascii="Times New Roman" w:hAnsi="Times New Roman" w:cs="Times New Roman"/>
          <w:sz w:val="20"/>
          <w:shd w:val="clear" w:color="auto" w:fill="FFFFFF"/>
        </w:rPr>
        <w:t xml:space="preserve"> Sh</w:t>
      </w:r>
      <w:r w:rsidR="00EC3FB6" w:rsidRPr="00E03CAA">
        <w:rPr>
          <w:rFonts w:ascii="Times New Roman" w:hAnsi="Times New Roman" w:cs="Times New Roman"/>
          <w:sz w:val="20"/>
          <w:shd w:val="clear" w:color="auto" w:fill="FFFFFF"/>
        </w:rPr>
        <w:t>.</w:t>
      </w:r>
      <w:r w:rsidR="007E6016" w:rsidRPr="00E03CAA">
        <w:rPr>
          <w:rFonts w:ascii="Times New Roman" w:hAnsi="Times New Roman" w:cs="Times New Roman"/>
          <w:sz w:val="20"/>
          <w:shd w:val="clear" w:color="auto" w:fill="FFFFFF"/>
        </w:rPr>
        <w:t xml:space="preserve"> </w:t>
      </w:r>
      <w:proofErr w:type="spellStart"/>
      <w:r w:rsidR="007E6016" w:rsidRPr="00E03CAA">
        <w:rPr>
          <w:rFonts w:ascii="Times New Roman" w:hAnsi="Times New Roman" w:cs="Times New Roman"/>
          <w:sz w:val="20"/>
          <w:shd w:val="clear" w:color="auto" w:fill="FFFFFF"/>
        </w:rPr>
        <w:t>O’Sadat</w:t>
      </w:r>
      <w:proofErr w:type="spellEnd"/>
      <w:r w:rsidR="00EC3FB6" w:rsidRPr="00E03CAA">
        <w:rPr>
          <w:rFonts w:ascii="Times New Roman" w:hAnsi="Times New Roman" w:cs="Times New Roman"/>
          <w:sz w:val="20"/>
          <w:shd w:val="clear" w:color="auto" w:fill="FFFFFF"/>
        </w:rPr>
        <w:t>,</w:t>
      </w:r>
      <w:r w:rsidRPr="00E03CAA">
        <w:rPr>
          <w:rFonts w:ascii="Times New Roman" w:hAnsi="Times New Roman" w:cs="Times New Roman"/>
          <w:sz w:val="20"/>
          <w:shd w:val="clear" w:color="auto" w:fill="FFFFFF"/>
        </w:rPr>
        <w:t xml:space="preserve"> </w:t>
      </w:r>
      <w:proofErr w:type="gramStart"/>
      <w:r w:rsidRPr="00E03CAA">
        <w:rPr>
          <w:rFonts w:ascii="Times New Roman" w:hAnsi="Times New Roman" w:cs="Times New Roman"/>
          <w:sz w:val="20"/>
          <w:shd w:val="clear" w:color="auto" w:fill="FFFFFF"/>
        </w:rPr>
        <w:t>A</w:t>
      </w:r>
      <w:proofErr w:type="gramEnd"/>
      <w:r w:rsidRPr="00E03CAA">
        <w:rPr>
          <w:rFonts w:ascii="Times New Roman" w:hAnsi="Times New Roman" w:cs="Times New Roman"/>
          <w:sz w:val="20"/>
          <w:shd w:val="clear" w:color="auto" w:fill="FFFFFF"/>
        </w:rPr>
        <w:t xml:space="preserve"> Study of the Efficiency of </w:t>
      </w:r>
      <w:proofErr w:type="spellStart"/>
      <w:r w:rsidRPr="00E03CAA">
        <w:rPr>
          <w:rFonts w:ascii="Times New Roman" w:hAnsi="Times New Roman" w:cs="Times New Roman"/>
          <w:sz w:val="20"/>
          <w:shd w:val="clear" w:color="auto" w:fill="FFFFFF"/>
        </w:rPr>
        <w:t>Ekbatan</w:t>
      </w:r>
      <w:proofErr w:type="spellEnd"/>
      <w:r w:rsidRPr="00E03CAA">
        <w:rPr>
          <w:rFonts w:ascii="Times New Roman" w:hAnsi="Times New Roman" w:cs="Times New Roman"/>
          <w:sz w:val="20"/>
          <w:shd w:val="clear" w:color="auto" w:fill="FFFFFF"/>
        </w:rPr>
        <w:t xml:space="preserve"> City Wastewater Treatment Plant </w:t>
      </w:r>
      <w:r w:rsidR="00091E32" w:rsidRPr="00E03CAA">
        <w:rPr>
          <w:rFonts w:ascii="Times New Roman" w:hAnsi="Times New Roman" w:cs="Times New Roman"/>
          <w:sz w:val="20"/>
          <w:shd w:val="clear" w:color="auto" w:fill="FFFFFF"/>
        </w:rPr>
        <w:t>during</w:t>
      </w:r>
      <w:r w:rsidRPr="00E03CAA">
        <w:rPr>
          <w:rFonts w:ascii="Times New Roman" w:hAnsi="Times New Roman" w:cs="Times New Roman"/>
          <w:sz w:val="20"/>
          <w:shd w:val="clear" w:color="auto" w:fill="FFFFFF"/>
        </w:rPr>
        <w:t xml:space="preserve"> 200</w:t>
      </w:r>
      <w:r w:rsidR="007E6016" w:rsidRPr="00E03CAA">
        <w:rPr>
          <w:rFonts w:ascii="Times New Roman" w:hAnsi="Times New Roman" w:cs="Times New Roman"/>
          <w:sz w:val="20"/>
          <w:shd w:val="clear" w:color="auto" w:fill="FFFFFF"/>
        </w:rPr>
        <w:t>0-2001.</w:t>
      </w:r>
      <w:r w:rsidRPr="00E03CAA">
        <w:rPr>
          <w:rFonts w:ascii="Times New Roman" w:hAnsi="Times New Roman" w:cs="Times New Roman"/>
          <w:sz w:val="20"/>
          <w:shd w:val="clear" w:color="auto" w:fill="FFFFFF"/>
        </w:rPr>
        <w:t xml:space="preserve"> </w:t>
      </w:r>
      <w:proofErr w:type="spellStart"/>
      <w:r w:rsidRPr="00E03CAA">
        <w:rPr>
          <w:rFonts w:ascii="Times New Roman" w:hAnsi="Times New Roman" w:cs="Times New Roman"/>
          <w:i/>
          <w:sz w:val="20"/>
          <w:shd w:val="clear" w:color="auto" w:fill="FFFFFF"/>
        </w:rPr>
        <w:t>Feyz</w:t>
      </w:r>
      <w:proofErr w:type="spellEnd"/>
      <w:r w:rsidRPr="00E03CAA">
        <w:rPr>
          <w:rFonts w:ascii="Times New Roman" w:hAnsi="Times New Roman" w:cs="Times New Roman"/>
          <w:i/>
          <w:sz w:val="20"/>
          <w:shd w:val="clear" w:color="auto" w:fill="FFFFFF"/>
        </w:rPr>
        <w:t xml:space="preserve"> Scientific-Research Quarterly, Kashan University of Medical Sciences</w:t>
      </w:r>
      <w:r w:rsidR="007E6016" w:rsidRPr="00E03CAA">
        <w:rPr>
          <w:rFonts w:ascii="Times New Roman" w:hAnsi="Times New Roman" w:cs="Times New Roman"/>
          <w:i/>
          <w:sz w:val="20"/>
          <w:shd w:val="clear" w:color="auto" w:fill="FFFFFF"/>
        </w:rPr>
        <w:t xml:space="preserve"> and Healthcare</w:t>
      </w:r>
      <w:r w:rsidR="00A2418F" w:rsidRPr="00E03CAA">
        <w:rPr>
          <w:rFonts w:ascii="Times New Roman" w:hAnsi="Times New Roman" w:cs="Times New Roman"/>
          <w:sz w:val="20"/>
          <w:shd w:val="clear" w:color="auto" w:fill="FFFFFF"/>
        </w:rPr>
        <w:t xml:space="preserve">, </w:t>
      </w:r>
      <w:r w:rsidR="00A2418F" w:rsidRPr="00E03CAA">
        <w:rPr>
          <w:rFonts w:ascii="Times New Roman" w:hAnsi="Times New Roman" w:cs="Times New Roman"/>
          <w:i/>
          <w:sz w:val="20"/>
          <w:shd w:val="clear" w:color="auto" w:fill="FFFFFF"/>
        </w:rPr>
        <w:t>Iran</w:t>
      </w:r>
      <w:r w:rsidR="00EC3FB6" w:rsidRPr="00E03CAA">
        <w:rPr>
          <w:rFonts w:ascii="Times New Roman" w:hAnsi="Times New Roman" w:cs="Times New Roman"/>
          <w:sz w:val="20"/>
          <w:shd w:val="clear" w:color="auto" w:fill="FFFFFF"/>
        </w:rPr>
        <w:t xml:space="preserve">, </w:t>
      </w:r>
      <w:r w:rsidR="007E6016" w:rsidRPr="00E03CAA">
        <w:rPr>
          <w:rFonts w:ascii="Times New Roman" w:hAnsi="Times New Roman" w:cs="Times New Roman"/>
          <w:b/>
          <w:sz w:val="20"/>
          <w:shd w:val="clear" w:color="auto" w:fill="FFFFFF"/>
        </w:rPr>
        <w:t>25</w:t>
      </w:r>
      <w:r w:rsidR="00EC3FB6" w:rsidRPr="00E03CAA">
        <w:rPr>
          <w:rFonts w:ascii="Times New Roman" w:hAnsi="Times New Roman" w:cs="Times New Roman"/>
          <w:sz w:val="20"/>
          <w:shd w:val="clear" w:color="auto" w:fill="FFFFFF"/>
        </w:rPr>
        <w:t>,</w:t>
      </w:r>
      <w:r w:rsidRPr="00E03CAA">
        <w:rPr>
          <w:rFonts w:ascii="Times New Roman" w:hAnsi="Times New Roman" w:cs="Times New Roman"/>
          <w:sz w:val="20"/>
          <w:shd w:val="clear" w:color="auto" w:fill="FFFFFF"/>
        </w:rPr>
        <w:t xml:space="preserve"> 40</w:t>
      </w:r>
      <w:r w:rsidR="00EC3FB6" w:rsidRPr="00E03CAA">
        <w:rPr>
          <w:rFonts w:ascii="Times New Roman" w:hAnsi="Times New Roman" w:cs="Times New Roman"/>
          <w:sz w:val="20"/>
          <w:shd w:val="clear" w:color="auto" w:fill="FFFFFF"/>
        </w:rPr>
        <w:t xml:space="preserve"> (2003)</w:t>
      </w:r>
      <w:r w:rsidRPr="00E03CAA">
        <w:rPr>
          <w:rFonts w:ascii="Times New Roman" w:hAnsi="Times New Roman" w:cs="Times New Roman"/>
          <w:sz w:val="20"/>
          <w:shd w:val="clear" w:color="auto" w:fill="FFFFFF"/>
        </w:rPr>
        <w:t>.</w:t>
      </w:r>
    </w:p>
    <w:p w:rsidR="00DA6B9C" w:rsidRPr="00E03CAA" w:rsidRDefault="008916B2" w:rsidP="00494BC4">
      <w:pPr>
        <w:pStyle w:val="MRefer"/>
        <w:numPr>
          <w:ilvl w:val="0"/>
          <w:numId w:val="34"/>
        </w:numPr>
        <w:spacing w:line="240" w:lineRule="auto"/>
        <w:rPr>
          <w:rFonts w:ascii="Times New Roman" w:hAnsi="Times New Roman" w:cs="Times New Roman"/>
          <w:sz w:val="20"/>
          <w:shd w:val="clear" w:color="auto" w:fill="FFFFFF"/>
        </w:rPr>
      </w:pPr>
      <w:r w:rsidRPr="00E03CAA">
        <w:rPr>
          <w:rFonts w:ascii="Times New Roman" w:hAnsi="Times New Roman" w:cs="Times New Roman"/>
          <w:sz w:val="20"/>
          <w:shd w:val="clear" w:color="auto" w:fill="FFFFFF"/>
        </w:rPr>
        <w:t>H</w:t>
      </w:r>
      <w:r w:rsidR="00EC3FB6" w:rsidRPr="00E03CAA">
        <w:rPr>
          <w:rFonts w:ascii="Times New Roman" w:hAnsi="Times New Roman" w:cs="Times New Roman"/>
          <w:sz w:val="20"/>
          <w:shd w:val="clear" w:color="auto" w:fill="FFFFFF"/>
        </w:rPr>
        <w:t>.</w:t>
      </w:r>
      <w:r w:rsidR="007E6016" w:rsidRPr="00E03CAA">
        <w:rPr>
          <w:rFonts w:ascii="Times New Roman" w:hAnsi="Times New Roman" w:cs="Times New Roman"/>
          <w:sz w:val="20"/>
          <w:shd w:val="clear" w:color="auto" w:fill="FFFFFF"/>
        </w:rPr>
        <w:t xml:space="preserve"> M</w:t>
      </w:r>
      <w:r w:rsidR="00EC3FB6" w:rsidRPr="00E03CAA">
        <w:rPr>
          <w:rFonts w:ascii="Times New Roman" w:hAnsi="Times New Roman" w:cs="Times New Roman"/>
          <w:sz w:val="20"/>
          <w:shd w:val="clear" w:color="auto" w:fill="FFFFFF"/>
        </w:rPr>
        <w:t>.</w:t>
      </w:r>
      <w:r w:rsidR="007E6016" w:rsidRPr="00E03CAA">
        <w:rPr>
          <w:rFonts w:ascii="Times New Roman" w:hAnsi="Times New Roman" w:cs="Times New Roman"/>
          <w:sz w:val="20"/>
          <w:shd w:val="clear" w:color="auto" w:fill="FFFFFF"/>
        </w:rPr>
        <w:t xml:space="preserve"> Mokhtar, R</w:t>
      </w:r>
      <w:r w:rsidR="00EC3FB6" w:rsidRPr="00E03CAA">
        <w:rPr>
          <w:rFonts w:ascii="Times New Roman" w:hAnsi="Times New Roman" w:cs="Times New Roman"/>
          <w:sz w:val="20"/>
          <w:shd w:val="clear" w:color="auto" w:fill="FFFFFF"/>
        </w:rPr>
        <w:t>.</w:t>
      </w:r>
      <w:r w:rsidR="007E6016" w:rsidRPr="00E03CAA">
        <w:rPr>
          <w:rFonts w:ascii="Times New Roman" w:hAnsi="Times New Roman" w:cs="Times New Roman"/>
          <w:sz w:val="20"/>
          <w:shd w:val="clear" w:color="auto" w:fill="FFFFFF"/>
        </w:rPr>
        <w:t xml:space="preserve"> </w:t>
      </w:r>
      <w:proofErr w:type="spellStart"/>
      <w:r w:rsidR="007E6016" w:rsidRPr="00E03CAA">
        <w:rPr>
          <w:rFonts w:ascii="Times New Roman" w:hAnsi="Times New Roman" w:cs="Times New Roman"/>
          <w:sz w:val="20"/>
          <w:shd w:val="clear" w:color="auto" w:fill="FFFFFF"/>
        </w:rPr>
        <w:t>Esmail</w:t>
      </w:r>
      <w:proofErr w:type="spellEnd"/>
      <w:r w:rsidR="00EC3FB6" w:rsidRPr="00E03CAA">
        <w:rPr>
          <w:rFonts w:ascii="Times New Roman" w:hAnsi="Times New Roman" w:cs="Times New Roman"/>
          <w:sz w:val="20"/>
          <w:shd w:val="clear" w:color="auto" w:fill="FFFFFF"/>
        </w:rPr>
        <w:t>,</w:t>
      </w:r>
      <w:r w:rsidRPr="00E03CAA">
        <w:rPr>
          <w:rFonts w:ascii="Times New Roman" w:hAnsi="Times New Roman" w:cs="Times New Roman"/>
          <w:sz w:val="20"/>
          <w:shd w:val="clear" w:color="auto" w:fill="FFFFFF"/>
        </w:rPr>
        <w:t xml:space="preserve"> A Study of the Efficiency of the Lagoon Using Mechanical </w:t>
      </w:r>
      <w:r w:rsidR="0009588D" w:rsidRPr="00E03CAA">
        <w:rPr>
          <w:rFonts w:ascii="Times New Roman" w:hAnsi="Times New Roman" w:cs="Times New Roman"/>
          <w:sz w:val="20"/>
          <w:shd w:val="clear" w:color="auto" w:fill="FFFFFF"/>
        </w:rPr>
        <w:t xml:space="preserve">Aerator in Reducing the Level of TSS and COD in </w:t>
      </w:r>
      <w:proofErr w:type="spellStart"/>
      <w:r w:rsidR="0009588D" w:rsidRPr="00E03CAA">
        <w:rPr>
          <w:rFonts w:ascii="Times New Roman" w:hAnsi="Times New Roman" w:cs="Times New Roman"/>
          <w:sz w:val="20"/>
          <w:shd w:val="clear" w:color="auto" w:fill="FFFFFF"/>
        </w:rPr>
        <w:t>Bukan</w:t>
      </w:r>
      <w:proofErr w:type="spellEnd"/>
      <w:r w:rsidR="0009588D" w:rsidRPr="00E03CAA">
        <w:rPr>
          <w:rFonts w:ascii="Times New Roman" w:hAnsi="Times New Roman" w:cs="Times New Roman"/>
          <w:sz w:val="20"/>
          <w:shd w:val="clear" w:color="auto" w:fill="FFFFFF"/>
        </w:rPr>
        <w:t xml:space="preserve"> Was</w:t>
      </w:r>
      <w:r w:rsidR="007E6016" w:rsidRPr="00E03CAA">
        <w:rPr>
          <w:rFonts w:ascii="Times New Roman" w:hAnsi="Times New Roman" w:cs="Times New Roman"/>
          <w:sz w:val="20"/>
          <w:shd w:val="clear" w:color="auto" w:fill="FFFFFF"/>
        </w:rPr>
        <w:t>tewater Treatment Plant in 2006.</w:t>
      </w:r>
      <w:r w:rsidR="0009588D" w:rsidRPr="00E03CAA">
        <w:rPr>
          <w:rFonts w:ascii="Times New Roman" w:hAnsi="Times New Roman" w:cs="Times New Roman"/>
          <w:sz w:val="20"/>
          <w:shd w:val="clear" w:color="auto" w:fill="FFFFFF"/>
        </w:rPr>
        <w:t xml:space="preserve"> </w:t>
      </w:r>
      <w:r w:rsidR="0009588D" w:rsidRPr="00E03CAA">
        <w:rPr>
          <w:rFonts w:ascii="Times New Roman" w:hAnsi="Times New Roman" w:cs="Times New Roman"/>
          <w:i/>
          <w:sz w:val="20"/>
          <w:shd w:val="clear" w:color="auto" w:fill="FFFFFF"/>
        </w:rPr>
        <w:t xml:space="preserve">The Tenth National </w:t>
      </w:r>
      <w:r w:rsidR="0009588D" w:rsidRPr="00E03CAA">
        <w:rPr>
          <w:rFonts w:ascii="Times New Roman" w:hAnsi="Times New Roman" w:cs="Times New Roman"/>
          <w:i/>
          <w:sz w:val="20"/>
          <w:shd w:val="clear" w:color="auto" w:fill="FFFFFF"/>
        </w:rPr>
        <w:t>Conference on Envi</w:t>
      </w:r>
      <w:r w:rsidR="00DA6B9C" w:rsidRPr="00E03CAA">
        <w:rPr>
          <w:rFonts w:ascii="Times New Roman" w:hAnsi="Times New Roman" w:cs="Times New Roman"/>
          <w:i/>
          <w:sz w:val="20"/>
          <w:shd w:val="clear" w:color="auto" w:fill="FFFFFF"/>
        </w:rPr>
        <w:t>ronmental Health, Hamedan,</w:t>
      </w:r>
      <w:r w:rsidR="00A2418F" w:rsidRPr="00E03CAA">
        <w:rPr>
          <w:rFonts w:ascii="Times New Roman" w:hAnsi="Times New Roman" w:cs="Times New Roman"/>
          <w:i/>
          <w:sz w:val="20"/>
          <w:shd w:val="clear" w:color="auto" w:fill="FFFFFF"/>
        </w:rPr>
        <w:t xml:space="preserve"> Iran</w:t>
      </w:r>
      <w:r w:rsidR="00A2418F" w:rsidRPr="00E03CAA">
        <w:rPr>
          <w:rFonts w:ascii="Times New Roman" w:hAnsi="Times New Roman" w:cs="Times New Roman"/>
          <w:sz w:val="20"/>
          <w:shd w:val="clear" w:color="auto" w:fill="FFFFFF"/>
        </w:rPr>
        <w:t>.</w:t>
      </w:r>
      <w:r w:rsidR="00DA6B9C" w:rsidRPr="00E03CAA">
        <w:rPr>
          <w:rFonts w:ascii="Times New Roman" w:hAnsi="Times New Roman" w:cs="Times New Roman"/>
          <w:sz w:val="20"/>
          <w:shd w:val="clear" w:color="auto" w:fill="FFFFFF"/>
        </w:rPr>
        <w:t xml:space="preserve"> 2007.</w:t>
      </w:r>
    </w:p>
    <w:p w:rsidR="009F28D6" w:rsidRPr="00E03CAA" w:rsidRDefault="00DA6B9C" w:rsidP="00494BC4">
      <w:pPr>
        <w:pStyle w:val="MRefer"/>
        <w:numPr>
          <w:ilvl w:val="0"/>
          <w:numId w:val="34"/>
        </w:numPr>
        <w:spacing w:line="240" w:lineRule="auto"/>
        <w:rPr>
          <w:rFonts w:ascii="Times New Roman" w:hAnsi="Times New Roman" w:cs="Times New Roman"/>
          <w:sz w:val="20"/>
          <w:shd w:val="clear" w:color="auto" w:fill="FFFFFF"/>
        </w:rPr>
      </w:pPr>
      <w:r w:rsidRPr="00E03CAA">
        <w:rPr>
          <w:rFonts w:ascii="Times New Roman" w:hAnsi="Times New Roman" w:cs="Times New Roman"/>
          <w:sz w:val="20"/>
          <w:shd w:val="clear" w:color="auto" w:fill="FFFFFF"/>
        </w:rPr>
        <w:t>M</w:t>
      </w:r>
      <w:r w:rsidR="00EC3FB6" w:rsidRPr="00E03CAA">
        <w:rPr>
          <w:rFonts w:ascii="Times New Roman" w:hAnsi="Times New Roman" w:cs="Times New Roman"/>
          <w:sz w:val="20"/>
          <w:shd w:val="clear" w:color="auto" w:fill="FFFFFF"/>
        </w:rPr>
        <w:t>.</w:t>
      </w:r>
      <w:r w:rsidRPr="00E03CAA">
        <w:rPr>
          <w:rFonts w:ascii="Times New Roman" w:hAnsi="Times New Roman" w:cs="Times New Roman"/>
          <w:sz w:val="20"/>
          <w:shd w:val="clear" w:color="auto" w:fill="FFFFFF"/>
        </w:rPr>
        <w:t xml:space="preserve"> </w:t>
      </w:r>
      <w:proofErr w:type="spellStart"/>
      <w:r w:rsidRPr="00E03CAA">
        <w:rPr>
          <w:rFonts w:ascii="Times New Roman" w:hAnsi="Times New Roman" w:cs="Times New Roman"/>
          <w:sz w:val="20"/>
          <w:shd w:val="clear" w:color="auto" w:fill="FFFFFF"/>
        </w:rPr>
        <w:t>Pourtarghabeh</w:t>
      </w:r>
      <w:proofErr w:type="spellEnd"/>
      <w:r w:rsidRPr="00E03CAA">
        <w:rPr>
          <w:rFonts w:ascii="Times New Roman" w:hAnsi="Times New Roman" w:cs="Times New Roman"/>
          <w:sz w:val="20"/>
          <w:shd w:val="clear" w:color="auto" w:fill="FFFFFF"/>
        </w:rPr>
        <w:t xml:space="preserve">, </w:t>
      </w:r>
      <w:proofErr w:type="spellStart"/>
      <w:r w:rsidRPr="00E03CAA">
        <w:rPr>
          <w:rFonts w:ascii="Times New Roman" w:hAnsi="Times New Roman" w:cs="Times New Roman"/>
          <w:sz w:val="20"/>
          <w:shd w:val="clear" w:color="auto" w:fill="FFFFFF"/>
        </w:rPr>
        <w:t>A</w:t>
      </w:r>
      <w:r w:rsidR="007E6016" w:rsidRPr="00E03CAA">
        <w:rPr>
          <w:rFonts w:ascii="Times New Roman" w:hAnsi="Times New Roman" w:cs="Times New Roman"/>
          <w:sz w:val="20"/>
          <w:shd w:val="clear" w:color="auto" w:fill="FFFFFF"/>
        </w:rPr>
        <w:t>lireza</w:t>
      </w:r>
      <w:proofErr w:type="spellEnd"/>
      <w:r w:rsidR="00EC3FB6" w:rsidRPr="00E03CAA">
        <w:rPr>
          <w:rFonts w:ascii="Times New Roman" w:hAnsi="Times New Roman" w:cs="Times New Roman"/>
          <w:sz w:val="20"/>
          <w:shd w:val="clear" w:color="auto" w:fill="FFFFFF"/>
        </w:rPr>
        <w:t xml:space="preserve">, </w:t>
      </w:r>
      <w:r w:rsidR="007E6016" w:rsidRPr="00E03CAA">
        <w:rPr>
          <w:rFonts w:ascii="Times New Roman" w:hAnsi="Times New Roman" w:cs="Times New Roman"/>
          <w:sz w:val="20"/>
          <w:shd w:val="clear" w:color="auto" w:fill="FFFFFF"/>
        </w:rPr>
        <w:t>M</w:t>
      </w:r>
      <w:r w:rsidR="00EC3FB6" w:rsidRPr="00E03CAA">
        <w:rPr>
          <w:rFonts w:ascii="Times New Roman" w:hAnsi="Times New Roman" w:cs="Times New Roman"/>
          <w:sz w:val="20"/>
          <w:shd w:val="clear" w:color="auto" w:fill="FFFFFF"/>
        </w:rPr>
        <w:t>.</w:t>
      </w:r>
      <w:r w:rsidR="007E6016" w:rsidRPr="00E03CAA">
        <w:rPr>
          <w:rFonts w:ascii="Times New Roman" w:hAnsi="Times New Roman" w:cs="Times New Roman"/>
          <w:sz w:val="20"/>
          <w:shd w:val="clear" w:color="auto" w:fill="FFFFFF"/>
        </w:rPr>
        <w:t xml:space="preserve"> </w:t>
      </w:r>
      <w:proofErr w:type="spellStart"/>
      <w:r w:rsidR="007E6016" w:rsidRPr="00E03CAA">
        <w:rPr>
          <w:rFonts w:ascii="Times New Roman" w:hAnsi="Times New Roman" w:cs="Times New Roman"/>
          <w:sz w:val="20"/>
          <w:shd w:val="clear" w:color="auto" w:fill="FFFFFF"/>
        </w:rPr>
        <w:t>Shokouhiyan</w:t>
      </w:r>
      <w:proofErr w:type="spellEnd"/>
      <w:r w:rsidR="00EC3FB6" w:rsidRPr="00E03CAA">
        <w:rPr>
          <w:rFonts w:ascii="Times New Roman" w:hAnsi="Times New Roman" w:cs="Times New Roman"/>
          <w:sz w:val="20"/>
          <w:shd w:val="clear" w:color="auto" w:fill="FFFFFF"/>
        </w:rPr>
        <w:t xml:space="preserve">, </w:t>
      </w:r>
      <w:r w:rsidR="0086743C" w:rsidRPr="00E03CAA">
        <w:rPr>
          <w:rFonts w:ascii="Times New Roman" w:hAnsi="Times New Roman" w:cs="Times New Roman"/>
          <w:sz w:val="20"/>
          <w:shd w:val="clear" w:color="auto" w:fill="FFFFFF"/>
        </w:rPr>
        <w:t>Evaluation</w:t>
      </w:r>
      <w:r w:rsidRPr="00E03CAA">
        <w:rPr>
          <w:rFonts w:ascii="Times New Roman" w:hAnsi="Times New Roman" w:cs="Times New Roman"/>
          <w:sz w:val="20"/>
          <w:shd w:val="clear" w:color="auto" w:fill="FFFFFF"/>
        </w:rPr>
        <w:t xml:space="preserve"> of the Performance of Industrial Wastewater Treatment Plants </w:t>
      </w:r>
      <w:r w:rsidR="007E6016" w:rsidRPr="00E03CAA">
        <w:rPr>
          <w:rFonts w:ascii="Times New Roman" w:hAnsi="Times New Roman" w:cs="Times New Roman"/>
          <w:sz w:val="20"/>
          <w:shd w:val="clear" w:color="auto" w:fill="FFFFFF"/>
        </w:rPr>
        <w:t>Using Artificial Neural Network.</w:t>
      </w:r>
      <w:r w:rsidRPr="00E03CAA">
        <w:rPr>
          <w:rFonts w:ascii="Times New Roman" w:hAnsi="Times New Roman" w:cs="Times New Roman"/>
          <w:sz w:val="20"/>
          <w:shd w:val="clear" w:color="auto" w:fill="FFFFFF"/>
        </w:rPr>
        <w:t xml:space="preserve"> </w:t>
      </w:r>
      <w:r w:rsidRPr="00E03CAA">
        <w:rPr>
          <w:rFonts w:ascii="Times New Roman" w:hAnsi="Times New Roman" w:cs="Times New Roman"/>
          <w:i/>
          <w:sz w:val="20"/>
          <w:shd w:val="clear" w:color="auto" w:fill="FFFFFF"/>
        </w:rPr>
        <w:t xml:space="preserve">The Sixth National Conference on </w:t>
      </w:r>
      <w:r w:rsidR="009F28D6" w:rsidRPr="00E03CAA">
        <w:rPr>
          <w:rFonts w:ascii="Times New Roman" w:hAnsi="Times New Roman" w:cs="Times New Roman"/>
          <w:i/>
          <w:sz w:val="20"/>
          <w:shd w:val="clear" w:color="auto" w:fill="FFFFFF"/>
        </w:rPr>
        <w:t>Environmental Engineering, Faculty of Environmental Sciences</w:t>
      </w:r>
      <w:r w:rsidR="009F28D6" w:rsidRPr="00E03CAA">
        <w:rPr>
          <w:rFonts w:ascii="Times New Roman" w:hAnsi="Times New Roman" w:cs="Times New Roman"/>
          <w:sz w:val="20"/>
          <w:shd w:val="clear" w:color="auto" w:fill="FFFFFF"/>
        </w:rPr>
        <w:t>, University of Tehran, Tehran</w:t>
      </w:r>
      <w:r w:rsidR="007E6016" w:rsidRPr="00E03CAA">
        <w:rPr>
          <w:rFonts w:ascii="Times New Roman" w:hAnsi="Times New Roman" w:cs="Times New Roman"/>
          <w:sz w:val="20"/>
          <w:shd w:val="clear" w:color="auto" w:fill="FFFFFF"/>
        </w:rPr>
        <w:t>,</w:t>
      </w:r>
      <w:r w:rsidR="000258C0" w:rsidRPr="00E03CAA">
        <w:rPr>
          <w:rFonts w:ascii="Times New Roman" w:hAnsi="Times New Roman" w:cs="Times New Roman"/>
          <w:sz w:val="20"/>
          <w:shd w:val="clear" w:color="auto" w:fill="FFFFFF"/>
        </w:rPr>
        <w:t xml:space="preserve"> Iran.</w:t>
      </w:r>
      <w:r w:rsidR="007E6016" w:rsidRPr="00E03CAA">
        <w:rPr>
          <w:rFonts w:ascii="Times New Roman" w:hAnsi="Times New Roman" w:cs="Times New Roman"/>
          <w:sz w:val="20"/>
          <w:shd w:val="clear" w:color="auto" w:fill="FFFFFF"/>
        </w:rPr>
        <w:t xml:space="preserve"> 2012</w:t>
      </w:r>
      <w:r w:rsidR="009F28D6" w:rsidRPr="00E03CAA">
        <w:rPr>
          <w:rFonts w:ascii="Times New Roman" w:hAnsi="Times New Roman" w:cs="Times New Roman"/>
          <w:sz w:val="20"/>
          <w:shd w:val="clear" w:color="auto" w:fill="FFFFFF"/>
        </w:rPr>
        <w:t>.</w:t>
      </w:r>
    </w:p>
    <w:p w:rsidR="009F28D6" w:rsidRPr="00E03CAA" w:rsidRDefault="00EC3FB6" w:rsidP="00494BC4">
      <w:pPr>
        <w:pStyle w:val="MRefer"/>
        <w:numPr>
          <w:ilvl w:val="0"/>
          <w:numId w:val="34"/>
        </w:numPr>
        <w:spacing w:line="240" w:lineRule="auto"/>
        <w:rPr>
          <w:rFonts w:ascii="Times New Roman" w:hAnsi="Times New Roman" w:cs="Times New Roman"/>
          <w:sz w:val="20"/>
          <w:shd w:val="clear" w:color="auto" w:fill="FFFFFF"/>
        </w:rPr>
      </w:pPr>
      <w:r w:rsidRPr="00E03CAA">
        <w:rPr>
          <w:rFonts w:ascii="Times New Roman" w:hAnsi="Times New Roman" w:cs="Times New Roman"/>
          <w:sz w:val="20"/>
          <w:shd w:val="clear" w:color="auto" w:fill="FFFFFF"/>
        </w:rPr>
        <w:t xml:space="preserve">L. </w:t>
      </w:r>
      <w:proofErr w:type="spellStart"/>
      <w:r w:rsidR="004603AE" w:rsidRPr="00E03CAA">
        <w:rPr>
          <w:rFonts w:ascii="Times New Roman" w:hAnsi="Times New Roman" w:cs="Times New Roman"/>
          <w:sz w:val="20"/>
          <w:shd w:val="clear" w:color="auto" w:fill="FFFFFF"/>
        </w:rPr>
        <w:t>Castelli</w:t>
      </w:r>
      <w:proofErr w:type="spellEnd"/>
      <w:r w:rsidR="004603AE" w:rsidRPr="00E03CAA">
        <w:rPr>
          <w:rFonts w:ascii="Times New Roman" w:hAnsi="Times New Roman" w:cs="Times New Roman"/>
          <w:sz w:val="20"/>
          <w:shd w:val="clear" w:color="auto" w:fill="FFFFFF"/>
        </w:rPr>
        <w:t xml:space="preserve">, </w:t>
      </w:r>
      <w:r w:rsidRPr="00E03CAA">
        <w:rPr>
          <w:rFonts w:ascii="Times New Roman" w:hAnsi="Times New Roman" w:cs="Times New Roman"/>
          <w:sz w:val="20"/>
          <w:shd w:val="clear" w:color="auto" w:fill="FFFFFF"/>
        </w:rPr>
        <w:t xml:space="preserve">R. </w:t>
      </w:r>
      <w:proofErr w:type="spellStart"/>
      <w:r w:rsidR="004603AE" w:rsidRPr="00E03CAA">
        <w:rPr>
          <w:rFonts w:ascii="Times New Roman" w:hAnsi="Times New Roman" w:cs="Times New Roman"/>
          <w:sz w:val="20"/>
          <w:shd w:val="clear" w:color="auto" w:fill="FFFFFF"/>
        </w:rPr>
        <w:t>Pesenti</w:t>
      </w:r>
      <w:proofErr w:type="spellEnd"/>
      <w:r w:rsidR="004603AE" w:rsidRPr="00E03CAA">
        <w:rPr>
          <w:rFonts w:ascii="Times New Roman" w:hAnsi="Times New Roman" w:cs="Times New Roman"/>
          <w:sz w:val="20"/>
          <w:shd w:val="clear" w:color="auto" w:fill="FFFFFF"/>
        </w:rPr>
        <w:t xml:space="preserve">, </w:t>
      </w:r>
      <w:proofErr w:type="spellStart"/>
      <w:r w:rsidRPr="00E03CAA">
        <w:rPr>
          <w:rFonts w:ascii="Times New Roman" w:hAnsi="Times New Roman" w:cs="Times New Roman"/>
          <w:sz w:val="20"/>
          <w:shd w:val="clear" w:color="auto" w:fill="FFFFFF"/>
        </w:rPr>
        <w:t>W.</w:t>
      </w:r>
      <w:r w:rsidR="004603AE" w:rsidRPr="00E03CAA">
        <w:rPr>
          <w:rFonts w:ascii="Times New Roman" w:hAnsi="Times New Roman" w:cs="Times New Roman"/>
          <w:sz w:val="20"/>
          <w:shd w:val="clear" w:color="auto" w:fill="FFFFFF"/>
        </w:rPr>
        <w:t>Ukovich</w:t>
      </w:r>
      <w:proofErr w:type="spellEnd"/>
      <w:r w:rsidRPr="00E03CAA">
        <w:rPr>
          <w:rFonts w:ascii="Times New Roman" w:hAnsi="Times New Roman" w:cs="Times New Roman"/>
          <w:sz w:val="20"/>
          <w:shd w:val="clear" w:color="auto" w:fill="FFFFFF"/>
        </w:rPr>
        <w:t>,</w:t>
      </w:r>
      <w:r w:rsidR="004603AE" w:rsidRPr="00E03CAA">
        <w:rPr>
          <w:rFonts w:ascii="Times New Roman" w:hAnsi="Times New Roman" w:cs="Times New Roman"/>
          <w:sz w:val="20"/>
          <w:shd w:val="clear" w:color="auto" w:fill="FFFFFF"/>
        </w:rPr>
        <w:t xml:space="preserve"> DEA- like models for the efficiency evaluation of</w:t>
      </w:r>
      <w:r w:rsidR="009E63A8" w:rsidRPr="00E03CAA">
        <w:rPr>
          <w:rFonts w:ascii="Times New Roman" w:hAnsi="Times New Roman" w:cs="Times New Roman"/>
          <w:sz w:val="20"/>
          <w:shd w:val="clear" w:color="auto" w:fill="FFFFFF"/>
        </w:rPr>
        <w:t xml:space="preserve"> </w:t>
      </w:r>
      <w:r w:rsidR="009F28D6" w:rsidRPr="00E03CAA">
        <w:rPr>
          <w:rFonts w:ascii="Times New Roman" w:hAnsi="Times New Roman" w:cs="Times New Roman"/>
          <w:sz w:val="20"/>
          <w:shd w:val="clear" w:color="auto" w:fill="FFFFFF"/>
        </w:rPr>
        <w:t>h</w:t>
      </w:r>
      <w:r w:rsidR="004603AE" w:rsidRPr="00E03CAA">
        <w:rPr>
          <w:rFonts w:ascii="Times New Roman" w:hAnsi="Times New Roman" w:cs="Times New Roman"/>
          <w:sz w:val="20"/>
          <w:shd w:val="clear" w:color="auto" w:fill="FFFFFF"/>
        </w:rPr>
        <w:t>ierarchically structured units</w:t>
      </w:r>
      <w:r w:rsidRPr="00E03CAA">
        <w:rPr>
          <w:rFonts w:ascii="Times New Roman" w:hAnsi="Times New Roman" w:cs="Times New Roman"/>
          <w:sz w:val="20"/>
          <w:shd w:val="clear" w:color="auto" w:fill="FFFFFF"/>
        </w:rPr>
        <w:t>,</w:t>
      </w:r>
      <w:r w:rsidR="004603AE" w:rsidRPr="00E03CAA">
        <w:rPr>
          <w:rFonts w:ascii="Times New Roman" w:hAnsi="Times New Roman" w:cs="Times New Roman"/>
          <w:sz w:val="20"/>
          <w:shd w:val="clear" w:color="auto" w:fill="FFFFFF"/>
        </w:rPr>
        <w:t xml:space="preserve"> </w:t>
      </w:r>
      <w:r w:rsidR="004603AE" w:rsidRPr="00E03CAA">
        <w:rPr>
          <w:rFonts w:ascii="Times New Roman" w:hAnsi="Times New Roman" w:cs="Times New Roman"/>
          <w:i/>
          <w:sz w:val="20"/>
          <w:shd w:val="clear" w:color="auto" w:fill="FFFFFF"/>
        </w:rPr>
        <w:t>European Journal of Operational Research</w:t>
      </w:r>
      <w:r w:rsidRPr="00E03CAA">
        <w:rPr>
          <w:rFonts w:ascii="Times New Roman" w:hAnsi="Times New Roman" w:cs="Times New Roman"/>
          <w:sz w:val="20"/>
          <w:shd w:val="clear" w:color="auto" w:fill="FFFFFF"/>
        </w:rPr>
        <w:t>,</w:t>
      </w:r>
      <w:r w:rsidR="007E6016" w:rsidRPr="00E03CAA">
        <w:rPr>
          <w:rFonts w:ascii="Times New Roman" w:hAnsi="Times New Roman" w:cs="Times New Roman"/>
          <w:sz w:val="20"/>
          <w:shd w:val="clear" w:color="auto" w:fill="FFFFFF"/>
        </w:rPr>
        <w:t xml:space="preserve"> </w:t>
      </w:r>
      <w:r w:rsidR="004603AE" w:rsidRPr="00E03CAA">
        <w:rPr>
          <w:rFonts w:ascii="Times New Roman" w:hAnsi="Times New Roman" w:cs="Times New Roman"/>
          <w:b/>
          <w:sz w:val="20"/>
          <w:shd w:val="clear" w:color="auto" w:fill="FFFFFF"/>
        </w:rPr>
        <w:t>154</w:t>
      </w:r>
      <w:r w:rsidRPr="00E03CAA">
        <w:rPr>
          <w:rFonts w:ascii="Times New Roman" w:hAnsi="Times New Roman" w:cs="Times New Roman"/>
          <w:sz w:val="20"/>
          <w:shd w:val="clear" w:color="auto" w:fill="FFFFFF"/>
        </w:rPr>
        <w:t>,</w:t>
      </w:r>
      <w:r w:rsidR="007E6016" w:rsidRPr="00E03CAA">
        <w:rPr>
          <w:rFonts w:ascii="Times New Roman" w:hAnsi="Times New Roman" w:cs="Times New Roman"/>
          <w:sz w:val="20"/>
          <w:shd w:val="clear" w:color="auto" w:fill="FFFFFF"/>
        </w:rPr>
        <w:t xml:space="preserve"> 465</w:t>
      </w:r>
      <w:r w:rsidRPr="00E03CAA">
        <w:rPr>
          <w:rFonts w:ascii="Times New Roman" w:hAnsi="Times New Roman" w:cs="Times New Roman"/>
          <w:sz w:val="20"/>
          <w:shd w:val="clear" w:color="auto" w:fill="FFFFFF"/>
        </w:rPr>
        <w:t xml:space="preserve"> (2004)</w:t>
      </w:r>
      <w:r w:rsidR="009F28D6" w:rsidRPr="00E03CAA">
        <w:rPr>
          <w:rFonts w:ascii="Times New Roman" w:hAnsi="Times New Roman" w:cs="Times New Roman"/>
          <w:sz w:val="20"/>
          <w:shd w:val="clear" w:color="auto" w:fill="FFFFFF"/>
        </w:rPr>
        <w:t>.</w:t>
      </w:r>
    </w:p>
    <w:p w:rsidR="00E71331" w:rsidRPr="00E01EB3" w:rsidRDefault="00EC3FB6" w:rsidP="00494BC4">
      <w:pPr>
        <w:pStyle w:val="MRefer"/>
        <w:numPr>
          <w:ilvl w:val="0"/>
          <w:numId w:val="34"/>
        </w:numPr>
        <w:spacing w:line="240" w:lineRule="auto"/>
        <w:rPr>
          <w:rFonts w:ascii="Times New Roman" w:hAnsi="Times New Roman" w:cs="Times New Roman"/>
          <w:sz w:val="20"/>
          <w:shd w:val="clear" w:color="auto" w:fill="FFFFFF"/>
        </w:rPr>
      </w:pPr>
      <w:r w:rsidRPr="00E03CAA">
        <w:rPr>
          <w:rFonts w:ascii="Times New Roman" w:hAnsi="Times New Roman" w:cs="Times New Roman"/>
          <w:sz w:val="20"/>
          <w:shd w:val="clear" w:color="auto" w:fill="FFFFFF"/>
        </w:rPr>
        <w:t xml:space="preserve">L. </w:t>
      </w:r>
      <w:r w:rsidR="004603AE" w:rsidRPr="00E03CAA">
        <w:rPr>
          <w:rFonts w:ascii="Times New Roman" w:hAnsi="Times New Roman" w:cs="Times New Roman"/>
          <w:sz w:val="20"/>
          <w:shd w:val="clear" w:color="auto" w:fill="FFFFFF"/>
        </w:rPr>
        <w:t xml:space="preserve">Liang, </w:t>
      </w:r>
      <w:r w:rsidRPr="00E03CAA">
        <w:rPr>
          <w:rFonts w:ascii="Times New Roman" w:hAnsi="Times New Roman" w:cs="Times New Roman"/>
          <w:sz w:val="20"/>
          <w:shd w:val="clear" w:color="auto" w:fill="FFFFFF"/>
        </w:rPr>
        <w:t xml:space="preserve">F. </w:t>
      </w:r>
      <w:r w:rsidR="004603AE" w:rsidRPr="00E03CAA">
        <w:rPr>
          <w:rFonts w:ascii="Times New Roman" w:hAnsi="Times New Roman" w:cs="Times New Roman"/>
          <w:sz w:val="20"/>
          <w:shd w:val="clear" w:color="auto" w:fill="FFFFFF"/>
        </w:rPr>
        <w:t>Yang</w:t>
      </w:r>
      <w:r w:rsidR="004603AE" w:rsidRPr="00E01EB3">
        <w:rPr>
          <w:rFonts w:ascii="Times New Roman" w:hAnsi="Times New Roman" w:cs="Times New Roman"/>
          <w:sz w:val="20"/>
          <w:shd w:val="clear" w:color="auto" w:fill="FFFFFF"/>
        </w:rPr>
        <w:t xml:space="preserve">, </w:t>
      </w:r>
      <w:r w:rsidRPr="00E01EB3">
        <w:rPr>
          <w:rFonts w:ascii="Times New Roman" w:hAnsi="Times New Roman" w:cs="Times New Roman"/>
          <w:sz w:val="20"/>
          <w:shd w:val="clear" w:color="auto" w:fill="FFFFFF"/>
        </w:rPr>
        <w:t>W</w:t>
      </w:r>
      <w:r>
        <w:rPr>
          <w:rFonts w:ascii="Times New Roman" w:hAnsi="Times New Roman" w:cs="Times New Roman"/>
          <w:sz w:val="20"/>
          <w:shd w:val="clear" w:color="auto" w:fill="FFFFFF"/>
        </w:rPr>
        <w:t>.</w:t>
      </w:r>
      <w:r w:rsidRPr="00E01EB3">
        <w:rPr>
          <w:rFonts w:ascii="Times New Roman" w:hAnsi="Times New Roman" w:cs="Times New Roman"/>
          <w:sz w:val="20"/>
          <w:shd w:val="clear" w:color="auto" w:fill="FFFFFF"/>
        </w:rPr>
        <w:t>D</w:t>
      </w:r>
      <w:r>
        <w:rPr>
          <w:rFonts w:ascii="Times New Roman" w:hAnsi="Times New Roman" w:cs="Times New Roman"/>
          <w:sz w:val="20"/>
          <w:shd w:val="clear" w:color="auto" w:fill="FFFFFF"/>
        </w:rPr>
        <w:t>.</w:t>
      </w:r>
      <w:r w:rsidRPr="00E01EB3">
        <w:rPr>
          <w:rFonts w:ascii="Times New Roman" w:hAnsi="Times New Roman" w:cs="Times New Roman"/>
          <w:sz w:val="20"/>
          <w:shd w:val="clear" w:color="auto" w:fill="FFFFFF"/>
        </w:rPr>
        <w:t xml:space="preserve"> </w:t>
      </w:r>
      <w:r w:rsidR="004603AE" w:rsidRPr="00E01EB3">
        <w:rPr>
          <w:rFonts w:ascii="Times New Roman" w:hAnsi="Times New Roman" w:cs="Times New Roman"/>
          <w:sz w:val="20"/>
          <w:shd w:val="clear" w:color="auto" w:fill="FFFFFF"/>
        </w:rPr>
        <w:t xml:space="preserve">Cook, </w:t>
      </w:r>
      <w:r w:rsidRPr="00E01EB3">
        <w:rPr>
          <w:rFonts w:ascii="Times New Roman" w:hAnsi="Times New Roman" w:cs="Times New Roman"/>
          <w:sz w:val="20"/>
          <w:shd w:val="clear" w:color="auto" w:fill="FFFFFF"/>
        </w:rPr>
        <w:t>J</w:t>
      </w:r>
      <w:r>
        <w:rPr>
          <w:rFonts w:ascii="Times New Roman" w:hAnsi="Times New Roman" w:cs="Times New Roman"/>
          <w:sz w:val="20"/>
          <w:shd w:val="clear" w:color="auto" w:fill="FFFFFF"/>
        </w:rPr>
        <w:t>.</w:t>
      </w:r>
      <w:r w:rsidRPr="00E01EB3">
        <w:rPr>
          <w:rFonts w:ascii="Times New Roman" w:hAnsi="Times New Roman" w:cs="Times New Roman"/>
          <w:sz w:val="20"/>
          <w:shd w:val="clear" w:color="auto" w:fill="FFFFFF"/>
        </w:rPr>
        <w:t xml:space="preserve"> </w:t>
      </w:r>
      <w:r w:rsidR="004603AE" w:rsidRPr="00E01EB3">
        <w:rPr>
          <w:rFonts w:ascii="Times New Roman" w:hAnsi="Times New Roman" w:cs="Times New Roman"/>
          <w:sz w:val="20"/>
          <w:shd w:val="clear" w:color="auto" w:fill="FFFFFF"/>
        </w:rPr>
        <w:t>Zhu</w:t>
      </w:r>
      <w:r>
        <w:rPr>
          <w:rFonts w:ascii="Times New Roman" w:hAnsi="Times New Roman" w:cs="Times New Roman"/>
          <w:sz w:val="20"/>
          <w:shd w:val="clear" w:color="auto" w:fill="FFFFFF"/>
        </w:rPr>
        <w:t>,</w:t>
      </w:r>
      <w:r w:rsidR="004603AE" w:rsidRPr="00E01EB3">
        <w:rPr>
          <w:rFonts w:ascii="Times New Roman" w:hAnsi="Times New Roman" w:cs="Times New Roman"/>
          <w:sz w:val="20"/>
          <w:shd w:val="clear" w:color="auto" w:fill="FFFFFF"/>
        </w:rPr>
        <w:t xml:space="preserve"> DEA models for </w:t>
      </w:r>
      <w:r w:rsidR="007E6016" w:rsidRPr="00E01EB3">
        <w:rPr>
          <w:rFonts w:ascii="Times New Roman" w:hAnsi="Times New Roman" w:cs="Times New Roman"/>
          <w:sz w:val="20"/>
          <w:shd w:val="clear" w:color="auto" w:fill="FFFFFF"/>
        </w:rPr>
        <w:t>supply chain efficiency evaluat</w:t>
      </w:r>
      <w:r w:rsidR="004603AE" w:rsidRPr="00E01EB3">
        <w:rPr>
          <w:rFonts w:ascii="Times New Roman" w:hAnsi="Times New Roman" w:cs="Times New Roman"/>
          <w:sz w:val="20"/>
          <w:shd w:val="clear" w:color="auto" w:fill="FFFFFF"/>
        </w:rPr>
        <w:t>ion</w:t>
      </w:r>
      <w:r>
        <w:rPr>
          <w:rFonts w:ascii="Times New Roman" w:hAnsi="Times New Roman" w:cs="Times New Roman"/>
          <w:sz w:val="20"/>
          <w:shd w:val="clear" w:color="auto" w:fill="FFFFFF"/>
        </w:rPr>
        <w:t>,</w:t>
      </w:r>
      <w:r w:rsidR="004603AE" w:rsidRPr="00E01EB3">
        <w:rPr>
          <w:rFonts w:ascii="Times New Roman" w:hAnsi="Times New Roman" w:cs="Times New Roman"/>
          <w:sz w:val="20"/>
          <w:shd w:val="clear" w:color="auto" w:fill="FFFFFF"/>
        </w:rPr>
        <w:t xml:space="preserve"> </w:t>
      </w:r>
      <w:r w:rsidR="004603AE" w:rsidRPr="00EC3FB6">
        <w:rPr>
          <w:rFonts w:ascii="Times New Roman" w:hAnsi="Times New Roman" w:cs="Times New Roman"/>
          <w:i/>
          <w:sz w:val="20"/>
          <w:shd w:val="clear" w:color="auto" w:fill="FFFFFF"/>
        </w:rPr>
        <w:t>Annals of Operations Research</w:t>
      </w:r>
      <w:r>
        <w:rPr>
          <w:rFonts w:ascii="Times New Roman" w:hAnsi="Times New Roman" w:cs="Times New Roman"/>
          <w:sz w:val="20"/>
          <w:shd w:val="clear" w:color="auto" w:fill="FFFFFF"/>
        </w:rPr>
        <w:t>,</w:t>
      </w:r>
      <w:r w:rsidR="004603AE" w:rsidRPr="00E01EB3">
        <w:rPr>
          <w:rFonts w:ascii="Times New Roman" w:hAnsi="Times New Roman" w:cs="Times New Roman"/>
          <w:sz w:val="20"/>
          <w:shd w:val="clear" w:color="auto" w:fill="FFFFFF"/>
        </w:rPr>
        <w:t xml:space="preserve"> </w:t>
      </w:r>
      <w:r w:rsidR="007E6016" w:rsidRPr="00EC3FB6">
        <w:rPr>
          <w:rFonts w:ascii="Times New Roman" w:hAnsi="Times New Roman" w:cs="Times New Roman"/>
          <w:b/>
          <w:sz w:val="20"/>
          <w:shd w:val="clear" w:color="auto" w:fill="FFFFFF"/>
        </w:rPr>
        <w:t>145</w:t>
      </w:r>
      <w:r>
        <w:rPr>
          <w:rFonts w:ascii="Times New Roman" w:hAnsi="Times New Roman" w:cs="Times New Roman"/>
          <w:sz w:val="20"/>
          <w:shd w:val="clear" w:color="auto" w:fill="FFFFFF"/>
        </w:rPr>
        <w:t>,</w:t>
      </w:r>
      <w:r w:rsidR="007E6016" w:rsidRPr="00E01EB3">
        <w:rPr>
          <w:rFonts w:ascii="Times New Roman" w:hAnsi="Times New Roman" w:cs="Times New Roman"/>
          <w:sz w:val="20"/>
          <w:shd w:val="clear" w:color="auto" w:fill="FFFFFF"/>
        </w:rPr>
        <w:t xml:space="preserve"> 35</w:t>
      </w:r>
      <w:r>
        <w:rPr>
          <w:rFonts w:ascii="Times New Roman" w:hAnsi="Times New Roman" w:cs="Times New Roman"/>
          <w:sz w:val="20"/>
          <w:shd w:val="clear" w:color="auto" w:fill="FFFFFF"/>
        </w:rPr>
        <w:t xml:space="preserve"> (</w:t>
      </w:r>
      <w:r w:rsidRPr="00E01EB3">
        <w:rPr>
          <w:rFonts w:ascii="Times New Roman" w:hAnsi="Times New Roman" w:cs="Times New Roman"/>
          <w:sz w:val="20"/>
          <w:shd w:val="clear" w:color="auto" w:fill="FFFFFF"/>
        </w:rPr>
        <w:t>2006</w:t>
      </w:r>
      <w:r>
        <w:rPr>
          <w:rFonts w:ascii="Times New Roman" w:hAnsi="Times New Roman" w:cs="Times New Roman"/>
          <w:sz w:val="20"/>
          <w:shd w:val="clear" w:color="auto" w:fill="FFFFFF"/>
        </w:rPr>
        <w:t>)</w:t>
      </w:r>
      <w:r w:rsidR="009F28D6" w:rsidRPr="00E01EB3">
        <w:rPr>
          <w:rFonts w:ascii="Times New Roman" w:hAnsi="Times New Roman" w:cs="Times New Roman"/>
          <w:sz w:val="20"/>
          <w:shd w:val="clear" w:color="auto" w:fill="FFFFFF"/>
        </w:rPr>
        <w:t>.</w:t>
      </w:r>
    </w:p>
    <w:p w:rsidR="009F28D6" w:rsidRPr="00E01EB3" w:rsidRDefault="009F28D6" w:rsidP="00494BC4">
      <w:pPr>
        <w:pStyle w:val="MRefer"/>
        <w:numPr>
          <w:ilvl w:val="0"/>
          <w:numId w:val="34"/>
        </w:numPr>
        <w:spacing w:line="240" w:lineRule="auto"/>
        <w:rPr>
          <w:rFonts w:ascii="Times New Roman" w:hAnsi="Times New Roman" w:cs="Times New Roman"/>
          <w:sz w:val="20"/>
          <w:shd w:val="clear" w:color="auto" w:fill="FFFFFF"/>
        </w:rPr>
      </w:pPr>
      <w:r w:rsidRPr="00E01EB3">
        <w:rPr>
          <w:rFonts w:ascii="Times New Roman" w:hAnsi="Times New Roman" w:cs="Times New Roman"/>
          <w:sz w:val="20"/>
          <w:shd w:val="clear" w:color="auto" w:fill="FFFFFF"/>
        </w:rPr>
        <w:t>The Environmental Protection Agency</w:t>
      </w:r>
      <w:r w:rsidR="007E6016" w:rsidRPr="00E01EB3">
        <w:rPr>
          <w:rFonts w:ascii="Times New Roman" w:hAnsi="Times New Roman" w:cs="Times New Roman"/>
          <w:sz w:val="20"/>
          <w:shd w:val="clear" w:color="auto" w:fill="FFFFFF"/>
        </w:rPr>
        <w:t xml:space="preserve">. </w:t>
      </w:r>
      <w:r w:rsidRPr="00E01EB3">
        <w:rPr>
          <w:rFonts w:ascii="Times New Roman" w:hAnsi="Times New Roman" w:cs="Times New Roman"/>
          <w:sz w:val="20"/>
          <w:shd w:val="clear" w:color="auto" w:fill="FFFFFF"/>
        </w:rPr>
        <w:t>Environmental Regulations and Standards</w:t>
      </w:r>
      <w:r w:rsidR="007E6016" w:rsidRPr="00E01EB3">
        <w:rPr>
          <w:rFonts w:ascii="Times New Roman" w:hAnsi="Times New Roman" w:cs="Times New Roman"/>
          <w:sz w:val="20"/>
          <w:shd w:val="clear" w:color="auto" w:fill="FFFFFF"/>
        </w:rPr>
        <w:t>.</w:t>
      </w:r>
      <w:r w:rsidRPr="00E01EB3">
        <w:rPr>
          <w:rFonts w:ascii="Times New Roman" w:hAnsi="Times New Roman" w:cs="Times New Roman"/>
          <w:sz w:val="20"/>
          <w:shd w:val="clear" w:color="auto" w:fill="FFFFFF"/>
        </w:rPr>
        <w:t xml:space="preserve"> </w:t>
      </w:r>
      <w:r w:rsidR="007E6016" w:rsidRPr="00E01EB3">
        <w:rPr>
          <w:rFonts w:ascii="Times New Roman" w:hAnsi="Times New Roman" w:cs="Times New Roman"/>
          <w:sz w:val="20"/>
          <w:shd w:val="clear" w:color="auto" w:fill="FFFFFF"/>
        </w:rPr>
        <w:t>Published</w:t>
      </w:r>
      <w:r w:rsidRPr="00E01EB3">
        <w:rPr>
          <w:rFonts w:ascii="Times New Roman" w:hAnsi="Times New Roman" w:cs="Times New Roman"/>
          <w:sz w:val="20"/>
          <w:shd w:val="clear" w:color="auto" w:fill="FFFFFF"/>
        </w:rPr>
        <w:t xml:space="preserve"> by The Environmental Protection Agency</w:t>
      </w:r>
      <w:r w:rsidR="000258C0" w:rsidRPr="00E01EB3">
        <w:rPr>
          <w:rFonts w:ascii="Times New Roman" w:hAnsi="Times New Roman" w:cs="Times New Roman"/>
          <w:sz w:val="20"/>
          <w:shd w:val="clear" w:color="auto" w:fill="FFFFFF"/>
        </w:rPr>
        <w:t>.</w:t>
      </w:r>
      <w:r w:rsidRPr="00E01EB3">
        <w:rPr>
          <w:rFonts w:ascii="Times New Roman" w:hAnsi="Times New Roman" w:cs="Times New Roman"/>
          <w:sz w:val="20"/>
          <w:shd w:val="clear" w:color="auto" w:fill="FFFFFF"/>
        </w:rPr>
        <w:t xml:space="preserve"> 1999.</w:t>
      </w:r>
    </w:p>
    <w:p w:rsidR="009F28D6" w:rsidRPr="00E01EB3" w:rsidRDefault="009F28D6" w:rsidP="00494BC4">
      <w:pPr>
        <w:pStyle w:val="MRefer"/>
        <w:numPr>
          <w:ilvl w:val="0"/>
          <w:numId w:val="34"/>
        </w:numPr>
        <w:spacing w:line="240" w:lineRule="auto"/>
        <w:rPr>
          <w:rFonts w:ascii="Times New Roman" w:hAnsi="Times New Roman" w:cs="Times New Roman"/>
          <w:sz w:val="20"/>
          <w:shd w:val="clear" w:color="auto" w:fill="FFFFFF"/>
        </w:rPr>
      </w:pPr>
      <w:r w:rsidRPr="00E01EB3">
        <w:rPr>
          <w:rFonts w:ascii="Times New Roman" w:hAnsi="Times New Roman" w:cs="Times New Roman"/>
          <w:sz w:val="20"/>
          <w:shd w:val="clear" w:color="auto" w:fill="FFFFFF"/>
        </w:rPr>
        <w:t>K</w:t>
      </w:r>
      <w:r w:rsidR="00EC3FB6">
        <w:rPr>
          <w:rFonts w:ascii="Times New Roman" w:hAnsi="Times New Roman" w:cs="Times New Roman"/>
          <w:sz w:val="20"/>
          <w:shd w:val="clear" w:color="auto" w:fill="FFFFFF"/>
        </w:rPr>
        <w:t>.</w:t>
      </w:r>
      <w:r w:rsidRPr="00E01EB3">
        <w:rPr>
          <w:rFonts w:ascii="Times New Roman" w:hAnsi="Times New Roman" w:cs="Times New Roman"/>
          <w:sz w:val="20"/>
          <w:shd w:val="clear" w:color="auto" w:fill="FFFFFF"/>
        </w:rPr>
        <w:t xml:space="preserve"> </w:t>
      </w:r>
      <w:proofErr w:type="spellStart"/>
      <w:r w:rsidRPr="00E01EB3">
        <w:rPr>
          <w:rFonts w:ascii="Times New Roman" w:hAnsi="Times New Roman" w:cs="Times New Roman"/>
          <w:sz w:val="20"/>
          <w:shd w:val="clear" w:color="auto" w:fill="FFFFFF"/>
        </w:rPr>
        <w:t>Alireza</w:t>
      </w:r>
      <w:proofErr w:type="spellEnd"/>
      <w:r w:rsidRPr="00E01EB3">
        <w:rPr>
          <w:rFonts w:ascii="Times New Roman" w:hAnsi="Times New Roman" w:cs="Times New Roman"/>
          <w:sz w:val="20"/>
          <w:shd w:val="clear" w:color="auto" w:fill="FFFFFF"/>
        </w:rPr>
        <w:t>, A</w:t>
      </w:r>
      <w:r w:rsidR="00EC3FB6">
        <w:rPr>
          <w:rFonts w:ascii="Times New Roman" w:hAnsi="Times New Roman" w:cs="Times New Roman"/>
          <w:sz w:val="20"/>
          <w:shd w:val="clear" w:color="auto" w:fill="FFFFFF"/>
        </w:rPr>
        <w:t>.</w:t>
      </w:r>
      <w:r w:rsidRPr="00E01EB3">
        <w:rPr>
          <w:rFonts w:ascii="Times New Roman" w:hAnsi="Times New Roman" w:cs="Times New Roman"/>
          <w:sz w:val="20"/>
          <w:shd w:val="clear" w:color="auto" w:fill="FFFFFF"/>
        </w:rPr>
        <w:t xml:space="preserve"> </w:t>
      </w:r>
      <w:proofErr w:type="spellStart"/>
      <w:r w:rsidRPr="00E01EB3">
        <w:rPr>
          <w:rFonts w:ascii="Times New Roman" w:hAnsi="Times New Roman" w:cs="Times New Roman"/>
          <w:sz w:val="20"/>
          <w:shd w:val="clear" w:color="auto" w:fill="FFFFFF"/>
        </w:rPr>
        <w:t>Ghasem</w:t>
      </w:r>
      <w:proofErr w:type="spellEnd"/>
      <w:r w:rsidRPr="00E01EB3">
        <w:rPr>
          <w:rFonts w:ascii="Times New Roman" w:hAnsi="Times New Roman" w:cs="Times New Roman"/>
          <w:sz w:val="20"/>
          <w:shd w:val="clear" w:color="auto" w:fill="FFFFFF"/>
        </w:rPr>
        <w:t>, J</w:t>
      </w:r>
      <w:r w:rsidR="00EC3FB6">
        <w:rPr>
          <w:rFonts w:ascii="Times New Roman" w:hAnsi="Times New Roman" w:cs="Times New Roman"/>
          <w:sz w:val="20"/>
          <w:shd w:val="clear" w:color="auto" w:fill="FFFFFF"/>
        </w:rPr>
        <w:t>.</w:t>
      </w:r>
      <w:r w:rsidRPr="00E01EB3">
        <w:rPr>
          <w:rFonts w:ascii="Times New Roman" w:hAnsi="Times New Roman" w:cs="Times New Roman"/>
          <w:sz w:val="20"/>
          <w:shd w:val="clear" w:color="auto" w:fill="FFFFFF"/>
        </w:rPr>
        <w:t xml:space="preserve"> M</w:t>
      </w:r>
      <w:r w:rsidR="00EC3FB6">
        <w:rPr>
          <w:rFonts w:ascii="Times New Roman" w:hAnsi="Times New Roman" w:cs="Times New Roman"/>
          <w:sz w:val="20"/>
          <w:shd w:val="clear" w:color="auto" w:fill="FFFFFF"/>
        </w:rPr>
        <w:t>.</w:t>
      </w:r>
      <w:r w:rsidRPr="00E01EB3">
        <w:rPr>
          <w:rFonts w:ascii="Times New Roman" w:hAnsi="Times New Roman" w:cs="Times New Roman"/>
          <w:sz w:val="20"/>
          <w:shd w:val="clear" w:color="auto" w:fill="FFFFFF"/>
        </w:rPr>
        <w:t xml:space="preserve"> </w:t>
      </w:r>
      <w:proofErr w:type="spellStart"/>
      <w:r w:rsidR="007E6016" w:rsidRPr="00E01EB3">
        <w:rPr>
          <w:rFonts w:ascii="Times New Roman" w:hAnsi="Times New Roman" w:cs="Times New Roman"/>
          <w:sz w:val="20"/>
          <w:shd w:val="clear" w:color="auto" w:fill="FFFFFF"/>
        </w:rPr>
        <w:t>Javad</w:t>
      </w:r>
      <w:proofErr w:type="spellEnd"/>
      <w:r w:rsidR="007E6016" w:rsidRPr="00E01EB3">
        <w:rPr>
          <w:rFonts w:ascii="Times New Roman" w:hAnsi="Times New Roman" w:cs="Times New Roman"/>
          <w:sz w:val="20"/>
          <w:shd w:val="clear" w:color="auto" w:fill="FFFFFF"/>
        </w:rPr>
        <w:t>, M</w:t>
      </w:r>
      <w:r w:rsidR="00EC3FB6">
        <w:rPr>
          <w:rFonts w:ascii="Times New Roman" w:hAnsi="Times New Roman" w:cs="Times New Roman"/>
          <w:sz w:val="20"/>
          <w:shd w:val="clear" w:color="auto" w:fill="FFFFFF"/>
        </w:rPr>
        <w:t>.</w:t>
      </w:r>
      <w:r w:rsidR="007E6016" w:rsidRPr="00E01EB3">
        <w:rPr>
          <w:rFonts w:ascii="Times New Roman" w:hAnsi="Times New Roman" w:cs="Times New Roman"/>
          <w:sz w:val="20"/>
          <w:shd w:val="clear" w:color="auto" w:fill="FFFFFF"/>
        </w:rPr>
        <w:t xml:space="preserve"> T</w:t>
      </w:r>
      <w:r w:rsidR="00EC3FB6">
        <w:rPr>
          <w:rFonts w:ascii="Times New Roman" w:hAnsi="Times New Roman" w:cs="Times New Roman"/>
          <w:sz w:val="20"/>
          <w:shd w:val="clear" w:color="auto" w:fill="FFFFFF"/>
        </w:rPr>
        <w:t>.</w:t>
      </w:r>
      <w:r w:rsidR="007E6016" w:rsidRPr="00E01EB3">
        <w:rPr>
          <w:rFonts w:ascii="Times New Roman" w:hAnsi="Times New Roman" w:cs="Times New Roman"/>
          <w:sz w:val="20"/>
          <w:shd w:val="clear" w:color="auto" w:fill="FFFFFF"/>
        </w:rPr>
        <w:t xml:space="preserve"> </w:t>
      </w:r>
      <w:proofErr w:type="spellStart"/>
      <w:r w:rsidR="007E6016" w:rsidRPr="00E01EB3">
        <w:rPr>
          <w:rFonts w:ascii="Times New Roman" w:hAnsi="Times New Roman" w:cs="Times New Roman"/>
          <w:sz w:val="20"/>
          <w:shd w:val="clear" w:color="auto" w:fill="FFFFFF"/>
        </w:rPr>
        <w:t>Abulfazl</w:t>
      </w:r>
      <w:proofErr w:type="spellEnd"/>
      <w:r w:rsidR="00EC3FB6">
        <w:rPr>
          <w:rFonts w:ascii="Times New Roman" w:hAnsi="Times New Roman" w:cs="Times New Roman"/>
          <w:sz w:val="20"/>
          <w:shd w:val="clear" w:color="auto" w:fill="FFFFFF"/>
        </w:rPr>
        <w:t>,</w:t>
      </w:r>
      <w:r w:rsidRPr="00E01EB3">
        <w:rPr>
          <w:rFonts w:ascii="Times New Roman" w:hAnsi="Times New Roman" w:cs="Times New Roman"/>
          <w:sz w:val="20"/>
          <w:shd w:val="clear" w:color="auto" w:fill="FFFFFF"/>
        </w:rPr>
        <w:t xml:space="preserve"> A Study of the Performance of Aeration Lagoons in the wastewater treatment of </w:t>
      </w:r>
      <w:proofErr w:type="spellStart"/>
      <w:r w:rsidRPr="00E01EB3">
        <w:rPr>
          <w:rFonts w:ascii="Times New Roman" w:hAnsi="Times New Roman" w:cs="Times New Roman"/>
          <w:sz w:val="20"/>
          <w:shd w:val="clear" w:color="auto" w:fill="FFFFFF"/>
        </w:rPr>
        <w:t>Buali</w:t>
      </w:r>
      <w:proofErr w:type="spellEnd"/>
      <w:r w:rsidRPr="00E01EB3">
        <w:rPr>
          <w:rFonts w:ascii="Times New Roman" w:hAnsi="Times New Roman" w:cs="Times New Roman"/>
          <w:sz w:val="20"/>
          <w:shd w:val="clear" w:color="auto" w:fill="FFFFFF"/>
        </w:rPr>
        <w:t xml:space="preserve"> Industrial City, Hamedan</w:t>
      </w:r>
      <w:r w:rsidR="00EC3FB6">
        <w:rPr>
          <w:rFonts w:ascii="Times New Roman" w:hAnsi="Times New Roman" w:cs="Times New Roman"/>
          <w:sz w:val="20"/>
          <w:shd w:val="clear" w:color="auto" w:fill="FFFFFF"/>
        </w:rPr>
        <w:t>,</w:t>
      </w:r>
      <w:r w:rsidRPr="00E01EB3">
        <w:rPr>
          <w:rFonts w:ascii="Times New Roman" w:hAnsi="Times New Roman" w:cs="Times New Roman"/>
          <w:sz w:val="20"/>
          <w:shd w:val="clear" w:color="auto" w:fill="FFFFFF"/>
        </w:rPr>
        <w:t xml:space="preserve"> </w:t>
      </w:r>
      <w:r w:rsidRPr="00EC3FB6">
        <w:rPr>
          <w:rFonts w:ascii="Times New Roman" w:hAnsi="Times New Roman" w:cs="Times New Roman"/>
          <w:i/>
          <w:sz w:val="20"/>
          <w:shd w:val="clear" w:color="auto" w:fill="FFFFFF"/>
        </w:rPr>
        <w:t>The Tenth National Conference on Envi</w:t>
      </w:r>
      <w:r w:rsidR="000258C0" w:rsidRPr="00EC3FB6">
        <w:rPr>
          <w:rFonts w:ascii="Times New Roman" w:hAnsi="Times New Roman" w:cs="Times New Roman"/>
          <w:i/>
          <w:sz w:val="20"/>
          <w:shd w:val="clear" w:color="auto" w:fill="FFFFFF"/>
        </w:rPr>
        <w:t>ronmental Health</w:t>
      </w:r>
      <w:r w:rsidR="000258C0" w:rsidRPr="00E01EB3">
        <w:rPr>
          <w:rFonts w:ascii="Times New Roman" w:hAnsi="Times New Roman" w:cs="Times New Roman"/>
          <w:sz w:val="20"/>
          <w:shd w:val="clear" w:color="auto" w:fill="FFFFFF"/>
        </w:rPr>
        <w:t>, Hamedan, Iran.</w:t>
      </w:r>
      <w:r w:rsidRPr="00E01EB3">
        <w:rPr>
          <w:rFonts w:ascii="Times New Roman" w:hAnsi="Times New Roman" w:cs="Times New Roman"/>
          <w:sz w:val="20"/>
          <w:shd w:val="clear" w:color="auto" w:fill="FFFFFF"/>
        </w:rPr>
        <w:t xml:space="preserve"> 2007.</w:t>
      </w:r>
    </w:p>
    <w:p w:rsidR="00E276FE" w:rsidRPr="003C45C8" w:rsidRDefault="00EC3FB6" w:rsidP="00494BC4">
      <w:pPr>
        <w:pStyle w:val="MRefer"/>
        <w:numPr>
          <w:ilvl w:val="0"/>
          <w:numId w:val="34"/>
        </w:numPr>
        <w:spacing w:line="240" w:lineRule="auto"/>
        <w:rPr>
          <w:rFonts w:ascii="Times New Roman" w:hAnsi="Times New Roman" w:cs="Times New Roman"/>
          <w:sz w:val="20"/>
          <w:shd w:val="clear" w:color="auto" w:fill="FFFFFF"/>
          <w:lang w:val="ru-RU"/>
        </w:rPr>
      </w:pPr>
      <w:r w:rsidRPr="003C45C8">
        <w:rPr>
          <w:rFonts w:ascii="Times New Roman" w:hAnsi="Times New Roman" w:cs="Times New Roman"/>
          <w:sz w:val="20"/>
          <w:shd w:val="clear" w:color="auto" w:fill="FFFFFF"/>
          <w:lang w:val="it-IT"/>
        </w:rPr>
        <w:t xml:space="preserve">P. </w:t>
      </w:r>
      <w:r w:rsidR="009F28D6" w:rsidRPr="003C45C8">
        <w:rPr>
          <w:rFonts w:ascii="Times New Roman" w:hAnsi="Times New Roman" w:cs="Times New Roman"/>
          <w:sz w:val="20"/>
          <w:shd w:val="clear" w:color="auto" w:fill="FFFFFF"/>
          <w:lang w:val="it-IT"/>
        </w:rPr>
        <w:t xml:space="preserve">Ardabilian, </w:t>
      </w:r>
      <w:r w:rsidRPr="003C45C8">
        <w:rPr>
          <w:rFonts w:ascii="Times New Roman" w:hAnsi="Times New Roman" w:cs="Times New Roman"/>
          <w:sz w:val="20"/>
          <w:shd w:val="clear" w:color="auto" w:fill="FFFFFF"/>
          <w:lang w:val="it-IT"/>
        </w:rPr>
        <w:t xml:space="preserve">H. </w:t>
      </w:r>
      <w:r w:rsidR="009F28D6" w:rsidRPr="003C45C8">
        <w:rPr>
          <w:rFonts w:ascii="Times New Roman" w:hAnsi="Times New Roman" w:cs="Times New Roman"/>
          <w:sz w:val="20"/>
          <w:shd w:val="clear" w:color="auto" w:fill="FFFFFF"/>
          <w:lang w:val="it-IT"/>
        </w:rPr>
        <w:t xml:space="preserve">Sadeghi, </w:t>
      </w:r>
      <w:r w:rsidRPr="003C45C8">
        <w:rPr>
          <w:rFonts w:ascii="Times New Roman" w:hAnsi="Times New Roman" w:cs="Times New Roman"/>
          <w:sz w:val="20"/>
          <w:shd w:val="clear" w:color="auto" w:fill="FFFFFF"/>
          <w:lang w:val="it-IT"/>
        </w:rPr>
        <w:t xml:space="preserve">A.  </w:t>
      </w:r>
      <w:proofErr w:type="spellStart"/>
      <w:r w:rsidR="009F28D6" w:rsidRPr="00E01EB3">
        <w:rPr>
          <w:rFonts w:ascii="Times New Roman" w:hAnsi="Times New Roman" w:cs="Times New Roman"/>
          <w:sz w:val="20"/>
          <w:shd w:val="clear" w:color="auto" w:fill="FFFFFF"/>
        </w:rPr>
        <w:t>N</w:t>
      </w:r>
      <w:r w:rsidR="007E6016" w:rsidRPr="00E01EB3">
        <w:rPr>
          <w:rFonts w:ascii="Times New Roman" w:hAnsi="Times New Roman" w:cs="Times New Roman"/>
          <w:sz w:val="20"/>
          <w:shd w:val="clear" w:color="auto" w:fill="FFFFFF"/>
        </w:rPr>
        <w:t>abai</w:t>
      </w:r>
      <w:proofErr w:type="spellEnd"/>
      <w:r>
        <w:rPr>
          <w:rFonts w:ascii="Times New Roman" w:hAnsi="Times New Roman" w:cs="Times New Roman"/>
          <w:sz w:val="20"/>
          <w:shd w:val="clear" w:color="auto" w:fill="FFFFFF"/>
        </w:rPr>
        <w:t xml:space="preserve">, </w:t>
      </w:r>
      <w:r w:rsidRPr="00E01EB3">
        <w:rPr>
          <w:rFonts w:ascii="Times New Roman" w:hAnsi="Times New Roman" w:cs="Times New Roman"/>
          <w:sz w:val="20"/>
          <w:shd w:val="clear" w:color="auto" w:fill="FFFFFF"/>
        </w:rPr>
        <w:t>M</w:t>
      </w:r>
      <w:r>
        <w:rPr>
          <w:rFonts w:ascii="Times New Roman" w:hAnsi="Times New Roman" w:cs="Times New Roman"/>
          <w:sz w:val="20"/>
          <w:shd w:val="clear" w:color="auto" w:fill="FFFFFF"/>
        </w:rPr>
        <w:t>.</w:t>
      </w:r>
      <w:r w:rsidRPr="00E01EB3">
        <w:rPr>
          <w:rFonts w:ascii="Times New Roman" w:hAnsi="Times New Roman" w:cs="Times New Roman"/>
          <w:sz w:val="20"/>
          <w:shd w:val="clear" w:color="auto" w:fill="FFFFFF"/>
        </w:rPr>
        <w:t xml:space="preserve"> </w:t>
      </w:r>
      <w:proofErr w:type="spellStart"/>
      <w:r w:rsidR="007E6016" w:rsidRPr="00E01EB3">
        <w:rPr>
          <w:rFonts w:ascii="Times New Roman" w:hAnsi="Times New Roman" w:cs="Times New Roman"/>
          <w:sz w:val="20"/>
          <w:shd w:val="clear" w:color="auto" w:fill="FFFFFF"/>
        </w:rPr>
        <w:t>Ardabilian</w:t>
      </w:r>
      <w:proofErr w:type="spellEnd"/>
      <w:r>
        <w:rPr>
          <w:rFonts w:ascii="Times New Roman" w:hAnsi="Times New Roman" w:cs="Times New Roman"/>
          <w:sz w:val="20"/>
          <w:shd w:val="clear" w:color="auto" w:fill="FFFFFF"/>
        </w:rPr>
        <w:t>,</w:t>
      </w:r>
      <w:r w:rsidR="007E6016" w:rsidRPr="00E01EB3">
        <w:rPr>
          <w:rFonts w:ascii="Times New Roman" w:hAnsi="Times New Roman" w:cs="Times New Roman"/>
          <w:sz w:val="20"/>
          <w:shd w:val="clear" w:color="auto" w:fill="FFFFFF"/>
        </w:rPr>
        <w:t xml:space="preserve"> </w:t>
      </w:r>
      <w:r w:rsidR="0086743C" w:rsidRPr="00E01EB3">
        <w:rPr>
          <w:rFonts w:ascii="Times New Roman" w:hAnsi="Times New Roman" w:cs="Times New Roman"/>
          <w:sz w:val="20"/>
          <w:shd w:val="clear" w:color="auto" w:fill="FFFFFF"/>
        </w:rPr>
        <w:t>Evaluation</w:t>
      </w:r>
      <w:r w:rsidR="009F28D6" w:rsidRPr="00E01EB3">
        <w:rPr>
          <w:rFonts w:ascii="Times New Roman" w:hAnsi="Times New Roman" w:cs="Times New Roman"/>
          <w:sz w:val="20"/>
          <w:shd w:val="clear" w:color="auto" w:fill="FFFFFF"/>
        </w:rPr>
        <w:t xml:space="preserve"> of the Performance of </w:t>
      </w:r>
      <w:proofErr w:type="spellStart"/>
      <w:r w:rsidR="009F28D6" w:rsidRPr="00E01EB3">
        <w:rPr>
          <w:rFonts w:ascii="Times New Roman" w:hAnsi="Times New Roman" w:cs="Times New Roman"/>
          <w:sz w:val="20"/>
          <w:shd w:val="clear" w:color="auto" w:fill="FFFFFF"/>
        </w:rPr>
        <w:t>Zanjan</w:t>
      </w:r>
      <w:proofErr w:type="spellEnd"/>
      <w:r w:rsidR="009F28D6" w:rsidRPr="00E01EB3">
        <w:rPr>
          <w:rFonts w:ascii="Times New Roman" w:hAnsi="Times New Roman" w:cs="Times New Roman"/>
          <w:sz w:val="20"/>
          <w:shd w:val="clear" w:color="auto" w:fill="FFFFFF"/>
        </w:rPr>
        <w:t xml:space="preserve"> Sewage Treatment Plant</w:t>
      </w:r>
      <w:r>
        <w:rPr>
          <w:rFonts w:ascii="Times New Roman" w:hAnsi="Times New Roman" w:cs="Times New Roman"/>
          <w:sz w:val="20"/>
          <w:shd w:val="clear" w:color="auto" w:fill="FFFFFF"/>
        </w:rPr>
        <w:t>,</w:t>
      </w:r>
      <w:r w:rsidR="009F28D6" w:rsidRPr="00E01EB3">
        <w:rPr>
          <w:rFonts w:ascii="Times New Roman" w:hAnsi="Times New Roman" w:cs="Times New Roman"/>
          <w:sz w:val="20"/>
          <w:shd w:val="clear" w:color="auto" w:fill="FFFFFF"/>
        </w:rPr>
        <w:t xml:space="preserve"> </w:t>
      </w:r>
      <w:r w:rsidR="009F28D6" w:rsidRPr="00EC3FB6">
        <w:rPr>
          <w:rFonts w:ascii="Times New Roman" w:hAnsi="Times New Roman" w:cs="Times New Roman"/>
          <w:i/>
          <w:sz w:val="20"/>
          <w:shd w:val="clear" w:color="auto" w:fill="FFFFFF"/>
        </w:rPr>
        <w:t>Health and Hygiene Quarterly</w:t>
      </w:r>
      <w:r w:rsidR="00C66A0D" w:rsidRPr="00E01EB3">
        <w:rPr>
          <w:rFonts w:ascii="Times New Roman" w:hAnsi="Times New Roman" w:cs="Times New Roman"/>
          <w:sz w:val="20"/>
          <w:shd w:val="clear" w:color="auto" w:fill="FFFFFF"/>
        </w:rPr>
        <w:t xml:space="preserve">. </w:t>
      </w:r>
      <w:r w:rsidR="007E6016" w:rsidRPr="003C45C8">
        <w:rPr>
          <w:rFonts w:ascii="Times New Roman" w:hAnsi="Times New Roman" w:cs="Times New Roman"/>
          <w:sz w:val="20"/>
          <w:shd w:val="clear" w:color="auto" w:fill="FFFFFF"/>
          <w:lang w:val="ru-RU"/>
        </w:rPr>
        <w:t>1</w:t>
      </w:r>
      <w:r w:rsidRPr="003C45C8">
        <w:rPr>
          <w:rFonts w:ascii="Times New Roman" w:hAnsi="Times New Roman" w:cs="Times New Roman"/>
          <w:sz w:val="20"/>
          <w:shd w:val="clear" w:color="auto" w:fill="FFFFFF"/>
          <w:lang w:val="ru-RU"/>
        </w:rPr>
        <w:t>(</w:t>
      </w:r>
      <w:r w:rsidR="007E6016" w:rsidRPr="003C45C8">
        <w:rPr>
          <w:rFonts w:ascii="Times New Roman" w:hAnsi="Times New Roman" w:cs="Times New Roman"/>
          <w:sz w:val="20"/>
          <w:shd w:val="clear" w:color="auto" w:fill="FFFFFF"/>
          <w:lang w:val="ru-RU"/>
        </w:rPr>
        <w:t>3</w:t>
      </w:r>
      <w:r w:rsidRPr="003C45C8">
        <w:rPr>
          <w:rFonts w:ascii="Times New Roman" w:hAnsi="Times New Roman" w:cs="Times New Roman"/>
          <w:sz w:val="20"/>
          <w:shd w:val="clear" w:color="auto" w:fill="FFFFFF"/>
          <w:lang w:val="ru-RU"/>
        </w:rPr>
        <w:t>),</w:t>
      </w:r>
      <w:r w:rsidR="009F28D6" w:rsidRPr="003C45C8">
        <w:rPr>
          <w:rFonts w:ascii="Times New Roman" w:hAnsi="Times New Roman" w:cs="Times New Roman"/>
          <w:sz w:val="20"/>
          <w:shd w:val="clear" w:color="auto" w:fill="FFFFFF"/>
          <w:lang w:val="ru-RU"/>
        </w:rPr>
        <w:t xml:space="preserve"> 67</w:t>
      </w:r>
      <w:r w:rsidRPr="003C45C8">
        <w:rPr>
          <w:rFonts w:ascii="Times New Roman" w:hAnsi="Times New Roman" w:cs="Times New Roman"/>
          <w:sz w:val="20"/>
          <w:shd w:val="clear" w:color="auto" w:fill="FFFFFF"/>
          <w:lang w:val="ru-RU"/>
        </w:rPr>
        <w:t xml:space="preserve"> (2010)</w:t>
      </w:r>
      <w:r w:rsidR="009F28D6" w:rsidRPr="003C45C8">
        <w:rPr>
          <w:rFonts w:ascii="Times New Roman" w:hAnsi="Times New Roman" w:cs="Times New Roman"/>
          <w:sz w:val="20"/>
          <w:shd w:val="clear" w:color="auto" w:fill="FFFFFF"/>
          <w:lang w:val="ru-RU"/>
        </w:rPr>
        <w:t>.</w:t>
      </w:r>
    </w:p>
    <w:p w:rsidR="00E276FE" w:rsidRPr="003C45C8" w:rsidRDefault="00E276FE" w:rsidP="008845E1">
      <w:pPr>
        <w:pStyle w:val="MRefer"/>
        <w:spacing w:line="240" w:lineRule="auto"/>
        <w:rPr>
          <w:rFonts w:ascii="Times New Roman" w:hAnsi="Times New Roman" w:cs="Times New Roman"/>
          <w:sz w:val="20"/>
          <w:shd w:val="clear" w:color="auto" w:fill="FFFFFF"/>
          <w:lang w:val="ru-RU"/>
        </w:rPr>
        <w:sectPr w:rsidR="00E276FE" w:rsidRPr="003C45C8" w:rsidSect="003F6B08">
          <w:footerReference w:type="even" r:id="rId32"/>
          <w:footerReference w:type="default" r:id="rId33"/>
          <w:type w:val="continuous"/>
          <w:pgSz w:w="11907" w:h="16840" w:code="9"/>
          <w:pgMar w:top="1134" w:right="1134" w:bottom="1134" w:left="1134" w:header="1020" w:footer="1134" w:gutter="0"/>
          <w:cols w:num="2" w:space="454"/>
          <w:docGrid w:linePitch="360"/>
        </w:sectPr>
      </w:pPr>
    </w:p>
    <w:p w:rsidR="00547661" w:rsidRPr="00E03CAA" w:rsidRDefault="00E03CAA" w:rsidP="00E03CAA">
      <w:pPr>
        <w:pStyle w:val="MTitel"/>
        <w:spacing w:before="240" w:line="240" w:lineRule="auto"/>
        <w:jc w:val="center"/>
        <w:rPr>
          <w:rFonts w:ascii="Times New Roman" w:hAnsi="Times New Roman" w:cs="Times New Roman"/>
          <w:b w:val="0"/>
          <w:sz w:val="24"/>
          <w:szCs w:val="24"/>
          <w:lang w:val="bg-BG"/>
        </w:rPr>
      </w:pPr>
      <w:r w:rsidRPr="00E03CAA">
        <w:rPr>
          <w:rFonts w:ascii="Times New Roman" w:hAnsi="Times New Roman" w:cs="Times New Roman"/>
          <w:b w:val="0"/>
          <w:sz w:val="24"/>
          <w:szCs w:val="24"/>
          <w:lang w:val="bg-BG"/>
        </w:rPr>
        <w:t>ОЦЕНКА НА ЕФЕКТИВНОСТТА НА ПРЕЧИСТВАТЕЛНИ СТАНЦИИ ЗА ИНДУСТРИАЛНА ОТПАДНА ВОДА С ИЗПОЛЗВАНЕ НА АНАЛИЗ НА ОБХВАТА НА ДАННИТЕ С ПРИМЕРЕН СЛУЧАЙ ПРЕЧИСТВАТЕЛНАТА СТАНЦИЯ НА ХУЗЕСТАНСКИЯ ЗАВОД ЗА ПРОИЗВОДСТВО НА СТОМАНА</w:t>
      </w:r>
    </w:p>
    <w:p w:rsidR="00E276FE" w:rsidRPr="00E03CAA" w:rsidRDefault="00547661" w:rsidP="00F95A2A">
      <w:pPr>
        <w:pStyle w:val="Mauthor"/>
        <w:spacing w:before="120" w:after="120" w:line="240" w:lineRule="auto"/>
        <w:ind w:firstLine="284"/>
        <w:jc w:val="center"/>
        <w:rPr>
          <w:rFonts w:ascii="Times New Roman" w:eastAsia="Times New Roman" w:hAnsi="Times New Roman" w:cs="Times New Roman"/>
          <w:b w:val="0"/>
          <w:sz w:val="22"/>
          <w:szCs w:val="22"/>
          <w:vertAlign w:val="superscript"/>
          <w:lang w:val="bg-BG" w:bidi="fa-IR"/>
        </w:rPr>
      </w:pPr>
      <w:r w:rsidRPr="00E03CAA">
        <w:rPr>
          <w:rFonts w:ascii="Times New Roman" w:hAnsi="Times New Roman" w:cs="Times New Roman"/>
          <w:b w:val="0"/>
          <w:sz w:val="22"/>
          <w:szCs w:val="22"/>
          <w:lang w:val="bg-BG"/>
        </w:rPr>
        <w:t>К</w:t>
      </w:r>
      <w:r w:rsidR="00E276FE" w:rsidRPr="00E03CAA">
        <w:rPr>
          <w:rFonts w:ascii="Times New Roman" w:hAnsi="Times New Roman" w:cs="Times New Roman"/>
          <w:b w:val="0"/>
          <w:sz w:val="22"/>
          <w:szCs w:val="22"/>
          <w:lang w:val="bg-BG"/>
        </w:rPr>
        <w:t>.</w:t>
      </w:r>
      <w:r w:rsidR="00E276FE" w:rsidRPr="00E03CAA">
        <w:rPr>
          <w:rFonts w:ascii="Times New Roman" w:eastAsia="Times New Roman" w:hAnsi="Times New Roman" w:cs="Times New Roman"/>
          <w:b w:val="0"/>
          <w:sz w:val="22"/>
          <w:szCs w:val="22"/>
          <w:lang w:val="bg-BG" w:bidi="fa-IR"/>
        </w:rPr>
        <w:t xml:space="preserve"> </w:t>
      </w:r>
      <w:r w:rsidRPr="00E03CAA">
        <w:rPr>
          <w:rFonts w:ascii="Times New Roman" w:eastAsia="Times New Roman" w:hAnsi="Times New Roman" w:cs="Times New Roman"/>
          <w:b w:val="0"/>
          <w:sz w:val="22"/>
          <w:szCs w:val="22"/>
          <w:lang w:val="bg-BG" w:bidi="fa-IR"/>
        </w:rPr>
        <w:t>Рахбари</w:t>
      </w:r>
      <w:r w:rsidR="00E276FE" w:rsidRPr="00E03CAA">
        <w:rPr>
          <w:rFonts w:ascii="Times New Roman" w:eastAsia="Times New Roman" w:hAnsi="Times New Roman" w:cs="Times New Roman"/>
          <w:b w:val="0"/>
          <w:sz w:val="22"/>
          <w:szCs w:val="22"/>
          <w:vertAlign w:val="superscript"/>
          <w:lang w:val="bg-BG" w:bidi="fa-IR"/>
        </w:rPr>
        <w:t>1</w:t>
      </w:r>
      <w:r w:rsidR="00E276FE" w:rsidRPr="00E03CAA">
        <w:rPr>
          <w:rFonts w:ascii="Times New Roman" w:eastAsia="Times New Roman" w:hAnsi="Times New Roman" w:cs="Times New Roman"/>
          <w:b w:val="0"/>
          <w:sz w:val="22"/>
          <w:szCs w:val="22"/>
          <w:lang w:val="bg-BG" w:bidi="fa-IR"/>
        </w:rPr>
        <w:t xml:space="preserve">, </w:t>
      </w:r>
      <w:r w:rsidRPr="00E03CAA">
        <w:rPr>
          <w:rFonts w:ascii="Times New Roman" w:eastAsia="Times New Roman" w:hAnsi="Times New Roman" w:cs="Times New Roman"/>
          <w:b w:val="0"/>
          <w:sz w:val="22"/>
          <w:szCs w:val="22"/>
          <w:lang w:val="bg-BG" w:bidi="fa-IR"/>
        </w:rPr>
        <w:t>А</w:t>
      </w:r>
      <w:r w:rsidR="00E276FE" w:rsidRPr="00E03CAA">
        <w:rPr>
          <w:rFonts w:ascii="Times New Roman" w:eastAsia="Times New Roman" w:hAnsi="Times New Roman" w:cs="Times New Roman"/>
          <w:b w:val="0"/>
          <w:sz w:val="22"/>
          <w:szCs w:val="22"/>
          <w:lang w:val="bg-BG" w:bidi="fa-IR"/>
        </w:rPr>
        <w:t xml:space="preserve">. </w:t>
      </w:r>
      <w:r w:rsidRPr="00E03CAA">
        <w:rPr>
          <w:rFonts w:ascii="Times New Roman" w:eastAsia="Times New Roman" w:hAnsi="Times New Roman" w:cs="Times New Roman"/>
          <w:b w:val="0"/>
          <w:sz w:val="22"/>
          <w:szCs w:val="22"/>
          <w:lang w:val="bg-BG" w:bidi="fa-IR"/>
        </w:rPr>
        <w:t>Х</w:t>
      </w:r>
      <w:r w:rsidR="00E276FE" w:rsidRPr="00E03CAA">
        <w:rPr>
          <w:rFonts w:ascii="Times New Roman" w:eastAsia="Times New Roman" w:hAnsi="Times New Roman" w:cs="Times New Roman"/>
          <w:b w:val="0"/>
          <w:sz w:val="22"/>
          <w:szCs w:val="22"/>
          <w:lang w:val="bg-BG" w:bidi="fa-IR"/>
        </w:rPr>
        <w:t xml:space="preserve">. </w:t>
      </w:r>
      <w:r w:rsidRPr="00E03CAA">
        <w:rPr>
          <w:rFonts w:ascii="Times New Roman" w:eastAsia="Times New Roman" w:hAnsi="Times New Roman" w:cs="Times New Roman"/>
          <w:b w:val="0"/>
          <w:sz w:val="22"/>
          <w:szCs w:val="22"/>
          <w:lang w:val="bg-BG" w:bidi="fa-IR"/>
        </w:rPr>
        <w:t>Хасани</w:t>
      </w:r>
      <w:r w:rsidR="00E276FE" w:rsidRPr="00E03CAA">
        <w:rPr>
          <w:rFonts w:ascii="Times New Roman" w:eastAsia="Times New Roman" w:hAnsi="Times New Roman" w:cs="Times New Roman"/>
          <w:b w:val="0"/>
          <w:sz w:val="22"/>
          <w:szCs w:val="22"/>
          <w:vertAlign w:val="superscript"/>
          <w:lang w:val="bg-BG" w:bidi="fa-IR"/>
        </w:rPr>
        <w:t>*2</w:t>
      </w:r>
      <w:r w:rsidR="00E276FE" w:rsidRPr="00E03CAA">
        <w:rPr>
          <w:rFonts w:ascii="Times New Roman" w:eastAsia="Times New Roman" w:hAnsi="Times New Roman" w:cs="Times New Roman"/>
          <w:b w:val="0"/>
          <w:sz w:val="22"/>
          <w:szCs w:val="22"/>
          <w:lang w:val="bg-BG" w:bidi="fa-IR"/>
        </w:rPr>
        <w:t xml:space="preserve">, </w:t>
      </w:r>
      <w:r w:rsidRPr="00E03CAA">
        <w:rPr>
          <w:rFonts w:ascii="Times New Roman" w:eastAsia="Times New Roman" w:hAnsi="Times New Roman" w:cs="Times New Roman"/>
          <w:b w:val="0"/>
          <w:sz w:val="22"/>
          <w:szCs w:val="22"/>
          <w:lang w:val="bg-BG" w:bidi="fa-IR"/>
        </w:rPr>
        <w:t>М</w:t>
      </w:r>
      <w:r w:rsidR="00E276FE" w:rsidRPr="00E03CAA">
        <w:rPr>
          <w:rFonts w:ascii="Times New Roman" w:eastAsia="Times New Roman" w:hAnsi="Times New Roman" w:cs="Times New Roman"/>
          <w:b w:val="0"/>
          <w:sz w:val="22"/>
          <w:szCs w:val="22"/>
          <w:lang w:val="bg-BG" w:bidi="fa-IR"/>
        </w:rPr>
        <w:t xml:space="preserve">. </w:t>
      </w:r>
      <w:r w:rsidRPr="00E03CAA">
        <w:rPr>
          <w:rFonts w:ascii="Times New Roman" w:eastAsia="Times New Roman" w:hAnsi="Times New Roman" w:cs="Times New Roman"/>
          <w:b w:val="0"/>
          <w:sz w:val="22"/>
          <w:szCs w:val="22"/>
          <w:lang w:val="bg-BG" w:bidi="fa-IR"/>
        </w:rPr>
        <w:t>Р</w:t>
      </w:r>
      <w:r w:rsidR="00E276FE" w:rsidRPr="00E03CAA">
        <w:rPr>
          <w:rFonts w:ascii="Times New Roman" w:eastAsia="Times New Roman" w:hAnsi="Times New Roman" w:cs="Times New Roman"/>
          <w:b w:val="0"/>
          <w:sz w:val="22"/>
          <w:szCs w:val="22"/>
          <w:lang w:val="bg-BG" w:bidi="fa-IR"/>
        </w:rPr>
        <w:t xml:space="preserve">. </w:t>
      </w:r>
      <w:r w:rsidRPr="00E03CAA">
        <w:rPr>
          <w:rFonts w:ascii="Times New Roman" w:eastAsia="Times New Roman" w:hAnsi="Times New Roman" w:cs="Times New Roman"/>
          <w:b w:val="0"/>
          <w:sz w:val="22"/>
          <w:szCs w:val="22"/>
          <w:lang w:val="bg-BG" w:bidi="fa-IR"/>
        </w:rPr>
        <w:t>Мерган</w:t>
      </w:r>
      <w:r w:rsidR="00E276FE" w:rsidRPr="00E03CAA">
        <w:rPr>
          <w:rFonts w:ascii="Times New Roman" w:eastAsia="Times New Roman" w:hAnsi="Times New Roman" w:cs="Times New Roman"/>
          <w:b w:val="0"/>
          <w:sz w:val="22"/>
          <w:szCs w:val="22"/>
          <w:vertAlign w:val="superscript"/>
          <w:lang w:val="bg-BG" w:bidi="fa-IR"/>
        </w:rPr>
        <w:t>3</w:t>
      </w:r>
      <w:r w:rsidR="00E276FE" w:rsidRPr="00E03CAA">
        <w:rPr>
          <w:rFonts w:ascii="Times New Roman" w:eastAsia="Times New Roman" w:hAnsi="Times New Roman" w:cs="Times New Roman"/>
          <w:b w:val="0"/>
          <w:sz w:val="22"/>
          <w:szCs w:val="22"/>
          <w:lang w:val="bg-BG" w:bidi="fa-IR"/>
        </w:rPr>
        <w:t xml:space="preserve">, </w:t>
      </w:r>
      <w:r w:rsidRPr="00E03CAA">
        <w:rPr>
          <w:rFonts w:ascii="Times New Roman" w:eastAsia="Times New Roman" w:hAnsi="Times New Roman" w:cs="Times New Roman"/>
          <w:b w:val="0"/>
          <w:sz w:val="22"/>
          <w:szCs w:val="22"/>
          <w:lang w:val="bg-BG" w:bidi="fa-IR"/>
        </w:rPr>
        <w:t>А</w:t>
      </w:r>
      <w:r w:rsidR="00E276FE" w:rsidRPr="00E03CAA">
        <w:rPr>
          <w:rFonts w:ascii="Times New Roman" w:eastAsia="Times New Roman" w:hAnsi="Times New Roman" w:cs="Times New Roman"/>
          <w:b w:val="0"/>
          <w:sz w:val="22"/>
          <w:szCs w:val="22"/>
          <w:lang w:val="bg-BG" w:bidi="fa-IR"/>
        </w:rPr>
        <w:t xml:space="preserve">. </w:t>
      </w:r>
      <w:r w:rsidRPr="00E03CAA">
        <w:rPr>
          <w:rFonts w:ascii="Times New Roman" w:eastAsia="Times New Roman" w:hAnsi="Times New Roman" w:cs="Times New Roman"/>
          <w:b w:val="0"/>
          <w:sz w:val="22"/>
          <w:szCs w:val="22"/>
          <w:lang w:val="bg-BG" w:bidi="fa-IR"/>
        </w:rPr>
        <w:t>Х</w:t>
      </w:r>
      <w:r w:rsidR="00E276FE" w:rsidRPr="00E03CAA">
        <w:rPr>
          <w:rFonts w:ascii="Times New Roman" w:eastAsia="Times New Roman" w:hAnsi="Times New Roman" w:cs="Times New Roman"/>
          <w:b w:val="0"/>
          <w:sz w:val="22"/>
          <w:szCs w:val="22"/>
          <w:lang w:val="bg-BG" w:bidi="fa-IR"/>
        </w:rPr>
        <w:t xml:space="preserve">. </w:t>
      </w:r>
      <w:r w:rsidRPr="00E03CAA">
        <w:rPr>
          <w:rFonts w:ascii="Times New Roman" w:eastAsia="Times New Roman" w:hAnsi="Times New Roman" w:cs="Times New Roman"/>
          <w:b w:val="0"/>
          <w:sz w:val="22"/>
          <w:szCs w:val="22"/>
          <w:lang w:val="bg-BG" w:bidi="fa-IR"/>
        </w:rPr>
        <w:t>Джавид</w:t>
      </w:r>
      <w:r w:rsidR="00E276FE" w:rsidRPr="00E03CAA">
        <w:rPr>
          <w:rFonts w:ascii="Times New Roman" w:eastAsia="Times New Roman" w:hAnsi="Times New Roman" w:cs="Times New Roman"/>
          <w:b w:val="0"/>
          <w:sz w:val="22"/>
          <w:szCs w:val="22"/>
          <w:vertAlign w:val="superscript"/>
          <w:lang w:val="bg-BG" w:bidi="fa-IR"/>
        </w:rPr>
        <w:t>4</w:t>
      </w:r>
    </w:p>
    <w:p w:rsidR="00547661" w:rsidRDefault="00E276FE" w:rsidP="00F95A2A">
      <w:pPr>
        <w:spacing w:after="0" w:line="240" w:lineRule="auto"/>
        <w:ind w:firstLine="284"/>
        <w:jc w:val="center"/>
        <w:rPr>
          <w:rFonts w:ascii="Times New Roman" w:eastAsia="Times New Roman" w:hAnsi="Times New Roman" w:cs="Times New Roman"/>
          <w:i/>
          <w:sz w:val="20"/>
          <w:szCs w:val="20"/>
          <w:lang w:val="bg-BG" w:bidi="fa-IR"/>
        </w:rPr>
      </w:pPr>
      <w:r w:rsidRPr="0052715F">
        <w:rPr>
          <w:rFonts w:ascii="Times New Roman" w:eastAsia="Times New Roman" w:hAnsi="Times New Roman" w:cs="Times New Roman"/>
          <w:i/>
          <w:sz w:val="20"/>
          <w:szCs w:val="20"/>
          <w:vertAlign w:val="superscript"/>
          <w:lang w:val="bg-BG" w:bidi="fa-IR"/>
        </w:rPr>
        <w:t>1</w:t>
      </w:r>
      <w:r w:rsidRPr="0052715F">
        <w:rPr>
          <w:rFonts w:ascii="Times New Roman" w:eastAsia="Times New Roman" w:hAnsi="Times New Roman" w:cs="Times New Roman"/>
          <w:i/>
          <w:sz w:val="20"/>
          <w:szCs w:val="20"/>
          <w:lang w:val="bg-BG" w:bidi="fa-IR"/>
        </w:rPr>
        <w:t xml:space="preserve"> </w:t>
      </w:r>
      <w:r w:rsidR="002E11E3">
        <w:rPr>
          <w:rFonts w:ascii="Times New Roman" w:eastAsia="Times New Roman" w:hAnsi="Times New Roman" w:cs="Times New Roman"/>
          <w:i/>
          <w:sz w:val="20"/>
          <w:szCs w:val="20"/>
          <w:lang w:val="bg-BG" w:bidi="fa-IR"/>
        </w:rPr>
        <w:t>Департамент</w:t>
      </w:r>
      <w:r w:rsidR="00547661" w:rsidRPr="00547661">
        <w:rPr>
          <w:rFonts w:ascii="Times New Roman" w:eastAsia="Times New Roman" w:hAnsi="Times New Roman" w:cs="Times New Roman"/>
          <w:i/>
          <w:sz w:val="20"/>
          <w:szCs w:val="20"/>
          <w:lang w:val="bg-BG" w:bidi="fa-IR"/>
        </w:rPr>
        <w:t xml:space="preserve"> </w:t>
      </w:r>
      <w:r w:rsidR="00BA637B">
        <w:rPr>
          <w:rFonts w:ascii="Times New Roman" w:eastAsia="Times New Roman" w:hAnsi="Times New Roman" w:cs="Times New Roman"/>
          <w:i/>
          <w:sz w:val="20"/>
          <w:szCs w:val="20"/>
          <w:lang w:val="bg-BG" w:bidi="fa-IR"/>
        </w:rPr>
        <w:t>по</w:t>
      </w:r>
      <w:r w:rsidR="00547661" w:rsidRPr="00547661">
        <w:rPr>
          <w:rFonts w:ascii="Times New Roman" w:eastAsia="Times New Roman" w:hAnsi="Times New Roman" w:cs="Times New Roman"/>
          <w:i/>
          <w:sz w:val="20"/>
          <w:szCs w:val="20"/>
          <w:lang w:val="bg-BG" w:bidi="fa-IR"/>
        </w:rPr>
        <w:t xml:space="preserve"> наука за околната среда, Факултет по околна среда и енер</w:t>
      </w:r>
      <w:r w:rsidR="00547661">
        <w:rPr>
          <w:rFonts w:ascii="Times New Roman" w:eastAsia="Times New Roman" w:hAnsi="Times New Roman" w:cs="Times New Roman"/>
          <w:i/>
          <w:sz w:val="20"/>
          <w:szCs w:val="20"/>
          <w:lang w:val="bg-BG" w:bidi="fa-IR"/>
        </w:rPr>
        <w:t>г</w:t>
      </w:r>
      <w:r w:rsidR="00547661" w:rsidRPr="00547661">
        <w:rPr>
          <w:rFonts w:ascii="Times New Roman" w:eastAsia="Times New Roman" w:hAnsi="Times New Roman" w:cs="Times New Roman"/>
          <w:i/>
          <w:sz w:val="20"/>
          <w:szCs w:val="20"/>
          <w:lang w:val="bg-BG" w:bidi="fa-IR"/>
        </w:rPr>
        <w:t xml:space="preserve">ия, </w:t>
      </w:r>
      <w:r w:rsidR="00BA637B">
        <w:rPr>
          <w:rFonts w:ascii="Times New Roman" w:eastAsia="Times New Roman" w:hAnsi="Times New Roman" w:cs="Times New Roman"/>
          <w:i/>
          <w:sz w:val="20"/>
          <w:szCs w:val="20"/>
          <w:lang w:val="bg-BG" w:bidi="fa-IR"/>
        </w:rPr>
        <w:t>Техеран</w:t>
      </w:r>
      <w:r w:rsidR="004341CC">
        <w:rPr>
          <w:rFonts w:ascii="Times New Roman" w:eastAsia="Times New Roman" w:hAnsi="Times New Roman" w:cs="Times New Roman"/>
          <w:i/>
          <w:sz w:val="20"/>
          <w:szCs w:val="20"/>
          <w:lang w:val="bg-BG" w:bidi="fa-IR"/>
        </w:rPr>
        <w:t>ски клон за наука и изследвания</w:t>
      </w:r>
      <w:r w:rsidR="00547661">
        <w:rPr>
          <w:rFonts w:ascii="Times New Roman" w:eastAsia="Times New Roman" w:hAnsi="Times New Roman" w:cs="Times New Roman"/>
          <w:i/>
          <w:sz w:val="20"/>
          <w:szCs w:val="20"/>
          <w:lang w:val="bg-BG" w:bidi="fa-IR"/>
        </w:rPr>
        <w:t>, Ислямски Азад университет, Техеран, Иран</w:t>
      </w:r>
    </w:p>
    <w:p w:rsidR="00E276FE" w:rsidRPr="0052715F" w:rsidRDefault="00E276FE" w:rsidP="00F95A2A">
      <w:pPr>
        <w:spacing w:after="0" w:line="240" w:lineRule="auto"/>
        <w:ind w:firstLine="284"/>
        <w:jc w:val="center"/>
        <w:rPr>
          <w:rFonts w:ascii="Times New Roman" w:eastAsia="SimSun" w:hAnsi="Times New Roman" w:cs="Times New Roman"/>
          <w:i/>
          <w:color w:val="000000"/>
          <w:sz w:val="20"/>
          <w:szCs w:val="20"/>
          <w:lang w:val="bg-BG" w:eastAsia="de-DE"/>
        </w:rPr>
      </w:pPr>
      <w:r w:rsidRPr="0052715F">
        <w:rPr>
          <w:rFonts w:ascii="Times New Roman" w:eastAsia="Times New Roman" w:hAnsi="Times New Roman" w:cs="Times New Roman"/>
          <w:i/>
          <w:sz w:val="20"/>
          <w:szCs w:val="20"/>
          <w:vertAlign w:val="superscript"/>
          <w:lang w:val="bg-BG" w:bidi="fa-IR"/>
        </w:rPr>
        <w:t>2</w:t>
      </w:r>
      <w:r w:rsidRPr="0052715F">
        <w:rPr>
          <w:rFonts w:ascii="Times New Roman" w:eastAsia="Times New Roman" w:hAnsi="Times New Roman" w:cs="Times New Roman"/>
          <w:i/>
          <w:sz w:val="20"/>
          <w:szCs w:val="20"/>
          <w:lang w:val="bg-BG" w:bidi="fa-IR"/>
        </w:rPr>
        <w:t xml:space="preserve"> </w:t>
      </w:r>
      <w:r w:rsidR="002E11E3">
        <w:rPr>
          <w:rFonts w:ascii="Times New Roman" w:eastAsia="Times New Roman" w:hAnsi="Times New Roman" w:cs="Times New Roman"/>
          <w:i/>
          <w:sz w:val="20"/>
          <w:szCs w:val="20"/>
          <w:lang w:val="bg-BG" w:bidi="fa-IR"/>
        </w:rPr>
        <w:t>Департамент</w:t>
      </w:r>
      <w:r w:rsidR="00547661">
        <w:rPr>
          <w:rFonts w:ascii="Times New Roman" w:eastAsia="Times New Roman" w:hAnsi="Times New Roman" w:cs="Times New Roman"/>
          <w:i/>
          <w:sz w:val="20"/>
          <w:szCs w:val="20"/>
          <w:lang w:val="bg-BG" w:bidi="fa-IR"/>
        </w:rPr>
        <w:t xml:space="preserve"> </w:t>
      </w:r>
      <w:r w:rsidR="00BA637B">
        <w:rPr>
          <w:rFonts w:ascii="Times New Roman" w:eastAsia="Times New Roman" w:hAnsi="Times New Roman" w:cs="Times New Roman"/>
          <w:i/>
          <w:sz w:val="20"/>
          <w:szCs w:val="20"/>
          <w:lang w:val="bg-BG" w:bidi="fa-IR"/>
        </w:rPr>
        <w:t xml:space="preserve">по инженерство на околната среда, </w:t>
      </w:r>
      <w:r w:rsidR="00BA637B" w:rsidRPr="00547661">
        <w:rPr>
          <w:rFonts w:ascii="Times New Roman" w:eastAsia="Times New Roman" w:hAnsi="Times New Roman" w:cs="Times New Roman"/>
          <w:i/>
          <w:sz w:val="20"/>
          <w:szCs w:val="20"/>
          <w:lang w:val="bg-BG" w:bidi="fa-IR"/>
        </w:rPr>
        <w:t>Факултет по околна среда и енер</w:t>
      </w:r>
      <w:r w:rsidR="00BA637B">
        <w:rPr>
          <w:rFonts w:ascii="Times New Roman" w:eastAsia="Times New Roman" w:hAnsi="Times New Roman" w:cs="Times New Roman"/>
          <w:i/>
          <w:sz w:val="20"/>
          <w:szCs w:val="20"/>
          <w:lang w:val="bg-BG" w:bidi="fa-IR"/>
        </w:rPr>
        <w:t>г</w:t>
      </w:r>
      <w:r w:rsidR="00BA637B" w:rsidRPr="00547661">
        <w:rPr>
          <w:rFonts w:ascii="Times New Roman" w:eastAsia="Times New Roman" w:hAnsi="Times New Roman" w:cs="Times New Roman"/>
          <w:i/>
          <w:sz w:val="20"/>
          <w:szCs w:val="20"/>
          <w:lang w:val="bg-BG" w:bidi="fa-IR"/>
        </w:rPr>
        <w:t xml:space="preserve">ия, </w:t>
      </w:r>
      <w:r w:rsidR="00BA637B">
        <w:rPr>
          <w:rFonts w:ascii="Times New Roman" w:eastAsia="Times New Roman" w:hAnsi="Times New Roman" w:cs="Times New Roman"/>
          <w:i/>
          <w:sz w:val="20"/>
          <w:szCs w:val="20"/>
          <w:lang w:val="bg-BG" w:bidi="fa-IR"/>
        </w:rPr>
        <w:t xml:space="preserve">Техерански клон </w:t>
      </w:r>
      <w:r w:rsidR="004341CC">
        <w:rPr>
          <w:rFonts w:ascii="Times New Roman" w:eastAsia="Times New Roman" w:hAnsi="Times New Roman" w:cs="Times New Roman"/>
          <w:i/>
          <w:sz w:val="20"/>
          <w:szCs w:val="20"/>
          <w:lang w:val="bg-BG" w:bidi="fa-IR"/>
        </w:rPr>
        <w:t>за</w:t>
      </w:r>
      <w:r w:rsidR="00BA637B">
        <w:rPr>
          <w:rFonts w:ascii="Times New Roman" w:eastAsia="Times New Roman" w:hAnsi="Times New Roman" w:cs="Times New Roman"/>
          <w:i/>
          <w:sz w:val="20"/>
          <w:szCs w:val="20"/>
          <w:lang w:val="bg-BG" w:bidi="fa-IR"/>
        </w:rPr>
        <w:t xml:space="preserve"> наука и изследвания, Ислямски Азад университет, Техеран, Иран</w:t>
      </w:r>
    </w:p>
    <w:p w:rsidR="00BA637B" w:rsidRDefault="00E276FE" w:rsidP="00F95A2A">
      <w:pPr>
        <w:spacing w:after="0" w:line="240" w:lineRule="auto"/>
        <w:ind w:firstLine="284"/>
        <w:jc w:val="center"/>
        <w:rPr>
          <w:rFonts w:ascii="Times New Roman" w:eastAsia="SimSun" w:hAnsi="Times New Roman" w:cs="Times New Roman"/>
          <w:i/>
          <w:color w:val="000000"/>
          <w:sz w:val="20"/>
          <w:szCs w:val="20"/>
          <w:lang w:val="bg-BG" w:eastAsia="de-DE"/>
        </w:rPr>
      </w:pPr>
      <w:r w:rsidRPr="0052715F">
        <w:rPr>
          <w:rFonts w:ascii="Times New Roman" w:eastAsia="Times New Roman" w:hAnsi="Times New Roman" w:cs="Times New Roman"/>
          <w:i/>
          <w:sz w:val="20"/>
          <w:szCs w:val="20"/>
          <w:vertAlign w:val="superscript"/>
          <w:lang w:val="bg-BG" w:bidi="fa-IR"/>
        </w:rPr>
        <w:t>3</w:t>
      </w:r>
      <w:r w:rsidRPr="0052715F">
        <w:rPr>
          <w:rFonts w:ascii="Times New Roman" w:eastAsia="Times New Roman" w:hAnsi="Times New Roman" w:cs="Times New Roman"/>
          <w:i/>
          <w:sz w:val="20"/>
          <w:szCs w:val="20"/>
          <w:lang w:val="bg-BG" w:bidi="fa-IR"/>
        </w:rPr>
        <w:t xml:space="preserve"> </w:t>
      </w:r>
      <w:r w:rsidR="00BA637B">
        <w:rPr>
          <w:rFonts w:ascii="Times New Roman" w:eastAsia="Times New Roman" w:hAnsi="Times New Roman" w:cs="Times New Roman"/>
          <w:i/>
          <w:sz w:val="20"/>
          <w:szCs w:val="20"/>
          <w:lang w:val="bg-BG" w:bidi="fa-IR"/>
        </w:rPr>
        <w:t>Отдел по мениджмънт, Техерански университет, Иран</w:t>
      </w:r>
    </w:p>
    <w:p w:rsidR="00E276FE" w:rsidRPr="0052715F" w:rsidRDefault="00E276FE" w:rsidP="00EB2623">
      <w:pPr>
        <w:spacing w:after="120" w:line="240" w:lineRule="auto"/>
        <w:ind w:firstLine="284"/>
        <w:jc w:val="center"/>
        <w:rPr>
          <w:rFonts w:ascii="Times New Roman" w:eastAsia="SimSun" w:hAnsi="Times New Roman" w:cs="Times New Roman"/>
          <w:i/>
          <w:color w:val="000000"/>
          <w:sz w:val="20"/>
          <w:szCs w:val="20"/>
          <w:lang w:val="bg-BG" w:eastAsia="de-DE"/>
        </w:rPr>
      </w:pPr>
      <w:r w:rsidRPr="0052715F">
        <w:rPr>
          <w:rFonts w:ascii="Times New Roman" w:eastAsia="Times New Roman" w:hAnsi="Times New Roman" w:cs="Times New Roman"/>
          <w:i/>
          <w:sz w:val="20"/>
          <w:szCs w:val="20"/>
          <w:vertAlign w:val="superscript"/>
          <w:lang w:val="bg-BG" w:bidi="fa-IR"/>
        </w:rPr>
        <w:t xml:space="preserve">4 </w:t>
      </w:r>
      <w:r w:rsidR="002E11E3">
        <w:rPr>
          <w:rFonts w:ascii="Times New Roman" w:eastAsia="Times New Roman" w:hAnsi="Times New Roman" w:cs="Times New Roman"/>
          <w:i/>
          <w:sz w:val="20"/>
          <w:szCs w:val="20"/>
          <w:lang w:val="bg-BG" w:bidi="fa-IR"/>
        </w:rPr>
        <w:t>Департамент</w:t>
      </w:r>
      <w:r w:rsidR="00BA637B" w:rsidRPr="00547661">
        <w:rPr>
          <w:rFonts w:ascii="Times New Roman" w:eastAsia="Times New Roman" w:hAnsi="Times New Roman" w:cs="Times New Roman"/>
          <w:i/>
          <w:sz w:val="20"/>
          <w:szCs w:val="20"/>
          <w:lang w:val="bg-BG" w:bidi="fa-IR"/>
        </w:rPr>
        <w:t xml:space="preserve"> </w:t>
      </w:r>
      <w:r w:rsidR="00BA637B">
        <w:rPr>
          <w:rFonts w:ascii="Times New Roman" w:eastAsia="Times New Roman" w:hAnsi="Times New Roman" w:cs="Times New Roman"/>
          <w:i/>
          <w:sz w:val="20"/>
          <w:szCs w:val="20"/>
          <w:lang w:val="bg-BG" w:bidi="fa-IR"/>
        </w:rPr>
        <w:t>по</w:t>
      </w:r>
      <w:r w:rsidR="00BA637B" w:rsidRPr="00547661">
        <w:rPr>
          <w:rFonts w:ascii="Times New Roman" w:eastAsia="Times New Roman" w:hAnsi="Times New Roman" w:cs="Times New Roman"/>
          <w:i/>
          <w:sz w:val="20"/>
          <w:szCs w:val="20"/>
          <w:lang w:val="bg-BG" w:bidi="fa-IR"/>
        </w:rPr>
        <w:t xml:space="preserve"> наука за околната среда</w:t>
      </w:r>
      <w:r w:rsidRPr="0052715F">
        <w:rPr>
          <w:rFonts w:ascii="Times New Roman" w:eastAsia="SimSun" w:hAnsi="Times New Roman" w:cs="Times New Roman"/>
          <w:i/>
          <w:color w:val="000000"/>
          <w:sz w:val="20"/>
          <w:szCs w:val="20"/>
          <w:lang w:val="bg-BG" w:eastAsia="de-DE"/>
        </w:rPr>
        <w:t xml:space="preserve">, </w:t>
      </w:r>
      <w:r w:rsidR="00BA637B">
        <w:rPr>
          <w:rFonts w:ascii="Times New Roman" w:eastAsia="SimSun" w:hAnsi="Times New Roman" w:cs="Times New Roman"/>
          <w:i/>
          <w:color w:val="000000"/>
          <w:sz w:val="20"/>
          <w:szCs w:val="20"/>
          <w:lang w:val="bg-BG" w:eastAsia="de-DE"/>
        </w:rPr>
        <w:t xml:space="preserve">Факултет по наука и технология на морето, </w:t>
      </w:r>
      <w:r w:rsidR="00BA637B">
        <w:rPr>
          <w:rFonts w:ascii="Times New Roman" w:eastAsia="Times New Roman" w:hAnsi="Times New Roman" w:cs="Times New Roman"/>
          <w:i/>
          <w:sz w:val="20"/>
          <w:szCs w:val="20"/>
          <w:lang w:val="bg-BG" w:bidi="fa-IR"/>
        </w:rPr>
        <w:t xml:space="preserve">Техерански клон </w:t>
      </w:r>
      <w:r w:rsidR="004341CC">
        <w:rPr>
          <w:rFonts w:ascii="Times New Roman" w:eastAsia="Times New Roman" w:hAnsi="Times New Roman" w:cs="Times New Roman"/>
          <w:i/>
          <w:sz w:val="20"/>
          <w:szCs w:val="20"/>
          <w:lang w:val="bg-BG" w:bidi="fa-IR"/>
        </w:rPr>
        <w:t>за</w:t>
      </w:r>
      <w:r w:rsidR="00BA637B">
        <w:rPr>
          <w:rFonts w:ascii="Times New Roman" w:eastAsia="Times New Roman" w:hAnsi="Times New Roman" w:cs="Times New Roman"/>
          <w:i/>
          <w:sz w:val="20"/>
          <w:szCs w:val="20"/>
          <w:lang w:val="bg-BG" w:bidi="fa-IR"/>
        </w:rPr>
        <w:t xml:space="preserve"> наука и изследвания, Ислямски Азад университет, Техеран, Иран</w:t>
      </w:r>
    </w:p>
    <w:p w:rsidR="00634A2E" w:rsidRPr="00E03CAA" w:rsidRDefault="008B59E4" w:rsidP="00EB2623">
      <w:pPr>
        <w:spacing w:after="120" w:line="240" w:lineRule="auto"/>
        <w:ind w:firstLine="284"/>
        <w:jc w:val="center"/>
        <w:rPr>
          <w:rFonts w:ascii="Times New Roman" w:eastAsia="Times New Roman" w:hAnsi="Times New Roman" w:cs="Times New Roman"/>
          <w:sz w:val="18"/>
          <w:szCs w:val="18"/>
          <w:lang w:val="bg-BG" w:bidi="fa-IR"/>
        </w:rPr>
      </w:pPr>
      <w:r w:rsidRPr="00E03CAA">
        <w:rPr>
          <w:rFonts w:ascii="Times New Roman" w:eastAsia="Times New Roman" w:hAnsi="Times New Roman" w:cs="Times New Roman"/>
          <w:sz w:val="18"/>
          <w:szCs w:val="18"/>
          <w:lang w:val="bg-BG" w:bidi="fa-IR"/>
        </w:rPr>
        <w:t>Постъпила на</w:t>
      </w:r>
      <w:r w:rsidR="00634A2E" w:rsidRPr="003C45C8">
        <w:rPr>
          <w:rFonts w:ascii="Times New Roman" w:eastAsia="Times New Roman" w:hAnsi="Times New Roman" w:cs="Times New Roman"/>
          <w:sz w:val="18"/>
          <w:szCs w:val="18"/>
          <w:lang w:val="ru-RU" w:bidi="fa-IR"/>
        </w:rPr>
        <w:t xml:space="preserve"> 13</w:t>
      </w:r>
      <w:r w:rsidR="00634A2E" w:rsidRPr="00E03CAA">
        <w:rPr>
          <w:rFonts w:ascii="Times New Roman" w:eastAsia="Times New Roman" w:hAnsi="Times New Roman" w:cs="Times New Roman"/>
          <w:sz w:val="18"/>
          <w:szCs w:val="18"/>
          <w:lang w:val="bg-BG" w:bidi="fa-IR"/>
        </w:rPr>
        <w:t xml:space="preserve"> юни, 2016;</w:t>
      </w:r>
      <w:r w:rsidRPr="00E03CAA">
        <w:rPr>
          <w:rFonts w:ascii="Times New Roman" w:eastAsia="Times New Roman" w:hAnsi="Times New Roman" w:cs="Times New Roman"/>
          <w:sz w:val="18"/>
          <w:szCs w:val="18"/>
          <w:lang w:val="bg-BG" w:bidi="fa-IR"/>
        </w:rPr>
        <w:t xml:space="preserve">     Коригирана на</w:t>
      </w:r>
      <w:r w:rsidR="00634A2E" w:rsidRPr="003C45C8">
        <w:rPr>
          <w:rFonts w:ascii="Times New Roman" w:eastAsia="Times New Roman" w:hAnsi="Times New Roman" w:cs="Times New Roman"/>
          <w:sz w:val="18"/>
          <w:szCs w:val="18"/>
          <w:lang w:val="ru-RU" w:bidi="fa-IR"/>
        </w:rPr>
        <w:t xml:space="preserve"> 21</w:t>
      </w:r>
      <w:r w:rsidR="00634A2E" w:rsidRPr="00E03CAA">
        <w:rPr>
          <w:rFonts w:ascii="Times New Roman" w:eastAsia="Times New Roman" w:hAnsi="Times New Roman" w:cs="Times New Roman"/>
          <w:sz w:val="18"/>
          <w:szCs w:val="18"/>
          <w:lang w:val="bg-BG" w:bidi="fa-IR"/>
        </w:rPr>
        <w:t xml:space="preserve"> ноември 2016 г.</w:t>
      </w:r>
    </w:p>
    <w:p w:rsidR="00856CE4" w:rsidRPr="0052715F" w:rsidRDefault="00856CE4" w:rsidP="00EB2623">
      <w:pPr>
        <w:spacing w:after="120" w:line="240" w:lineRule="auto"/>
        <w:ind w:firstLine="284"/>
        <w:jc w:val="center"/>
        <w:rPr>
          <w:rFonts w:ascii="Times New Roman" w:eastAsia="Times New Roman" w:hAnsi="Times New Roman" w:cs="Times New Roman"/>
          <w:sz w:val="20"/>
          <w:szCs w:val="20"/>
          <w:lang w:val="bg-BG" w:bidi="fa-IR"/>
        </w:rPr>
      </w:pPr>
      <w:r w:rsidRPr="0052715F">
        <w:rPr>
          <w:rFonts w:ascii="Times New Roman" w:eastAsia="Times New Roman" w:hAnsi="Times New Roman" w:cs="Times New Roman"/>
          <w:sz w:val="20"/>
          <w:szCs w:val="20"/>
          <w:lang w:val="bg-BG" w:bidi="fa-IR"/>
        </w:rPr>
        <w:t>(</w:t>
      </w:r>
      <w:r w:rsidR="0019697F">
        <w:rPr>
          <w:rFonts w:ascii="Times New Roman" w:eastAsia="Times New Roman" w:hAnsi="Times New Roman" w:cs="Times New Roman"/>
          <w:sz w:val="20"/>
          <w:szCs w:val="20"/>
          <w:lang w:val="bg-BG" w:bidi="fa-IR"/>
        </w:rPr>
        <w:t>Резюме</w:t>
      </w:r>
      <w:r w:rsidRPr="0052715F">
        <w:rPr>
          <w:rFonts w:ascii="Times New Roman" w:eastAsia="Times New Roman" w:hAnsi="Times New Roman" w:cs="Times New Roman"/>
          <w:sz w:val="20"/>
          <w:szCs w:val="20"/>
          <w:lang w:val="bg-BG" w:bidi="fa-IR"/>
        </w:rPr>
        <w:t>)</w:t>
      </w:r>
    </w:p>
    <w:p w:rsidR="00D30F3E" w:rsidRPr="002E11E3" w:rsidRDefault="00E03CAA" w:rsidP="00E03CAA">
      <w:pPr>
        <w:pStyle w:val="MRefer"/>
        <w:spacing w:line="240" w:lineRule="auto"/>
        <w:ind w:left="0" w:firstLine="0"/>
        <w:rPr>
          <w:rFonts w:eastAsia="Times New Roman" w:cs="Times"/>
          <w:sz w:val="20"/>
          <w:lang w:val="bg-BG" w:bidi="fa-IR"/>
        </w:rPr>
      </w:pPr>
      <w:r w:rsidRPr="003C45C8">
        <w:rPr>
          <w:rFonts w:eastAsia="Times New Roman" w:cs="Times"/>
          <w:sz w:val="20"/>
          <w:lang w:val="ru-RU" w:bidi="fa-IR"/>
        </w:rPr>
        <w:t xml:space="preserve">     </w:t>
      </w:r>
      <w:r w:rsidR="008B59E4">
        <w:rPr>
          <w:rFonts w:eastAsia="Times New Roman" w:cs="Times"/>
          <w:sz w:val="20"/>
          <w:lang w:val="bg-BG" w:bidi="fa-IR"/>
        </w:rPr>
        <w:t>Разработването на математически мо</w:t>
      </w:r>
      <w:r w:rsidR="0019697F">
        <w:rPr>
          <w:rFonts w:eastAsia="Times New Roman" w:cs="Times"/>
          <w:sz w:val="20"/>
          <w:lang w:val="bg-BG" w:bidi="fa-IR"/>
        </w:rPr>
        <w:t>д</w:t>
      </w:r>
      <w:r w:rsidR="008B59E4">
        <w:rPr>
          <w:rFonts w:eastAsia="Times New Roman" w:cs="Times"/>
          <w:sz w:val="20"/>
          <w:lang w:val="bg-BG" w:bidi="fa-IR"/>
        </w:rPr>
        <w:t>ел</w:t>
      </w:r>
      <w:r w:rsidR="008E16EC">
        <w:rPr>
          <w:rFonts w:eastAsia="Times New Roman" w:cs="Times"/>
          <w:sz w:val="20"/>
          <w:lang w:val="bg-BG" w:bidi="fa-IR"/>
        </w:rPr>
        <w:t>,</w:t>
      </w:r>
      <w:r w:rsidR="008B59E4">
        <w:rPr>
          <w:rFonts w:eastAsia="Times New Roman" w:cs="Times"/>
          <w:sz w:val="20"/>
          <w:lang w:val="bg-BG" w:bidi="fa-IR"/>
        </w:rPr>
        <w:t xml:space="preserve"> </w:t>
      </w:r>
      <w:r w:rsidR="008E16EC">
        <w:rPr>
          <w:rFonts w:eastAsia="Times New Roman" w:cs="Times"/>
          <w:sz w:val="20"/>
          <w:lang w:val="bg-BG" w:bidi="fa-IR"/>
        </w:rPr>
        <w:t xml:space="preserve">позволяващ </w:t>
      </w:r>
      <w:r w:rsidR="008B59E4">
        <w:rPr>
          <w:rFonts w:eastAsia="Times New Roman" w:cs="Times"/>
          <w:sz w:val="20"/>
          <w:lang w:val="bg-BG" w:bidi="fa-IR"/>
        </w:rPr>
        <w:t>промяна на експерименталните параметри и променливи дава възможност не само за оценка</w:t>
      </w:r>
      <w:r w:rsidR="0019697F">
        <w:rPr>
          <w:rFonts w:eastAsia="Times New Roman" w:cs="Times"/>
          <w:sz w:val="20"/>
          <w:lang w:val="bg-BG" w:bidi="fa-IR"/>
        </w:rPr>
        <w:t>,</w:t>
      </w:r>
      <w:r w:rsidR="008B59E4">
        <w:rPr>
          <w:rFonts w:eastAsia="Times New Roman" w:cs="Times"/>
          <w:sz w:val="20"/>
          <w:lang w:val="bg-BG" w:bidi="fa-IR"/>
        </w:rPr>
        <w:t xml:space="preserve"> </w:t>
      </w:r>
      <w:r w:rsidR="0019697F">
        <w:rPr>
          <w:rFonts w:eastAsia="Times New Roman" w:cs="Times"/>
          <w:sz w:val="20"/>
          <w:lang w:val="bg-BG" w:bidi="fa-IR"/>
        </w:rPr>
        <w:t xml:space="preserve">но и за прогнозиране </w:t>
      </w:r>
      <w:r w:rsidR="008B59E4">
        <w:rPr>
          <w:rFonts w:eastAsia="Times New Roman" w:cs="Times"/>
          <w:sz w:val="20"/>
          <w:lang w:val="bg-BG" w:bidi="fa-IR"/>
        </w:rPr>
        <w:t>на работата на пречиствателн</w:t>
      </w:r>
      <w:r w:rsidR="00D43499">
        <w:rPr>
          <w:rFonts w:eastAsia="Times New Roman" w:cs="Times"/>
          <w:sz w:val="20"/>
          <w:lang w:val="bg-BG" w:bidi="fa-IR"/>
        </w:rPr>
        <w:t>и</w:t>
      </w:r>
      <w:r w:rsidR="008B59E4">
        <w:rPr>
          <w:rFonts w:eastAsia="Times New Roman" w:cs="Times"/>
          <w:sz w:val="20"/>
          <w:lang w:val="bg-BG" w:bidi="fa-IR"/>
        </w:rPr>
        <w:t xml:space="preserve"> станци</w:t>
      </w:r>
      <w:r w:rsidR="00D43499">
        <w:rPr>
          <w:rFonts w:eastAsia="Times New Roman" w:cs="Times"/>
          <w:sz w:val="20"/>
          <w:lang w:val="bg-BG" w:bidi="fa-IR"/>
        </w:rPr>
        <w:t>и</w:t>
      </w:r>
      <w:r w:rsidR="008B59E4">
        <w:rPr>
          <w:rFonts w:eastAsia="Times New Roman" w:cs="Times"/>
          <w:sz w:val="20"/>
          <w:lang w:val="bg-BG" w:bidi="fa-IR"/>
        </w:rPr>
        <w:t>. В настоящата статия, за оценка на ефективността на пречиствателната станция на Хузестанския завод за стомана е използван</w:t>
      </w:r>
      <w:r w:rsidR="0019697F">
        <w:rPr>
          <w:rFonts w:eastAsia="Times New Roman" w:cs="Times"/>
          <w:sz w:val="20"/>
          <w:lang w:val="bg-BG" w:bidi="fa-IR"/>
        </w:rPr>
        <w:t xml:space="preserve"> моделът на анализ на обхвата на данните </w:t>
      </w:r>
      <w:r w:rsidR="0019697F" w:rsidRPr="0052715F">
        <w:rPr>
          <w:rFonts w:ascii="Times New Roman" w:eastAsia="Times New Roman" w:hAnsi="Times New Roman" w:cs="Times New Roman"/>
          <w:sz w:val="20"/>
          <w:lang w:val="bg-BG" w:bidi="fa-IR"/>
        </w:rPr>
        <w:t>(</w:t>
      </w:r>
      <w:r w:rsidR="0019697F">
        <w:rPr>
          <w:rFonts w:ascii="Times New Roman" w:eastAsia="Times New Roman" w:hAnsi="Times New Roman" w:cs="Times New Roman"/>
          <w:sz w:val="20"/>
          <w:lang w:val="bg-BG" w:bidi="fa-IR"/>
        </w:rPr>
        <w:t>АОД</w:t>
      </w:r>
      <w:r w:rsidR="0019697F" w:rsidRPr="0052715F">
        <w:rPr>
          <w:rFonts w:ascii="Times New Roman" w:eastAsia="Times New Roman" w:hAnsi="Times New Roman" w:cs="Times New Roman"/>
          <w:sz w:val="20"/>
          <w:lang w:val="bg-BG" w:bidi="fa-IR"/>
        </w:rPr>
        <w:t>)</w:t>
      </w:r>
      <w:r w:rsidR="0019697F">
        <w:rPr>
          <w:rFonts w:ascii="Times New Roman" w:eastAsia="Times New Roman" w:hAnsi="Times New Roman" w:cs="Times New Roman"/>
          <w:sz w:val="20"/>
          <w:lang w:val="bg-BG" w:bidi="fa-IR"/>
        </w:rPr>
        <w:t xml:space="preserve">. Входните и изходните параметри </w:t>
      </w:r>
      <w:r w:rsidR="0019697F" w:rsidRPr="0052715F">
        <w:rPr>
          <w:rFonts w:ascii="Times New Roman" w:eastAsia="Times New Roman" w:hAnsi="Times New Roman" w:cs="Times New Roman"/>
          <w:sz w:val="20"/>
          <w:lang w:val="bg-BG" w:bidi="fa-IR"/>
        </w:rPr>
        <w:t>(</w:t>
      </w:r>
      <w:r w:rsidR="004341CC">
        <w:rPr>
          <w:rFonts w:eastAsia="Times New Roman" w:cs="Times"/>
          <w:sz w:val="20"/>
          <w:lang w:val="bg-BG" w:bidi="fa-IR"/>
        </w:rPr>
        <w:t>химически необходим кислород</w:t>
      </w:r>
      <w:r w:rsidR="004341CC" w:rsidRPr="0052715F">
        <w:rPr>
          <w:rFonts w:eastAsia="Times New Roman" w:cs="Times"/>
          <w:sz w:val="20"/>
          <w:lang w:val="bg-BG" w:bidi="fa-IR"/>
        </w:rPr>
        <w:t xml:space="preserve">, </w:t>
      </w:r>
      <w:r w:rsidR="004341CC">
        <w:rPr>
          <w:rFonts w:eastAsia="Times New Roman" w:cs="Times"/>
          <w:sz w:val="20"/>
          <w:lang w:val="bg-BG" w:bidi="fa-IR"/>
        </w:rPr>
        <w:t>масло, общоо количество на твърди вещества и</w:t>
      </w:r>
      <w:r w:rsidR="004341CC" w:rsidRPr="0052715F">
        <w:rPr>
          <w:rFonts w:eastAsia="Times New Roman" w:cs="Times"/>
          <w:sz w:val="20"/>
          <w:lang w:val="bg-BG" w:bidi="fa-IR"/>
        </w:rPr>
        <w:t xml:space="preserve"> </w:t>
      </w:r>
      <w:r w:rsidR="004341CC" w:rsidRPr="001C51AE">
        <w:rPr>
          <w:rFonts w:eastAsia="Times New Roman" w:cs="Times"/>
          <w:sz w:val="20"/>
          <w:lang w:bidi="fa-IR"/>
        </w:rPr>
        <w:t>pH</w:t>
      </w:r>
      <w:r w:rsidR="0019697F" w:rsidRPr="0052715F">
        <w:rPr>
          <w:rFonts w:ascii="Times New Roman" w:eastAsia="Times New Roman" w:hAnsi="Times New Roman" w:cs="Times New Roman"/>
          <w:sz w:val="20"/>
          <w:lang w:val="bg-BG" w:bidi="fa-IR"/>
        </w:rPr>
        <w:t>)</w:t>
      </w:r>
      <w:r w:rsidR="0019697F">
        <w:rPr>
          <w:rFonts w:ascii="Times New Roman" w:eastAsia="Times New Roman" w:hAnsi="Times New Roman" w:cs="Times New Roman"/>
          <w:sz w:val="20"/>
          <w:lang w:val="bg-BG" w:bidi="fa-IR"/>
        </w:rPr>
        <w:t xml:space="preserve"> </w:t>
      </w:r>
      <w:r w:rsidR="00D43499">
        <w:rPr>
          <w:rFonts w:ascii="Times New Roman" w:eastAsia="Times New Roman" w:hAnsi="Times New Roman" w:cs="Times New Roman"/>
          <w:sz w:val="20"/>
          <w:lang w:val="bg-BG" w:bidi="fa-IR"/>
        </w:rPr>
        <w:t>с</w:t>
      </w:r>
      <w:r w:rsidR="0019697F">
        <w:rPr>
          <w:rFonts w:ascii="Times New Roman" w:eastAsia="Times New Roman" w:hAnsi="Times New Roman" w:cs="Times New Roman"/>
          <w:sz w:val="20"/>
          <w:lang w:val="bg-BG" w:bidi="fa-IR"/>
        </w:rPr>
        <w:t xml:space="preserve">а определени през периода </w:t>
      </w:r>
      <w:r w:rsidR="0019697F" w:rsidRPr="0052715F">
        <w:rPr>
          <w:rFonts w:eastAsia="Times New Roman" w:cs="Times"/>
          <w:sz w:val="20"/>
          <w:lang w:val="bg-BG" w:bidi="fa-IR"/>
        </w:rPr>
        <w:t>(2009-2014</w:t>
      </w:r>
      <w:r w:rsidR="0019697F">
        <w:rPr>
          <w:rFonts w:eastAsia="Times New Roman" w:cs="Times"/>
          <w:sz w:val="20"/>
          <w:lang w:val="bg-BG" w:bidi="fa-IR"/>
        </w:rPr>
        <w:t xml:space="preserve"> г.</w:t>
      </w:r>
      <w:r w:rsidR="0019697F" w:rsidRPr="0052715F">
        <w:rPr>
          <w:rFonts w:eastAsia="Times New Roman" w:cs="Times"/>
          <w:sz w:val="20"/>
          <w:lang w:val="bg-BG" w:bidi="fa-IR"/>
        </w:rPr>
        <w:t>)</w:t>
      </w:r>
      <w:r w:rsidR="0019697F">
        <w:rPr>
          <w:rFonts w:eastAsia="Times New Roman" w:cs="Times"/>
          <w:sz w:val="20"/>
          <w:lang w:val="bg-BG" w:bidi="fa-IR"/>
        </w:rPr>
        <w:t xml:space="preserve">. Коефициентът на продуктивност на </w:t>
      </w:r>
      <w:r w:rsidR="0019697F" w:rsidRPr="001C51AE">
        <w:rPr>
          <w:rFonts w:eastAsia="Times New Roman" w:cs="Times"/>
          <w:sz w:val="20"/>
          <w:lang w:bidi="fa-IR"/>
        </w:rPr>
        <w:t>Malmquist</w:t>
      </w:r>
      <w:r w:rsidR="0019697F">
        <w:rPr>
          <w:rFonts w:eastAsia="Times New Roman" w:cs="Times"/>
          <w:sz w:val="20"/>
          <w:lang w:val="bg-BG" w:bidi="fa-IR"/>
        </w:rPr>
        <w:t xml:space="preserve"> е използван за изразяване на промените в тоталната продуктивност, а </w:t>
      </w:r>
      <w:r w:rsidR="0019697F" w:rsidRPr="001C51AE">
        <w:rPr>
          <w:rFonts w:eastAsia="Times New Roman" w:cs="Times"/>
          <w:sz w:val="20"/>
          <w:lang w:bidi="fa-IR"/>
        </w:rPr>
        <w:t>Window</w:t>
      </w:r>
      <w:r w:rsidR="0019697F">
        <w:rPr>
          <w:rFonts w:eastAsia="Times New Roman" w:cs="Times"/>
          <w:sz w:val="20"/>
          <w:lang w:val="bg-BG" w:bidi="fa-IR"/>
        </w:rPr>
        <w:t xml:space="preserve"> анализът – за изчисляване на ефективността и тенденциите за работа с времето. </w:t>
      </w:r>
      <w:r w:rsidR="00D43499">
        <w:rPr>
          <w:rFonts w:eastAsia="Times New Roman" w:cs="Times"/>
          <w:sz w:val="20"/>
          <w:lang w:val="bg-BG" w:bidi="fa-IR"/>
        </w:rPr>
        <w:t xml:space="preserve">Резултатите показват, че ефективността на пречиствателната станция по отношение на </w:t>
      </w:r>
      <w:r w:rsidR="008E16EC">
        <w:rPr>
          <w:rFonts w:eastAsia="Times New Roman" w:cs="Times"/>
          <w:sz w:val="20"/>
          <w:lang w:val="bg-BG" w:bidi="fa-IR"/>
        </w:rPr>
        <w:t>химически необходимия кислород</w:t>
      </w:r>
      <w:r w:rsidR="00D43499" w:rsidRPr="0052715F">
        <w:rPr>
          <w:rFonts w:eastAsia="Times New Roman" w:cs="Times"/>
          <w:sz w:val="20"/>
          <w:lang w:val="bg-BG" w:bidi="fa-IR"/>
        </w:rPr>
        <w:t xml:space="preserve">, </w:t>
      </w:r>
      <w:r w:rsidR="00D43499">
        <w:rPr>
          <w:rFonts w:eastAsia="Times New Roman" w:cs="Times"/>
          <w:sz w:val="20"/>
          <w:lang w:val="bg-BG" w:bidi="fa-IR"/>
        </w:rPr>
        <w:t>масло</w:t>
      </w:r>
      <w:r w:rsidR="008E16EC">
        <w:rPr>
          <w:rFonts w:eastAsia="Times New Roman" w:cs="Times"/>
          <w:sz w:val="20"/>
          <w:lang w:val="bg-BG" w:bidi="fa-IR"/>
        </w:rPr>
        <w:t>то</w:t>
      </w:r>
      <w:r w:rsidR="00D43499">
        <w:rPr>
          <w:rFonts w:eastAsia="Times New Roman" w:cs="Times"/>
          <w:sz w:val="20"/>
          <w:lang w:val="bg-BG" w:bidi="fa-IR"/>
        </w:rPr>
        <w:t xml:space="preserve">, </w:t>
      </w:r>
      <w:r w:rsidR="008E16EC">
        <w:rPr>
          <w:rFonts w:eastAsia="Times New Roman" w:cs="Times"/>
          <w:sz w:val="20"/>
          <w:lang w:val="bg-BG" w:bidi="fa-IR"/>
        </w:rPr>
        <w:t xml:space="preserve">общото количество на твърди вещества </w:t>
      </w:r>
      <w:r w:rsidR="00D43499">
        <w:rPr>
          <w:rFonts w:eastAsia="Times New Roman" w:cs="Times"/>
          <w:sz w:val="20"/>
          <w:lang w:val="bg-BG" w:bidi="fa-IR"/>
        </w:rPr>
        <w:t>и</w:t>
      </w:r>
      <w:r w:rsidR="00D43499" w:rsidRPr="0052715F">
        <w:rPr>
          <w:rFonts w:eastAsia="Times New Roman" w:cs="Times"/>
          <w:sz w:val="20"/>
          <w:lang w:val="bg-BG" w:bidi="fa-IR"/>
        </w:rPr>
        <w:t xml:space="preserve"> </w:t>
      </w:r>
      <w:r w:rsidR="00D43499" w:rsidRPr="001C51AE">
        <w:rPr>
          <w:rFonts w:eastAsia="Times New Roman" w:cs="Times"/>
          <w:sz w:val="20"/>
          <w:lang w:bidi="fa-IR"/>
        </w:rPr>
        <w:t>pH</w:t>
      </w:r>
      <w:r w:rsidR="00D43499">
        <w:rPr>
          <w:rFonts w:eastAsia="Times New Roman" w:cs="Times"/>
          <w:sz w:val="20"/>
          <w:lang w:val="bg-BG" w:bidi="fa-IR"/>
        </w:rPr>
        <w:t xml:space="preserve"> е съответно </w:t>
      </w:r>
      <w:r w:rsidR="00D43499" w:rsidRPr="0052715F">
        <w:rPr>
          <w:rFonts w:eastAsia="Times New Roman" w:cs="Times"/>
          <w:sz w:val="20"/>
          <w:lang w:val="bg-BG" w:bidi="fa-IR"/>
        </w:rPr>
        <w:t xml:space="preserve">68%, 62%, 81% </w:t>
      </w:r>
      <w:r w:rsidR="008E16EC">
        <w:rPr>
          <w:rFonts w:eastAsia="Times New Roman" w:cs="Times"/>
          <w:sz w:val="20"/>
          <w:lang w:val="bg-BG" w:bidi="fa-IR"/>
        </w:rPr>
        <w:t>и</w:t>
      </w:r>
      <w:r w:rsidR="00D43499" w:rsidRPr="0052715F">
        <w:rPr>
          <w:rFonts w:eastAsia="Times New Roman" w:cs="Times"/>
          <w:sz w:val="20"/>
          <w:lang w:val="bg-BG" w:bidi="fa-IR"/>
        </w:rPr>
        <w:t xml:space="preserve"> 4%</w:t>
      </w:r>
      <w:r w:rsidR="00E276FE" w:rsidRPr="0052715F">
        <w:rPr>
          <w:rFonts w:eastAsia="Times New Roman" w:cs="Times"/>
          <w:sz w:val="20"/>
          <w:lang w:val="bg-BG" w:bidi="fa-IR"/>
        </w:rPr>
        <w:t xml:space="preserve">. </w:t>
      </w:r>
      <w:r w:rsidR="00D43499">
        <w:rPr>
          <w:rFonts w:eastAsia="Times New Roman" w:cs="Times"/>
          <w:sz w:val="20"/>
          <w:lang w:val="bg-BG" w:bidi="fa-IR"/>
        </w:rPr>
        <w:t xml:space="preserve">Ефективността на станцията за отстраняване на замърсители е около 70%, така че системата работи ефективно и изходящата вода съответства на стандартите за околна среда. Резултатите </w:t>
      </w:r>
      <w:r w:rsidR="00431A63">
        <w:rPr>
          <w:rFonts w:eastAsia="Times New Roman" w:cs="Times"/>
          <w:sz w:val="20"/>
          <w:lang w:val="bg-BG" w:bidi="fa-IR"/>
        </w:rPr>
        <w:t xml:space="preserve">показват </w:t>
      </w:r>
      <w:r w:rsidR="00D43499">
        <w:rPr>
          <w:rFonts w:eastAsia="Times New Roman" w:cs="Times"/>
          <w:sz w:val="20"/>
          <w:lang w:val="bg-BG" w:bidi="fa-IR"/>
        </w:rPr>
        <w:t>също така широките възможности на АОД моделите за изчисляване и класифициране на ефективността по години.</w:t>
      </w:r>
    </w:p>
    <w:sectPr w:rsidR="00D30F3E" w:rsidRPr="002E11E3" w:rsidSect="003F6B08">
      <w:type w:val="continuous"/>
      <w:pgSz w:w="11907" w:h="16840" w:code="9"/>
      <w:pgMar w:top="1134" w:right="1134" w:bottom="1134" w:left="1134" w:header="1020"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9EF" w:rsidRDefault="009839EF" w:rsidP="00D7266C">
      <w:pPr>
        <w:spacing w:after="0" w:line="240" w:lineRule="auto"/>
      </w:pPr>
      <w:r>
        <w:separator/>
      </w:r>
    </w:p>
  </w:endnote>
  <w:endnote w:type="continuationSeparator" w:id="0">
    <w:p w:rsidR="009839EF" w:rsidRDefault="009839EF" w:rsidP="00D72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 Nazanin">
    <w:altName w:val="Courier New"/>
    <w:charset w:val="B2"/>
    <w:family w:val="auto"/>
    <w:pitch w:val="variable"/>
    <w:sig w:usb0="00002000" w:usb1="80000000" w:usb2="00000008" w:usb3="00000000" w:csb0="00000040" w:csb1="00000000"/>
  </w:font>
  <w:font w:name="AdvSTP_PSTimR">
    <w:panose1 w:val="00000000000000000000"/>
    <w:charset w:val="B2"/>
    <w:family w:val="auto"/>
    <w:notTrueType/>
    <w:pitch w:val="default"/>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raditional Arabic">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B Zar">
    <w:altName w:val="Courier New"/>
    <w:charset w:val="B2"/>
    <w:family w:val="auto"/>
    <w:pitch w:val="variable"/>
    <w:sig w:usb0="00002000" w:usb1="80000000" w:usb2="00000008" w:usb3="00000000" w:csb0="00000040" w:csb1="00000000"/>
  </w:font>
  <w:font w:name="B Titr">
    <w:altName w:val="Courier New"/>
    <w:charset w:val="B2"/>
    <w:family w:val="auto"/>
    <w:pitch w:val="variable"/>
    <w:sig w:usb0="00002000" w:usb1="80000000" w:usb2="00000008" w:usb3="00000000" w:csb0="00000040" w:csb1="00000000"/>
  </w:font>
  <w:font w:name="B Roya">
    <w:altName w:val="Courier New"/>
    <w:charset w:val="B2"/>
    <w:family w:val="auto"/>
    <w:pitch w:val="variable"/>
    <w:sig w:usb0="00002000"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BC4" w:rsidRPr="00494BC4" w:rsidRDefault="00494BC4" w:rsidP="00494BC4">
    <w:pPr>
      <w:pStyle w:val="Footer"/>
      <w:jc w:val="right"/>
      <w:rPr>
        <w:rFonts w:ascii="Times New Roman" w:hAnsi="Times New Roman" w:cs="Times New Roman"/>
        <w:sz w:val="22"/>
        <w:szCs w:val="22"/>
      </w:rPr>
    </w:pPr>
    <w:r>
      <w:rPr>
        <w:rFonts w:ascii="Times New Roman" w:hAnsi="Times New Roman" w:cs="Times New Roman"/>
        <w:sz w:val="22"/>
        <w:szCs w:val="22"/>
      </w:rPr>
      <w:t>132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9EF" w:rsidRPr="00E03CAA" w:rsidRDefault="009839EF" w:rsidP="009F3303">
    <w:pPr>
      <w:pStyle w:val="Footer"/>
      <w:rPr>
        <w:rFonts w:ascii="Times New Roman" w:hAnsi="Times New Roman" w:cs="Times New Roman"/>
        <w:sz w:val="22"/>
        <w:szCs w:val="22"/>
      </w:rPr>
    </w:pPr>
    <w:r w:rsidRPr="00E03CAA">
      <w:rPr>
        <w:rFonts w:ascii="Times New Roman" w:hAnsi="Times New Roman" w:cs="Times New Roman"/>
        <w:sz w:val="22"/>
        <w:szCs w:val="22"/>
        <w:rtl/>
      </w:rPr>
      <w:t>1</w:t>
    </w:r>
    <w:r w:rsidR="00494BC4">
      <w:rPr>
        <w:rFonts w:ascii="Times New Roman" w:hAnsi="Times New Roman" w:cs="Times New Roman" w:hint="cs"/>
        <w:sz w:val="22"/>
        <w:szCs w:val="22"/>
        <w:rtl/>
      </w:rPr>
      <w:t>31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9EF" w:rsidRPr="009F3303" w:rsidRDefault="009839EF" w:rsidP="009F3303">
    <w:pPr>
      <w:pStyle w:val="Footer"/>
      <w:jc w:val="right"/>
      <w:rPr>
        <w:rFonts w:ascii="Times New Roman" w:hAnsi="Times New Roman" w:cs="Times New Roman"/>
        <w:sz w:val="22"/>
        <w:szCs w:val="22"/>
      </w:rPr>
    </w:pPr>
    <w:r w:rsidRPr="009F3303">
      <w:rPr>
        <w:rFonts w:ascii="Times New Roman" w:hAnsi="Times New Roman" w:cs="Times New Roman"/>
        <w:sz w:val="22"/>
        <w:szCs w:val="22"/>
        <w:rtl/>
      </w:rPr>
      <w:t>132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94C" w:rsidRPr="00494BC4" w:rsidRDefault="004E594C" w:rsidP="00494BC4">
    <w:pPr>
      <w:pStyle w:val="Footer"/>
      <w:jc w:val="right"/>
      <w:rPr>
        <w:rFonts w:ascii="Times New Roman" w:hAnsi="Times New Roman" w:cs="Times New Roman"/>
        <w:sz w:val="22"/>
        <w:szCs w:val="22"/>
      </w:rPr>
    </w:pPr>
    <w:r>
      <w:rPr>
        <w:rFonts w:ascii="Times New Roman" w:hAnsi="Times New Roman" w:cs="Times New Roman"/>
        <w:sz w:val="22"/>
        <w:szCs w:val="22"/>
      </w:rPr>
      <w:t>132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9EF" w:rsidRPr="00E03CAA" w:rsidRDefault="009839EF" w:rsidP="003C45C8">
    <w:pPr>
      <w:pStyle w:val="Footer"/>
      <w:jc w:val="right"/>
      <w:rPr>
        <w:rFonts w:ascii="Times New Roman" w:hAnsi="Times New Roman" w:cs="Times New Roman"/>
        <w:sz w:val="22"/>
        <w:szCs w:val="22"/>
      </w:rPr>
    </w:pPr>
    <w:r w:rsidRPr="00E03CAA">
      <w:rPr>
        <w:rFonts w:ascii="Times New Roman" w:hAnsi="Times New Roman" w:cs="Times New Roman"/>
        <w:sz w:val="22"/>
        <w:szCs w:val="22"/>
        <w:rtl/>
      </w:rPr>
      <w:t>1</w:t>
    </w:r>
    <w:r>
      <w:rPr>
        <w:rFonts w:ascii="Times New Roman" w:hAnsi="Times New Roman" w:cs="Times New Roman" w:hint="cs"/>
        <w:sz w:val="22"/>
        <w:szCs w:val="22"/>
        <w:rtl/>
      </w:rPr>
      <w:t>34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tl/>
      </w:rPr>
      <w:id w:val="-1326129096"/>
      <w:docPartObj>
        <w:docPartGallery w:val="Page Numbers (Bottom of Page)"/>
        <w:docPartUnique/>
      </w:docPartObj>
    </w:sdtPr>
    <w:sdtEndPr>
      <w:rPr>
        <w:noProof/>
        <w:sz w:val="22"/>
        <w:szCs w:val="22"/>
      </w:rPr>
    </w:sdtEndPr>
    <w:sdtContent>
      <w:p w:rsidR="009839EF" w:rsidRPr="003C45C8" w:rsidRDefault="009839EF">
        <w:pPr>
          <w:pStyle w:val="Footer"/>
          <w:jc w:val="right"/>
          <w:rPr>
            <w:rFonts w:ascii="Times New Roman" w:hAnsi="Times New Roman" w:cs="Times New Roman"/>
            <w:sz w:val="22"/>
            <w:szCs w:val="22"/>
          </w:rPr>
        </w:pPr>
        <w:r w:rsidRPr="003C45C8">
          <w:rPr>
            <w:rFonts w:ascii="Times New Roman" w:hAnsi="Times New Roman" w:cs="Times New Roman"/>
          </w:rPr>
          <w:fldChar w:fldCharType="begin"/>
        </w:r>
        <w:r w:rsidRPr="003C45C8">
          <w:rPr>
            <w:rFonts w:ascii="Times New Roman" w:hAnsi="Times New Roman" w:cs="Times New Roman"/>
          </w:rPr>
          <w:instrText xml:space="preserve"> PAGE   \* MERGEFORMAT </w:instrText>
        </w:r>
        <w:r w:rsidRPr="003C45C8">
          <w:rPr>
            <w:rFonts w:ascii="Times New Roman" w:hAnsi="Times New Roman" w:cs="Times New Roman"/>
          </w:rPr>
          <w:fldChar w:fldCharType="separate"/>
        </w:r>
        <w:r w:rsidR="00494BC4">
          <w:rPr>
            <w:rFonts w:ascii="Times New Roman" w:hAnsi="Times New Roman" w:cs="Times New Roman"/>
            <w:noProof/>
          </w:rPr>
          <w:t>124</w:t>
        </w:r>
        <w:r w:rsidRPr="003C45C8">
          <w:rPr>
            <w:rFonts w:ascii="Times New Roman" w:hAnsi="Times New Roman" w:cs="Times New Roman"/>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2"/>
        <w:szCs w:val="22"/>
        <w:rtl/>
      </w:rPr>
      <w:id w:val="260650068"/>
      <w:docPartObj>
        <w:docPartGallery w:val="Page Numbers (Bottom of Page)"/>
        <w:docPartUnique/>
      </w:docPartObj>
    </w:sdtPr>
    <w:sdtEndPr>
      <w:rPr>
        <w:noProof/>
      </w:rPr>
    </w:sdtEndPr>
    <w:sdtContent>
      <w:p w:rsidR="004E594C" w:rsidRPr="004E594C" w:rsidRDefault="004E594C">
        <w:pPr>
          <w:pStyle w:val="Footer"/>
          <w:jc w:val="right"/>
          <w:rPr>
            <w:rFonts w:ascii="Times New Roman" w:hAnsi="Times New Roman" w:cs="Times New Roman"/>
            <w:sz w:val="22"/>
            <w:szCs w:val="22"/>
          </w:rPr>
        </w:pPr>
        <w:r w:rsidRPr="004E594C">
          <w:rPr>
            <w:rFonts w:ascii="Times New Roman" w:hAnsi="Times New Roman" w:cs="Times New Roman"/>
            <w:sz w:val="22"/>
            <w:szCs w:val="22"/>
          </w:rPr>
          <w:fldChar w:fldCharType="begin"/>
        </w:r>
        <w:r w:rsidRPr="004E594C">
          <w:rPr>
            <w:rFonts w:ascii="Times New Roman" w:hAnsi="Times New Roman" w:cs="Times New Roman"/>
            <w:sz w:val="22"/>
            <w:szCs w:val="22"/>
          </w:rPr>
          <w:instrText xml:space="preserve"> PAGE   \* MERGEFORMAT </w:instrText>
        </w:r>
        <w:r w:rsidRPr="004E594C">
          <w:rPr>
            <w:rFonts w:ascii="Times New Roman" w:hAnsi="Times New Roman" w:cs="Times New Roman"/>
            <w:sz w:val="22"/>
            <w:szCs w:val="22"/>
          </w:rPr>
          <w:fldChar w:fldCharType="separate"/>
        </w:r>
        <w:r w:rsidR="000B13F0">
          <w:rPr>
            <w:rFonts w:ascii="Times New Roman" w:hAnsi="Times New Roman" w:cs="Times New Roman"/>
            <w:noProof/>
            <w:sz w:val="22"/>
            <w:szCs w:val="22"/>
          </w:rPr>
          <w:t>126</w:t>
        </w:r>
        <w:r w:rsidRPr="004E594C">
          <w:rPr>
            <w:rFonts w:ascii="Times New Roman" w:hAnsi="Times New Roman" w:cs="Times New Roman"/>
            <w:noProof/>
            <w:sz w:val="22"/>
            <w:szCs w:val="22"/>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9EF" w:rsidRPr="00E03CAA" w:rsidRDefault="009839EF" w:rsidP="006E1CAA">
    <w:pPr>
      <w:pStyle w:val="Footer"/>
      <w:rPr>
        <w:rFonts w:ascii="Times New Roman" w:hAnsi="Times New Roman" w:cs="Times New Roman"/>
        <w:sz w:val="22"/>
        <w:szCs w:val="22"/>
      </w:rPr>
    </w:pPr>
    <w:r w:rsidRPr="00E03CAA">
      <w:rPr>
        <w:rFonts w:ascii="Times New Roman" w:hAnsi="Times New Roman" w:cs="Times New Roman"/>
        <w:sz w:val="22"/>
        <w:szCs w:val="22"/>
        <w:rtl/>
      </w:rPr>
      <w:t>12</w:t>
    </w:r>
    <w:r>
      <w:rPr>
        <w:rFonts w:ascii="Times New Roman" w:hAnsi="Times New Roman" w:cs="Times New Roman" w:hint="cs"/>
        <w:sz w:val="22"/>
        <w:szCs w:val="22"/>
        <w:rtl/>
      </w:rPr>
      <w:t>5</w:t>
    </w:r>
    <w:r>
      <w:rPr>
        <w:rFonts w:ascii="Times New Roman" w:hAnsi="Times New Roman" w:cs="Times New Roman"/>
        <w:sz w:val="22"/>
        <w:szCs w:val="22"/>
        <w:rtl/>
      </w:rPr>
      <w:tab/>
    </w:r>
    <w:r>
      <w:rPr>
        <w:rFonts w:ascii="Times New Roman" w:hAnsi="Times New Roman" w:cs="Times New Roman"/>
        <w:sz w:val="22"/>
        <w:szCs w:val="22"/>
        <w:rtl/>
      </w:rPr>
      <w:tab/>
    </w:r>
    <w:r>
      <w:rPr>
        <w:rFonts w:ascii="Times New Roman" w:hAnsi="Times New Roman" w:cs="Times New Roman"/>
        <w:sz w:val="22"/>
        <w:szCs w:val="22"/>
        <w:rtl/>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09650888"/>
      <w:docPartObj>
        <w:docPartGallery w:val="Page Numbers (Bottom of Page)"/>
        <w:docPartUnique/>
      </w:docPartObj>
    </w:sdtPr>
    <w:sdtEndPr>
      <w:rPr>
        <w:rFonts w:ascii="Times New Roman" w:hAnsi="Times New Roman" w:cs="Times New Roman"/>
        <w:noProof/>
        <w:sz w:val="22"/>
        <w:szCs w:val="22"/>
      </w:rPr>
    </w:sdtEndPr>
    <w:sdtContent>
      <w:p w:rsidR="009839EF" w:rsidRPr="003C45C8" w:rsidRDefault="009839EF" w:rsidP="00494BC4">
        <w:pPr>
          <w:pStyle w:val="Footer"/>
          <w:rPr>
            <w:rFonts w:ascii="Times New Roman" w:hAnsi="Times New Roman" w:cs="Times New Roman"/>
            <w:sz w:val="22"/>
            <w:szCs w:val="22"/>
          </w:rPr>
        </w:pPr>
        <w:r w:rsidRPr="003C45C8">
          <w:rPr>
            <w:rFonts w:ascii="Times New Roman" w:hAnsi="Times New Roman" w:cs="Times New Roman"/>
            <w:sz w:val="22"/>
            <w:szCs w:val="22"/>
          </w:rPr>
          <w:fldChar w:fldCharType="begin"/>
        </w:r>
        <w:r w:rsidRPr="003C45C8">
          <w:rPr>
            <w:rFonts w:ascii="Times New Roman" w:hAnsi="Times New Roman" w:cs="Times New Roman"/>
            <w:sz w:val="22"/>
            <w:szCs w:val="22"/>
          </w:rPr>
          <w:instrText xml:space="preserve"> PAGE   \* MERGEFORMAT </w:instrText>
        </w:r>
        <w:r w:rsidRPr="003C45C8">
          <w:rPr>
            <w:rFonts w:ascii="Times New Roman" w:hAnsi="Times New Roman" w:cs="Times New Roman"/>
            <w:sz w:val="22"/>
            <w:szCs w:val="22"/>
          </w:rPr>
          <w:fldChar w:fldCharType="separate"/>
        </w:r>
        <w:r w:rsidR="000B13F0">
          <w:rPr>
            <w:rFonts w:ascii="Times New Roman" w:hAnsi="Times New Roman" w:cs="Times New Roman"/>
            <w:noProof/>
            <w:sz w:val="22"/>
            <w:szCs w:val="22"/>
          </w:rPr>
          <w:t>127</w:t>
        </w:r>
        <w:r w:rsidRPr="003C45C8">
          <w:rPr>
            <w:rFonts w:ascii="Times New Roman" w:hAnsi="Times New Roman" w:cs="Times New Roman"/>
            <w:noProof/>
            <w:sz w:val="22"/>
            <w:szCs w:val="22"/>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94C" w:rsidRPr="00494BC4" w:rsidRDefault="004E594C" w:rsidP="00494BC4">
    <w:pPr>
      <w:pStyle w:val="Footer"/>
      <w:jc w:val="right"/>
      <w:rPr>
        <w:rFonts w:ascii="Times New Roman" w:hAnsi="Times New Roman" w:cs="Times New Roman"/>
        <w:sz w:val="22"/>
        <w:szCs w:val="22"/>
      </w:rPr>
    </w:pPr>
    <w:r>
      <w:rPr>
        <w:rFonts w:ascii="Times New Roman" w:hAnsi="Times New Roman" w:cs="Times New Roman"/>
        <w:sz w:val="22"/>
        <w:szCs w:val="22"/>
      </w:rPr>
      <w:t>128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9EF" w:rsidRPr="006E1CAA" w:rsidRDefault="009839EF" w:rsidP="00494BC4">
    <w:pPr>
      <w:pStyle w:val="Footer"/>
      <w:jc w:val="right"/>
      <w:rPr>
        <w:rFonts w:ascii="Times New Roman" w:hAnsi="Times New Roman" w:cs="Times New Roman"/>
        <w:sz w:val="22"/>
        <w:szCs w:val="22"/>
      </w:rPr>
    </w:pPr>
    <w:r w:rsidRPr="006E1CAA">
      <w:rPr>
        <w:rFonts w:ascii="Times New Roman" w:hAnsi="Times New Roman" w:cs="Times New Roman"/>
        <w:sz w:val="22"/>
        <w:szCs w:val="22"/>
        <w:rtl/>
      </w:rPr>
      <w:t>12</w:t>
    </w:r>
    <w:r w:rsidR="00494BC4">
      <w:rPr>
        <w:rFonts w:ascii="Times New Roman" w:hAnsi="Times New Roman" w:cs="Times New Roman" w:hint="cs"/>
        <w:sz w:val="22"/>
        <w:szCs w:val="22"/>
        <w:rtl/>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9EF" w:rsidRPr="00E03CAA" w:rsidRDefault="00494BC4" w:rsidP="00494BC4">
    <w:pPr>
      <w:pStyle w:val="Footer"/>
      <w:rPr>
        <w:rFonts w:ascii="Times New Roman" w:hAnsi="Times New Roman" w:cs="Times New Roman"/>
        <w:sz w:val="22"/>
        <w:szCs w:val="22"/>
      </w:rPr>
    </w:pPr>
    <w:r>
      <w:rPr>
        <w:rFonts w:ascii="Times New Roman" w:hAnsi="Times New Roman" w:cs="Times New Roman" w:hint="cs"/>
        <w:sz w:val="22"/>
        <w:szCs w:val="22"/>
        <w:rtl/>
      </w:rPr>
      <w:t>129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94C" w:rsidRPr="00494BC4" w:rsidRDefault="004E594C" w:rsidP="00494BC4">
    <w:pPr>
      <w:pStyle w:val="Footer"/>
      <w:jc w:val="right"/>
      <w:rPr>
        <w:rFonts w:ascii="Times New Roman" w:hAnsi="Times New Roman" w:cs="Times New Roman"/>
        <w:sz w:val="22"/>
        <w:szCs w:val="22"/>
      </w:rPr>
    </w:pPr>
    <w:r>
      <w:rPr>
        <w:rFonts w:ascii="Times New Roman" w:hAnsi="Times New Roman" w:cs="Times New Roman"/>
        <w:sz w:val="22"/>
        <w:szCs w:val="22"/>
      </w:rPr>
      <w:t>130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9EF" w:rsidRDefault="009839EF" w:rsidP="00D7266C">
      <w:pPr>
        <w:spacing w:after="0" w:line="240" w:lineRule="auto"/>
      </w:pPr>
      <w:r>
        <w:separator/>
      </w:r>
    </w:p>
  </w:footnote>
  <w:footnote w:type="continuationSeparator" w:id="0">
    <w:p w:rsidR="009839EF" w:rsidRDefault="009839EF" w:rsidP="00D726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94C" w:rsidRPr="004E594C" w:rsidRDefault="004E594C" w:rsidP="004E594C">
    <w:pPr>
      <w:spacing w:after="0"/>
      <w:ind w:left="10" w:hanging="10"/>
      <w:rPr>
        <w:rFonts w:ascii="Times New Roman" w:hAnsi="Times New Roman" w:cs="Times New Roman"/>
      </w:rPr>
    </w:pPr>
    <w:r w:rsidRPr="004E594C">
      <w:rPr>
        <w:rFonts w:ascii="Times New Roman" w:hAnsi="Times New Roman" w:cs="Times New Roman"/>
        <w:i/>
        <w:sz w:val="20"/>
      </w:rPr>
      <w:t xml:space="preserve">Bulgarian Chemical Communications, Volume 50, Issue 1, </w:t>
    </w:r>
    <w:r w:rsidRPr="004E594C">
      <w:rPr>
        <w:rFonts w:ascii="Times New Roman" w:hAnsi="Times New Roman" w:cs="Times New Roman"/>
        <w:i/>
        <w:sz w:val="20"/>
        <w:szCs w:val="20"/>
      </w:rPr>
      <w:t>(pp. 1</w:t>
    </w:r>
    <w:r>
      <w:rPr>
        <w:rFonts w:ascii="Times New Roman" w:hAnsi="Times New Roman" w:cs="Times New Roman"/>
        <w:i/>
        <w:sz w:val="20"/>
        <w:szCs w:val="20"/>
      </w:rPr>
      <w:t>24</w:t>
    </w:r>
    <w:r w:rsidRPr="004E594C">
      <w:rPr>
        <w:rFonts w:ascii="Times New Roman" w:hAnsi="Times New Roman" w:cs="Times New Roman"/>
        <w:i/>
        <w:sz w:val="20"/>
        <w:szCs w:val="20"/>
      </w:rPr>
      <w:t xml:space="preserve"> – 1</w:t>
    </w:r>
    <w:r>
      <w:rPr>
        <w:rFonts w:ascii="Times New Roman" w:hAnsi="Times New Roman" w:cs="Times New Roman"/>
        <w:i/>
        <w:sz w:val="20"/>
        <w:szCs w:val="20"/>
      </w:rPr>
      <w:t>32</w:t>
    </w:r>
    <w:r w:rsidRPr="004E594C">
      <w:rPr>
        <w:rFonts w:ascii="Times New Roman" w:hAnsi="Times New Roman" w:cs="Times New Roman"/>
        <w:i/>
        <w:sz w:val="20"/>
        <w:szCs w:val="20"/>
      </w:rPr>
      <w:t xml:space="preserve">) </w:t>
    </w:r>
    <w:r w:rsidRPr="004E594C">
      <w:rPr>
        <w:rFonts w:ascii="Times New Roman" w:hAnsi="Times New Roman" w:cs="Times New Roman"/>
        <w:i/>
        <w:sz w:val="20"/>
      </w:rPr>
      <w:t xml:space="preserve">2018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9EF" w:rsidRPr="0080786C" w:rsidRDefault="009839EF" w:rsidP="0080786C">
    <w:pPr>
      <w:pStyle w:val="Header"/>
      <w:jc w:val="right"/>
      <w:rPr>
        <w:rFonts w:ascii="Times New Roman" w:hAnsi="Times New Roman" w:cs="Times New Roman"/>
        <w:i/>
      </w:rPr>
    </w:pPr>
    <w:r w:rsidRPr="00F9235C">
      <w:rPr>
        <w:rFonts w:ascii="Times New Roman" w:hAnsi="Times New Roman" w:cs="Times New Roman"/>
        <w:i/>
      </w:rPr>
      <w:t xml:space="preserve">Bulgarian Chemical Communications, Volume </w:t>
    </w:r>
    <w:r>
      <w:rPr>
        <w:rFonts w:ascii="Times New Roman" w:hAnsi="Times New Roman" w:cs="Times New Roman"/>
        <w:i/>
        <w:lang w:val="bg-BG"/>
      </w:rPr>
      <w:t>50</w:t>
    </w:r>
    <w:r w:rsidRPr="00F9235C">
      <w:rPr>
        <w:rFonts w:ascii="Times New Roman" w:hAnsi="Times New Roman" w:cs="Times New Roman"/>
        <w:i/>
      </w:rPr>
      <w:t xml:space="preserve">, Issue </w:t>
    </w:r>
    <w:r>
      <w:rPr>
        <w:rFonts w:ascii="Times New Roman" w:hAnsi="Times New Roman" w:cs="Times New Roman"/>
        <w:i/>
        <w:lang w:val="bg-BG"/>
      </w:rPr>
      <w:t>1</w:t>
    </w:r>
    <w:r w:rsidRPr="00F9235C">
      <w:rPr>
        <w:rFonts w:ascii="Times New Roman" w:hAnsi="Times New Roman" w:cs="Times New Roman"/>
        <w:i/>
      </w:rPr>
      <w:t xml:space="preserve"> (pp. </w:t>
    </w:r>
    <w:r>
      <w:rPr>
        <w:rFonts w:ascii="Times New Roman" w:hAnsi="Times New Roman" w:cs="Times New Roman"/>
        <w:i/>
      </w:rPr>
      <w:t>1</w:t>
    </w:r>
    <w:r>
      <w:rPr>
        <w:rFonts w:ascii="Times New Roman" w:hAnsi="Times New Roman" w:cs="Times New Roman"/>
        <w:i/>
        <w:lang w:val="bg-BG"/>
      </w:rPr>
      <w:t>2</w:t>
    </w:r>
    <w:r>
      <w:rPr>
        <w:rFonts w:ascii="Times New Roman" w:hAnsi="Times New Roman" w:cs="Times New Roman"/>
        <w:i/>
      </w:rPr>
      <w:t>4</w:t>
    </w:r>
    <w:r w:rsidRPr="00F9235C">
      <w:rPr>
        <w:rFonts w:ascii="Times New Roman" w:hAnsi="Times New Roman" w:cs="Times New Roman"/>
        <w:i/>
      </w:rPr>
      <w:t xml:space="preserve"> – </w:t>
    </w:r>
    <w:r>
      <w:rPr>
        <w:rFonts w:ascii="Times New Roman" w:hAnsi="Times New Roman" w:cs="Times New Roman"/>
        <w:i/>
      </w:rPr>
      <w:t>1</w:t>
    </w:r>
    <w:r>
      <w:rPr>
        <w:rFonts w:ascii="Times New Roman" w:hAnsi="Times New Roman" w:cs="Times New Roman"/>
        <w:i/>
        <w:lang w:val="bg-BG"/>
      </w:rPr>
      <w:t>3</w:t>
    </w:r>
    <w:r>
      <w:rPr>
        <w:rFonts w:ascii="Times New Roman" w:hAnsi="Times New Roman" w:cs="Times New Roman"/>
        <w:i/>
      </w:rPr>
      <w:t>4)</w:t>
    </w:r>
    <w:r w:rsidRPr="00F9235C">
      <w:rPr>
        <w:rFonts w:ascii="Times New Roman" w:hAnsi="Times New Roman" w:cs="Times New Roman"/>
        <w:i/>
      </w:rPr>
      <w:t xml:space="preserve"> 201</w:t>
    </w:r>
    <w:r>
      <w:rPr>
        <w:rFonts w:ascii="Times New Roman" w:hAnsi="Times New Roman" w:cs="Times New Roman"/>
        <w:i/>
        <w:lang w:val="bg-BG"/>
      </w:rPr>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3F0" w:rsidRPr="000B13F0" w:rsidRDefault="000B13F0" w:rsidP="000B13F0">
    <w:pPr>
      <w:spacing w:after="0"/>
      <w:ind w:left="10" w:hanging="10"/>
      <w:rPr>
        <w:rFonts w:ascii="Times New Roman" w:hAnsi="Times New Roman" w:cs="Times New Roman"/>
      </w:rPr>
    </w:pPr>
    <w:r w:rsidRPr="000B13F0">
      <w:rPr>
        <w:rFonts w:ascii="Times New Roman" w:hAnsi="Times New Roman" w:cs="Times New Roman"/>
        <w:i/>
        <w:sz w:val="20"/>
      </w:rPr>
      <w:t xml:space="preserve">Bulgarian Chemical Communications, Volume 50, Issue 1, </w:t>
    </w:r>
    <w:r w:rsidRPr="000B13F0">
      <w:rPr>
        <w:rFonts w:ascii="Times New Roman" w:hAnsi="Times New Roman" w:cs="Times New Roman"/>
        <w:i/>
        <w:sz w:val="20"/>
        <w:szCs w:val="20"/>
      </w:rPr>
      <w:t>(pp. 1</w:t>
    </w:r>
    <w:r>
      <w:rPr>
        <w:rFonts w:ascii="Times New Roman" w:hAnsi="Times New Roman" w:cs="Times New Roman"/>
        <w:i/>
        <w:sz w:val="20"/>
        <w:szCs w:val="20"/>
      </w:rPr>
      <w:t>24</w:t>
    </w:r>
    <w:r w:rsidRPr="000B13F0">
      <w:rPr>
        <w:rFonts w:ascii="Times New Roman" w:hAnsi="Times New Roman" w:cs="Times New Roman"/>
        <w:i/>
        <w:sz w:val="20"/>
        <w:szCs w:val="20"/>
      </w:rPr>
      <w:t xml:space="preserve"> – 1</w:t>
    </w:r>
    <w:r>
      <w:rPr>
        <w:rFonts w:ascii="Times New Roman" w:hAnsi="Times New Roman" w:cs="Times New Roman"/>
        <w:i/>
        <w:sz w:val="20"/>
        <w:szCs w:val="20"/>
      </w:rPr>
      <w:t>32</w:t>
    </w:r>
    <w:r w:rsidRPr="000B13F0">
      <w:rPr>
        <w:rFonts w:ascii="Times New Roman" w:hAnsi="Times New Roman" w:cs="Times New Roman"/>
        <w:i/>
        <w:sz w:val="20"/>
        <w:szCs w:val="20"/>
      </w:rPr>
      <w:t xml:space="preserve">) </w:t>
    </w:r>
    <w:r w:rsidRPr="000B13F0">
      <w:rPr>
        <w:rFonts w:ascii="Times New Roman" w:hAnsi="Times New Roman" w:cs="Times New Roman"/>
        <w:i/>
        <w:sz w:val="20"/>
      </w:rPr>
      <w:t xml:space="preserve">2018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9EF" w:rsidRPr="0080786C" w:rsidRDefault="009839EF" w:rsidP="009839EF">
    <w:pPr>
      <w:spacing w:after="120" w:line="240" w:lineRule="auto"/>
      <w:jc w:val="center"/>
      <w:rPr>
        <w:rFonts w:ascii="Times New Roman" w:hAnsi="Times New Roman" w:cs="Times New Roman"/>
        <w:i/>
        <w:sz w:val="20"/>
        <w:szCs w:val="20"/>
      </w:rPr>
    </w:pPr>
    <w:r w:rsidRPr="00EC13B2">
      <w:rPr>
        <w:rFonts w:ascii="Times New Roman" w:hAnsi="Times New Roman" w:cs="Times New Roman"/>
        <w:i/>
        <w:sz w:val="20"/>
        <w:szCs w:val="20"/>
        <w:lang w:val="de-DE"/>
      </w:rPr>
      <w:t>K.</w:t>
    </w:r>
    <w:r w:rsidRPr="00EC13B2">
      <w:rPr>
        <w:rFonts w:ascii="Times New Roman" w:eastAsia="Times New Roman" w:hAnsi="Times New Roman" w:cs="Times New Roman"/>
        <w:i/>
        <w:sz w:val="20"/>
        <w:szCs w:val="20"/>
        <w:lang w:val="de-DE" w:bidi="fa-IR"/>
      </w:rPr>
      <w:t xml:space="preserve"> Rahbari</w:t>
    </w:r>
    <w:r w:rsidRPr="00EC13B2">
      <w:rPr>
        <w:rFonts w:ascii="Times New Roman" w:eastAsia="Times New Roman" w:hAnsi="Times New Roman" w:cs="Times New Roman"/>
        <w:i/>
        <w:sz w:val="20"/>
        <w:szCs w:val="20"/>
        <w:vertAlign w:val="superscript"/>
        <w:lang w:val="de-DE" w:bidi="fa-IR"/>
      </w:rPr>
      <w:t xml:space="preserve"> </w:t>
    </w:r>
    <w:r w:rsidRPr="00EC13B2">
      <w:rPr>
        <w:rFonts w:ascii="Times New Roman" w:hAnsi="Times New Roman" w:cs="Times New Roman"/>
        <w:i/>
        <w:sz w:val="20"/>
        <w:szCs w:val="20"/>
      </w:rPr>
      <w:t>et al.: Evaluating the process efficiency of industrial wa</w:t>
    </w:r>
    <w:r>
      <w:rPr>
        <w:rFonts w:ascii="Times New Roman" w:hAnsi="Times New Roman" w:cs="Times New Roman"/>
        <w:i/>
        <w:sz w:val="20"/>
        <w:szCs w:val="20"/>
      </w:rPr>
      <w:t>stewater treatment plants using…</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94C" w:rsidRPr="004E594C" w:rsidRDefault="004E594C" w:rsidP="004E594C">
    <w:pPr>
      <w:spacing w:after="0"/>
      <w:ind w:left="10" w:hanging="10"/>
      <w:rPr>
        <w:rFonts w:ascii="Times New Roman" w:hAnsi="Times New Roman" w:cs="Times New Roman"/>
      </w:rPr>
    </w:pPr>
    <w:r w:rsidRPr="004E594C">
      <w:rPr>
        <w:rFonts w:ascii="Times New Roman" w:hAnsi="Times New Roman" w:cs="Times New Roman"/>
        <w:i/>
        <w:sz w:val="20"/>
      </w:rPr>
      <w:t xml:space="preserve">Bulgarian Chemical Communications, Volume 50, Issue 1, </w:t>
    </w:r>
    <w:r w:rsidRPr="004E594C">
      <w:rPr>
        <w:rFonts w:ascii="Times New Roman" w:hAnsi="Times New Roman" w:cs="Times New Roman"/>
        <w:i/>
        <w:sz w:val="20"/>
        <w:szCs w:val="20"/>
      </w:rPr>
      <w:t>(pp. 1</w:t>
    </w:r>
    <w:r>
      <w:rPr>
        <w:rFonts w:ascii="Times New Roman" w:hAnsi="Times New Roman" w:cs="Times New Roman"/>
        <w:i/>
        <w:sz w:val="20"/>
        <w:szCs w:val="20"/>
      </w:rPr>
      <w:t>24</w:t>
    </w:r>
    <w:r w:rsidRPr="004E594C">
      <w:rPr>
        <w:rFonts w:ascii="Times New Roman" w:hAnsi="Times New Roman" w:cs="Times New Roman"/>
        <w:i/>
        <w:sz w:val="20"/>
        <w:szCs w:val="20"/>
      </w:rPr>
      <w:t xml:space="preserve"> – 1</w:t>
    </w:r>
    <w:r>
      <w:rPr>
        <w:rFonts w:ascii="Times New Roman" w:hAnsi="Times New Roman" w:cs="Times New Roman"/>
        <w:i/>
        <w:sz w:val="20"/>
        <w:szCs w:val="20"/>
      </w:rPr>
      <w:t>32</w:t>
    </w:r>
    <w:r w:rsidRPr="004E594C">
      <w:rPr>
        <w:rFonts w:ascii="Times New Roman" w:hAnsi="Times New Roman" w:cs="Times New Roman"/>
        <w:i/>
        <w:sz w:val="20"/>
        <w:szCs w:val="20"/>
      </w:rPr>
      <w:t xml:space="preserve">) </w:t>
    </w:r>
    <w:r w:rsidRPr="004E594C">
      <w:rPr>
        <w:rFonts w:ascii="Times New Roman" w:hAnsi="Times New Roman" w:cs="Times New Roman"/>
        <w:i/>
        <w:sz w:val="20"/>
      </w:rPr>
      <w:t xml:space="preserve">2018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94C" w:rsidRPr="004E594C" w:rsidRDefault="004E594C" w:rsidP="004E594C">
    <w:pPr>
      <w:spacing w:after="120" w:line="240" w:lineRule="auto"/>
      <w:jc w:val="center"/>
    </w:pPr>
    <w:r w:rsidRPr="00EC13B2">
      <w:rPr>
        <w:rFonts w:ascii="Times New Roman" w:hAnsi="Times New Roman" w:cs="Times New Roman"/>
        <w:i/>
        <w:sz w:val="20"/>
        <w:szCs w:val="20"/>
        <w:lang w:val="de-DE"/>
      </w:rPr>
      <w:t>K.</w:t>
    </w:r>
    <w:r w:rsidRPr="00EC13B2">
      <w:rPr>
        <w:rFonts w:ascii="Times New Roman" w:eastAsia="Times New Roman" w:hAnsi="Times New Roman" w:cs="Times New Roman"/>
        <w:i/>
        <w:sz w:val="20"/>
        <w:szCs w:val="20"/>
        <w:lang w:val="de-DE" w:bidi="fa-IR"/>
      </w:rPr>
      <w:t xml:space="preserve"> Rahbari</w:t>
    </w:r>
    <w:r w:rsidRPr="00EC13B2">
      <w:rPr>
        <w:rFonts w:ascii="Times New Roman" w:eastAsia="Times New Roman" w:hAnsi="Times New Roman" w:cs="Times New Roman"/>
        <w:i/>
        <w:sz w:val="20"/>
        <w:szCs w:val="20"/>
        <w:vertAlign w:val="superscript"/>
        <w:lang w:val="de-DE" w:bidi="fa-IR"/>
      </w:rPr>
      <w:t xml:space="preserve"> </w:t>
    </w:r>
    <w:r w:rsidRPr="00EC13B2">
      <w:rPr>
        <w:rFonts w:ascii="Times New Roman" w:hAnsi="Times New Roman" w:cs="Times New Roman"/>
        <w:i/>
        <w:sz w:val="20"/>
        <w:szCs w:val="20"/>
      </w:rPr>
      <w:t>et al.: Evaluating the process efficiency of industrial wa</w:t>
    </w:r>
    <w:r>
      <w:rPr>
        <w:rFonts w:ascii="Times New Roman" w:hAnsi="Times New Roman" w:cs="Times New Roman"/>
        <w:i/>
        <w:sz w:val="20"/>
        <w:szCs w:val="20"/>
      </w:rPr>
      <w:t xml:space="preserve">stewater treatment plants using…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94C" w:rsidRPr="0080786C" w:rsidRDefault="004E594C" w:rsidP="004E594C">
    <w:pPr>
      <w:spacing w:after="120" w:line="240" w:lineRule="auto"/>
      <w:jc w:val="center"/>
      <w:rPr>
        <w:rFonts w:ascii="Times New Roman" w:hAnsi="Times New Roman" w:cs="Times New Roman"/>
        <w:i/>
        <w:sz w:val="20"/>
        <w:szCs w:val="20"/>
      </w:rPr>
    </w:pPr>
    <w:r w:rsidRPr="00EC13B2">
      <w:rPr>
        <w:rFonts w:ascii="Times New Roman" w:hAnsi="Times New Roman" w:cs="Times New Roman"/>
        <w:i/>
        <w:sz w:val="20"/>
        <w:szCs w:val="20"/>
        <w:lang w:val="de-DE"/>
      </w:rPr>
      <w:t>K.</w:t>
    </w:r>
    <w:r w:rsidRPr="00EC13B2">
      <w:rPr>
        <w:rFonts w:ascii="Times New Roman" w:eastAsia="Times New Roman" w:hAnsi="Times New Roman" w:cs="Times New Roman"/>
        <w:i/>
        <w:sz w:val="20"/>
        <w:szCs w:val="20"/>
        <w:lang w:val="de-DE" w:bidi="fa-IR"/>
      </w:rPr>
      <w:t xml:space="preserve"> Rahbari</w:t>
    </w:r>
    <w:r w:rsidRPr="00EC13B2">
      <w:rPr>
        <w:rFonts w:ascii="Times New Roman" w:eastAsia="Times New Roman" w:hAnsi="Times New Roman" w:cs="Times New Roman"/>
        <w:i/>
        <w:sz w:val="20"/>
        <w:szCs w:val="20"/>
        <w:vertAlign w:val="superscript"/>
        <w:lang w:val="de-DE" w:bidi="fa-IR"/>
      </w:rPr>
      <w:t xml:space="preserve"> </w:t>
    </w:r>
    <w:r w:rsidRPr="00EC13B2">
      <w:rPr>
        <w:rFonts w:ascii="Times New Roman" w:hAnsi="Times New Roman" w:cs="Times New Roman"/>
        <w:i/>
        <w:sz w:val="20"/>
        <w:szCs w:val="20"/>
      </w:rPr>
      <w:t>et al.: Evaluating the process efficiency of industrial wa</w:t>
    </w:r>
    <w:r>
      <w:rPr>
        <w:rFonts w:ascii="Times New Roman" w:hAnsi="Times New Roman" w:cs="Times New Roman"/>
        <w:i/>
        <w:sz w:val="20"/>
        <w:szCs w:val="20"/>
      </w:rPr>
      <w:t>stewater treatment plants using…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D4A90"/>
    <w:multiLevelType w:val="hybridMultilevel"/>
    <w:tmpl w:val="558E9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E43F7"/>
    <w:multiLevelType w:val="hybridMultilevel"/>
    <w:tmpl w:val="5F18A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C7428"/>
    <w:multiLevelType w:val="hybridMultilevel"/>
    <w:tmpl w:val="D7D6BAF4"/>
    <w:lvl w:ilvl="0" w:tplc="9ED26B8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F2D1C"/>
    <w:multiLevelType w:val="hybridMultilevel"/>
    <w:tmpl w:val="A1E41500"/>
    <w:lvl w:ilvl="0" w:tplc="EF1A5300">
      <w:start w:val="3"/>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97E16"/>
    <w:multiLevelType w:val="hybridMultilevel"/>
    <w:tmpl w:val="6AEC5A7A"/>
    <w:lvl w:ilvl="0" w:tplc="970A00B4">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3207DA"/>
    <w:multiLevelType w:val="hybridMultilevel"/>
    <w:tmpl w:val="56F0B5DA"/>
    <w:lvl w:ilvl="0" w:tplc="6F50ECCE">
      <w:start w:val="1"/>
      <w:numFmt w:val="decimal"/>
      <w:lvlText w:val="%1-"/>
      <w:lvlJc w:val="left"/>
      <w:pPr>
        <w:ind w:left="720" w:hanging="360"/>
      </w:pPr>
      <w:rPr>
        <w:rFonts w:ascii="AdvSTP_PSTimR" w:hAnsi="Calibri" w:cs="AdvSTP_PSTimR"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0293A"/>
    <w:multiLevelType w:val="hybridMultilevel"/>
    <w:tmpl w:val="E6329CC4"/>
    <w:lvl w:ilvl="0" w:tplc="C6121F8E">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942B20"/>
    <w:multiLevelType w:val="hybridMultilevel"/>
    <w:tmpl w:val="2BB2C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F21BC"/>
    <w:multiLevelType w:val="multilevel"/>
    <w:tmpl w:val="5D5C16B6"/>
    <w:lvl w:ilvl="0">
      <w:start w:val="1"/>
      <w:numFmt w:val="decimal"/>
      <w:lvlText w:val="%1"/>
      <w:lvlJc w:val="left"/>
      <w:pPr>
        <w:tabs>
          <w:tab w:val="num" w:pos="390"/>
        </w:tabs>
        <w:ind w:left="113" w:hanging="113"/>
      </w:pPr>
      <w:rPr>
        <w:rFonts w:hint="default"/>
      </w:rPr>
    </w:lvl>
    <w:lvl w:ilvl="1">
      <w:start w:val="1"/>
      <w:numFmt w:val="decimal"/>
      <w:lvlText w:val="%1،%2-"/>
      <w:lvlJc w:val="left"/>
      <w:pPr>
        <w:tabs>
          <w:tab w:val="num" w:pos="390"/>
        </w:tabs>
        <w:ind w:left="113" w:hanging="113"/>
      </w:pPr>
      <w:rPr>
        <w:rFonts w:hint="default"/>
      </w:rPr>
    </w:lvl>
    <w:lvl w:ilvl="2">
      <w:start w:val="1"/>
      <w:numFmt w:val="decimal"/>
      <w:lvlText w:val="%3."/>
      <w:lvlJc w:val="right"/>
      <w:pPr>
        <w:tabs>
          <w:tab w:val="num" w:pos="390"/>
        </w:tabs>
        <w:ind w:left="113" w:hanging="113"/>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390"/>
        </w:tabs>
        <w:ind w:left="113" w:hanging="113"/>
      </w:pPr>
      <w:rPr>
        <w:rFonts w:hint="default"/>
      </w:rPr>
    </w:lvl>
    <w:lvl w:ilvl="4">
      <w:start w:val="1"/>
      <w:numFmt w:val="decimal"/>
      <w:lvlText w:val="%1.%2.%3.%4.%5"/>
      <w:lvlJc w:val="left"/>
      <w:pPr>
        <w:tabs>
          <w:tab w:val="num" w:pos="390"/>
        </w:tabs>
        <w:ind w:left="113" w:hanging="113"/>
      </w:pPr>
      <w:rPr>
        <w:rFonts w:hint="default"/>
      </w:rPr>
    </w:lvl>
    <w:lvl w:ilvl="5">
      <w:start w:val="1"/>
      <w:numFmt w:val="decimal"/>
      <w:lvlText w:val="%1.%2.%3.%4.%5.%6"/>
      <w:lvlJc w:val="left"/>
      <w:pPr>
        <w:tabs>
          <w:tab w:val="num" w:pos="390"/>
        </w:tabs>
        <w:ind w:left="113" w:hanging="113"/>
      </w:pPr>
      <w:rPr>
        <w:rFonts w:hint="default"/>
      </w:rPr>
    </w:lvl>
    <w:lvl w:ilvl="6">
      <w:start w:val="1"/>
      <w:numFmt w:val="decimal"/>
      <w:lvlText w:val="%1.%2.%3.%4.%5.%6.%7"/>
      <w:lvlJc w:val="left"/>
      <w:pPr>
        <w:tabs>
          <w:tab w:val="num" w:pos="390"/>
        </w:tabs>
        <w:ind w:left="113" w:hanging="113"/>
      </w:pPr>
      <w:rPr>
        <w:rFonts w:hint="default"/>
      </w:rPr>
    </w:lvl>
    <w:lvl w:ilvl="7">
      <w:start w:val="1"/>
      <w:numFmt w:val="decimal"/>
      <w:lvlText w:val="%1.%2.%3.%4.%5.%6.%7.%8"/>
      <w:lvlJc w:val="left"/>
      <w:pPr>
        <w:tabs>
          <w:tab w:val="num" w:pos="390"/>
        </w:tabs>
        <w:ind w:left="113" w:hanging="113"/>
      </w:pPr>
      <w:rPr>
        <w:rFonts w:hint="default"/>
      </w:rPr>
    </w:lvl>
    <w:lvl w:ilvl="8">
      <w:start w:val="1"/>
      <w:numFmt w:val="decimal"/>
      <w:lvlText w:val="%1.%2.%3.%4.%5.%6.%7.%8.%9"/>
      <w:lvlJc w:val="left"/>
      <w:pPr>
        <w:tabs>
          <w:tab w:val="num" w:pos="390"/>
        </w:tabs>
        <w:ind w:left="113" w:hanging="113"/>
      </w:pPr>
      <w:rPr>
        <w:rFonts w:hint="default"/>
      </w:rPr>
    </w:lvl>
  </w:abstractNum>
  <w:abstractNum w:abstractNumId="9" w15:restartNumberingAfterBreak="0">
    <w:nsid w:val="251A7E51"/>
    <w:multiLevelType w:val="hybridMultilevel"/>
    <w:tmpl w:val="5B16C6C2"/>
    <w:lvl w:ilvl="0" w:tplc="FD1A928A">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A63811"/>
    <w:multiLevelType w:val="hybridMultilevel"/>
    <w:tmpl w:val="4EE29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7C749D"/>
    <w:multiLevelType w:val="hybridMultilevel"/>
    <w:tmpl w:val="84065696"/>
    <w:lvl w:ilvl="0" w:tplc="49442B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6B3594"/>
    <w:multiLevelType w:val="hybridMultilevel"/>
    <w:tmpl w:val="7868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FC0AE3"/>
    <w:multiLevelType w:val="hybridMultilevel"/>
    <w:tmpl w:val="5AEEF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D87F35"/>
    <w:multiLevelType w:val="hybridMultilevel"/>
    <w:tmpl w:val="B2BA1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F97680"/>
    <w:multiLevelType w:val="hybridMultilevel"/>
    <w:tmpl w:val="749C1DC8"/>
    <w:lvl w:ilvl="0" w:tplc="F4420808">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1151EC"/>
    <w:multiLevelType w:val="hybridMultilevel"/>
    <w:tmpl w:val="27CAE4AC"/>
    <w:lvl w:ilvl="0" w:tplc="29E46D44">
      <w:start w:val="3"/>
      <w:numFmt w:val="decimal"/>
      <w:lvlText w:val="%1-"/>
      <w:lvlJc w:val="left"/>
      <w:pPr>
        <w:ind w:left="1080" w:hanging="360"/>
      </w:pPr>
      <w:rPr>
        <w:rFonts w:cs="B Nazani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AE5E72"/>
    <w:multiLevelType w:val="hybridMultilevel"/>
    <w:tmpl w:val="B9522D74"/>
    <w:lvl w:ilvl="0" w:tplc="23362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6716A3"/>
    <w:multiLevelType w:val="hybridMultilevel"/>
    <w:tmpl w:val="AB348650"/>
    <w:lvl w:ilvl="0" w:tplc="69E4DD92">
      <w:start w:val="3"/>
      <w:numFmt w:val="decimal"/>
      <w:lvlText w:val="%1-"/>
      <w:lvlJc w:val="left"/>
      <w:pPr>
        <w:ind w:left="1545" w:hanging="360"/>
      </w:pPr>
      <w:rPr>
        <w:rFonts w:cs="B Nazanin"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9" w15:restartNumberingAfterBreak="0">
    <w:nsid w:val="46FF6ECF"/>
    <w:multiLevelType w:val="hybridMultilevel"/>
    <w:tmpl w:val="F13C35E2"/>
    <w:lvl w:ilvl="0" w:tplc="6E90EFC4">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C07422"/>
    <w:multiLevelType w:val="hybridMultilevel"/>
    <w:tmpl w:val="9F482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CB3286"/>
    <w:multiLevelType w:val="hybridMultilevel"/>
    <w:tmpl w:val="D5C6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C02A5E"/>
    <w:multiLevelType w:val="hybridMultilevel"/>
    <w:tmpl w:val="2A44D0C8"/>
    <w:lvl w:ilvl="0" w:tplc="5DF4E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AB3679"/>
    <w:multiLevelType w:val="hybridMultilevel"/>
    <w:tmpl w:val="699A9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BF239F"/>
    <w:multiLevelType w:val="hybridMultilevel"/>
    <w:tmpl w:val="6456D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A167BE"/>
    <w:multiLevelType w:val="hybridMultilevel"/>
    <w:tmpl w:val="6DE0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D5194"/>
    <w:multiLevelType w:val="hybridMultilevel"/>
    <w:tmpl w:val="BF14F28C"/>
    <w:lvl w:ilvl="0" w:tplc="24CCE9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A13721"/>
    <w:multiLevelType w:val="hybridMultilevel"/>
    <w:tmpl w:val="92E4AA5E"/>
    <w:lvl w:ilvl="0" w:tplc="89A623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FB55A9"/>
    <w:multiLevelType w:val="hybridMultilevel"/>
    <w:tmpl w:val="ED6AB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042FE5"/>
    <w:multiLevelType w:val="hybridMultilevel"/>
    <w:tmpl w:val="25F80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C808B8"/>
    <w:multiLevelType w:val="hybridMultilevel"/>
    <w:tmpl w:val="01D221BA"/>
    <w:lvl w:ilvl="0" w:tplc="FB3244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8D7709"/>
    <w:multiLevelType w:val="hybridMultilevel"/>
    <w:tmpl w:val="E0EE885C"/>
    <w:lvl w:ilvl="0" w:tplc="8D4AC428">
      <w:start w:val="1"/>
      <w:numFmt w:val="decimal"/>
      <w:lvlText w:val="%1."/>
      <w:lvlJc w:val="left"/>
      <w:pPr>
        <w:tabs>
          <w:tab w:val="num" w:pos="170"/>
        </w:tabs>
        <w:ind w:left="284" w:hanging="284"/>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8E334E"/>
    <w:multiLevelType w:val="hybridMultilevel"/>
    <w:tmpl w:val="08D40B5C"/>
    <w:lvl w:ilvl="0" w:tplc="89C85534">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815ED9"/>
    <w:multiLevelType w:val="hybridMultilevel"/>
    <w:tmpl w:val="49049AEA"/>
    <w:lvl w:ilvl="0" w:tplc="23362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343983"/>
    <w:multiLevelType w:val="hybridMultilevel"/>
    <w:tmpl w:val="345A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3"/>
  </w:num>
  <w:num w:numId="3">
    <w:abstractNumId w:val="6"/>
  </w:num>
  <w:num w:numId="4">
    <w:abstractNumId w:val="5"/>
  </w:num>
  <w:num w:numId="5">
    <w:abstractNumId w:val="23"/>
  </w:num>
  <w:num w:numId="6">
    <w:abstractNumId w:val="7"/>
  </w:num>
  <w:num w:numId="7">
    <w:abstractNumId w:val="14"/>
  </w:num>
  <w:num w:numId="8">
    <w:abstractNumId w:val="21"/>
  </w:num>
  <w:num w:numId="9">
    <w:abstractNumId w:val="20"/>
  </w:num>
  <w:num w:numId="10">
    <w:abstractNumId w:val="25"/>
  </w:num>
  <w:num w:numId="11">
    <w:abstractNumId w:val="13"/>
  </w:num>
  <w:num w:numId="12">
    <w:abstractNumId w:val="12"/>
  </w:num>
  <w:num w:numId="13">
    <w:abstractNumId w:val="34"/>
  </w:num>
  <w:num w:numId="14">
    <w:abstractNumId w:val="28"/>
  </w:num>
  <w:num w:numId="15">
    <w:abstractNumId w:val="29"/>
  </w:num>
  <w:num w:numId="16">
    <w:abstractNumId w:val="1"/>
  </w:num>
  <w:num w:numId="17">
    <w:abstractNumId w:val="24"/>
  </w:num>
  <w:num w:numId="18">
    <w:abstractNumId w:val="8"/>
  </w:num>
  <w:num w:numId="19">
    <w:abstractNumId w:val="4"/>
  </w:num>
  <w:num w:numId="20">
    <w:abstractNumId w:val="18"/>
  </w:num>
  <w:num w:numId="21">
    <w:abstractNumId w:val="10"/>
  </w:num>
  <w:num w:numId="22">
    <w:abstractNumId w:val="0"/>
  </w:num>
  <w:num w:numId="23">
    <w:abstractNumId w:val="2"/>
  </w:num>
  <w:num w:numId="24">
    <w:abstractNumId w:val="26"/>
  </w:num>
  <w:num w:numId="25">
    <w:abstractNumId w:val="16"/>
  </w:num>
  <w:num w:numId="26">
    <w:abstractNumId w:val="32"/>
  </w:num>
  <w:num w:numId="27">
    <w:abstractNumId w:val="27"/>
  </w:num>
  <w:num w:numId="28">
    <w:abstractNumId w:val="11"/>
  </w:num>
  <w:num w:numId="29">
    <w:abstractNumId w:val="30"/>
  </w:num>
  <w:num w:numId="30">
    <w:abstractNumId w:val="3"/>
  </w:num>
  <w:num w:numId="31">
    <w:abstractNumId w:val="15"/>
  </w:num>
  <w:num w:numId="32">
    <w:abstractNumId w:val="19"/>
  </w:num>
  <w:num w:numId="33">
    <w:abstractNumId w:val="9"/>
  </w:num>
  <w:num w:numId="34">
    <w:abstractNumId w:val="31"/>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isplayBackgroundShape/>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18433">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0B3"/>
    <w:rsid w:val="00002716"/>
    <w:rsid w:val="00005128"/>
    <w:rsid w:val="00005E94"/>
    <w:rsid w:val="00010EC4"/>
    <w:rsid w:val="000118E5"/>
    <w:rsid w:val="00013677"/>
    <w:rsid w:val="00017789"/>
    <w:rsid w:val="00017AC9"/>
    <w:rsid w:val="00017B40"/>
    <w:rsid w:val="00020763"/>
    <w:rsid w:val="00022311"/>
    <w:rsid w:val="00022E25"/>
    <w:rsid w:val="00024D2D"/>
    <w:rsid w:val="000258C0"/>
    <w:rsid w:val="00026984"/>
    <w:rsid w:val="0002766D"/>
    <w:rsid w:val="0003299C"/>
    <w:rsid w:val="00033DEF"/>
    <w:rsid w:val="0003611A"/>
    <w:rsid w:val="000423FE"/>
    <w:rsid w:val="00042624"/>
    <w:rsid w:val="00042C27"/>
    <w:rsid w:val="00044F64"/>
    <w:rsid w:val="00050E53"/>
    <w:rsid w:val="000516A2"/>
    <w:rsid w:val="0005178E"/>
    <w:rsid w:val="00054A38"/>
    <w:rsid w:val="00054C69"/>
    <w:rsid w:val="000566DE"/>
    <w:rsid w:val="00060D8F"/>
    <w:rsid w:val="000654C7"/>
    <w:rsid w:val="00065F44"/>
    <w:rsid w:val="00066857"/>
    <w:rsid w:val="0007109F"/>
    <w:rsid w:val="00075667"/>
    <w:rsid w:val="00075844"/>
    <w:rsid w:val="00076C8D"/>
    <w:rsid w:val="00077346"/>
    <w:rsid w:val="000801A1"/>
    <w:rsid w:val="00081480"/>
    <w:rsid w:val="0008195C"/>
    <w:rsid w:val="00084E59"/>
    <w:rsid w:val="000869F0"/>
    <w:rsid w:val="00091E32"/>
    <w:rsid w:val="0009346E"/>
    <w:rsid w:val="0009465B"/>
    <w:rsid w:val="0009588D"/>
    <w:rsid w:val="00096055"/>
    <w:rsid w:val="000A7076"/>
    <w:rsid w:val="000A7300"/>
    <w:rsid w:val="000A7FF8"/>
    <w:rsid w:val="000B13F0"/>
    <w:rsid w:val="000B76F2"/>
    <w:rsid w:val="000B7F15"/>
    <w:rsid w:val="000C0DF9"/>
    <w:rsid w:val="000C1B39"/>
    <w:rsid w:val="000C2575"/>
    <w:rsid w:val="000C2A78"/>
    <w:rsid w:val="000C3151"/>
    <w:rsid w:val="000C7393"/>
    <w:rsid w:val="000D0554"/>
    <w:rsid w:val="000D100F"/>
    <w:rsid w:val="000D4FC5"/>
    <w:rsid w:val="000D5AB9"/>
    <w:rsid w:val="000D750F"/>
    <w:rsid w:val="000E3082"/>
    <w:rsid w:val="000E3A57"/>
    <w:rsid w:val="000E74BC"/>
    <w:rsid w:val="000F57D3"/>
    <w:rsid w:val="000F5BC2"/>
    <w:rsid w:val="000F6AB1"/>
    <w:rsid w:val="000F7826"/>
    <w:rsid w:val="0010074A"/>
    <w:rsid w:val="00101F41"/>
    <w:rsid w:val="00107F57"/>
    <w:rsid w:val="001111BC"/>
    <w:rsid w:val="00111954"/>
    <w:rsid w:val="00112543"/>
    <w:rsid w:val="00112946"/>
    <w:rsid w:val="00113DF1"/>
    <w:rsid w:val="00115BAE"/>
    <w:rsid w:val="00117860"/>
    <w:rsid w:val="00120F46"/>
    <w:rsid w:val="00120FCC"/>
    <w:rsid w:val="00125723"/>
    <w:rsid w:val="00126371"/>
    <w:rsid w:val="00133F77"/>
    <w:rsid w:val="001340A0"/>
    <w:rsid w:val="00136A2D"/>
    <w:rsid w:val="00136C1F"/>
    <w:rsid w:val="0014137C"/>
    <w:rsid w:val="001419A2"/>
    <w:rsid w:val="00151D3E"/>
    <w:rsid w:val="00152229"/>
    <w:rsid w:val="00152E01"/>
    <w:rsid w:val="00153284"/>
    <w:rsid w:val="0015458E"/>
    <w:rsid w:val="001556A3"/>
    <w:rsid w:val="00161C4F"/>
    <w:rsid w:val="00162E15"/>
    <w:rsid w:val="00163849"/>
    <w:rsid w:val="00165049"/>
    <w:rsid w:val="00167336"/>
    <w:rsid w:val="001705D6"/>
    <w:rsid w:val="00172FE6"/>
    <w:rsid w:val="0017329F"/>
    <w:rsid w:val="0017611E"/>
    <w:rsid w:val="00176EDF"/>
    <w:rsid w:val="00177400"/>
    <w:rsid w:val="0018040C"/>
    <w:rsid w:val="00182483"/>
    <w:rsid w:val="00182DD4"/>
    <w:rsid w:val="00184D90"/>
    <w:rsid w:val="00187365"/>
    <w:rsid w:val="00191072"/>
    <w:rsid w:val="00194A2D"/>
    <w:rsid w:val="00195EF1"/>
    <w:rsid w:val="0019697F"/>
    <w:rsid w:val="001A6E5B"/>
    <w:rsid w:val="001B1448"/>
    <w:rsid w:val="001B3D68"/>
    <w:rsid w:val="001B5A67"/>
    <w:rsid w:val="001B6CD5"/>
    <w:rsid w:val="001C51AE"/>
    <w:rsid w:val="001C6235"/>
    <w:rsid w:val="001C6AC3"/>
    <w:rsid w:val="001D13AB"/>
    <w:rsid w:val="001D1CEF"/>
    <w:rsid w:val="001D3727"/>
    <w:rsid w:val="001E2396"/>
    <w:rsid w:val="001E7E45"/>
    <w:rsid w:val="001F1FF0"/>
    <w:rsid w:val="001F27D0"/>
    <w:rsid w:val="001F3AEE"/>
    <w:rsid w:val="001F6C5D"/>
    <w:rsid w:val="00201E2E"/>
    <w:rsid w:val="00202BAF"/>
    <w:rsid w:val="002177D6"/>
    <w:rsid w:val="00217F89"/>
    <w:rsid w:val="002228F6"/>
    <w:rsid w:val="00224BEF"/>
    <w:rsid w:val="00225E6C"/>
    <w:rsid w:val="0023290B"/>
    <w:rsid w:val="002338D1"/>
    <w:rsid w:val="002341F4"/>
    <w:rsid w:val="00234347"/>
    <w:rsid w:val="0023597D"/>
    <w:rsid w:val="00235E24"/>
    <w:rsid w:val="0023677C"/>
    <w:rsid w:val="00237F73"/>
    <w:rsid w:val="00240053"/>
    <w:rsid w:val="00242C84"/>
    <w:rsid w:val="002430DC"/>
    <w:rsid w:val="00245698"/>
    <w:rsid w:val="00247861"/>
    <w:rsid w:val="00247A26"/>
    <w:rsid w:val="0025125B"/>
    <w:rsid w:val="00256231"/>
    <w:rsid w:val="00260B7D"/>
    <w:rsid w:val="00261671"/>
    <w:rsid w:val="002619FF"/>
    <w:rsid w:val="00262619"/>
    <w:rsid w:val="00263966"/>
    <w:rsid w:val="00265A85"/>
    <w:rsid w:val="00266C80"/>
    <w:rsid w:val="00270364"/>
    <w:rsid w:val="002740D8"/>
    <w:rsid w:val="00277F48"/>
    <w:rsid w:val="002802D0"/>
    <w:rsid w:val="00287F34"/>
    <w:rsid w:val="002902F6"/>
    <w:rsid w:val="0029072E"/>
    <w:rsid w:val="002921E9"/>
    <w:rsid w:val="00292344"/>
    <w:rsid w:val="002923FE"/>
    <w:rsid w:val="002933FF"/>
    <w:rsid w:val="002A172A"/>
    <w:rsid w:val="002A25B7"/>
    <w:rsid w:val="002A4CBE"/>
    <w:rsid w:val="002A7E40"/>
    <w:rsid w:val="002B1F19"/>
    <w:rsid w:val="002B22E9"/>
    <w:rsid w:val="002B2795"/>
    <w:rsid w:val="002B2F7A"/>
    <w:rsid w:val="002B404A"/>
    <w:rsid w:val="002B4140"/>
    <w:rsid w:val="002B5D11"/>
    <w:rsid w:val="002B60B8"/>
    <w:rsid w:val="002B67DB"/>
    <w:rsid w:val="002B68B9"/>
    <w:rsid w:val="002C086C"/>
    <w:rsid w:val="002C57E3"/>
    <w:rsid w:val="002C5DBE"/>
    <w:rsid w:val="002C67D5"/>
    <w:rsid w:val="002C7295"/>
    <w:rsid w:val="002D09F3"/>
    <w:rsid w:val="002E05CB"/>
    <w:rsid w:val="002E0F08"/>
    <w:rsid w:val="002E11E3"/>
    <w:rsid w:val="002E1C54"/>
    <w:rsid w:val="002E1F8D"/>
    <w:rsid w:val="002E544F"/>
    <w:rsid w:val="002E5499"/>
    <w:rsid w:val="002F20D2"/>
    <w:rsid w:val="002F29C9"/>
    <w:rsid w:val="002F64FA"/>
    <w:rsid w:val="00300255"/>
    <w:rsid w:val="003014D4"/>
    <w:rsid w:val="0031059E"/>
    <w:rsid w:val="00311926"/>
    <w:rsid w:val="003122A5"/>
    <w:rsid w:val="003124C5"/>
    <w:rsid w:val="00321456"/>
    <w:rsid w:val="00322C83"/>
    <w:rsid w:val="00323EA6"/>
    <w:rsid w:val="0032623A"/>
    <w:rsid w:val="0032699E"/>
    <w:rsid w:val="003306FB"/>
    <w:rsid w:val="00330B08"/>
    <w:rsid w:val="00333BBA"/>
    <w:rsid w:val="00340231"/>
    <w:rsid w:val="00343411"/>
    <w:rsid w:val="00344DDF"/>
    <w:rsid w:val="003467DE"/>
    <w:rsid w:val="003473DE"/>
    <w:rsid w:val="00350FE8"/>
    <w:rsid w:val="00352984"/>
    <w:rsid w:val="00352E48"/>
    <w:rsid w:val="0035626F"/>
    <w:rsid w:val="00357651"/>
    <w:rsid w:val="00362232"/>
    <w:rsid w:val="003648A5"/>
    <w:rsid w:val="00366ED5"/>
    <w:rsid w:val="003702FC"/>
    <w:rsid w:val="00372883"/>
    <w:rsid w:val="003737D0"/>
    <w:rsid w:val="00373FB7"/>
    <w:rsid w:val="00374D76"/>
    <w:rsid w:val="003778DC"/>
    <w:rsid w:val="003804A3"/>
    <w:rsid w:val="003827F7"/>
    <w:rsid w:val="003835DE"/>
    <w:rsid w:val="003842C8"/>
    <w:rsid w:val="003859DF"/>
    <w:rsid w:val="00391869"/>
    <w:rsid w:val="003938B8"/>
    <w:rsid w:val="00393C74"/>
    <w:rsid w:val="00394F26"/>
    <w:rsid w:val="00397F34"/>
    <w:rsid w:val="003A0584"/>
    <w:rsid w:val="003A2AFA"/>
    <w:rsid w:val="003A3252"/>
    <w:rsid w:val="003A48CD"/>
    <w:rsid w:val="003A6400"/>
    <w:rsid w:val="003B443B"/>
    <w:rsid w:val="003B5C2D"/>
    <w:rsid w:val="003C2C91"/>
    <w:rsid w:val="003C45C8"/>
    <w:rsid w:val="003C56C9"/>
    <w:rsid w:val="003C707A"/>
    <w:rsid w:val="003D1120"/>
    <w:rsid w:val="003D3EF5"/>
    <w:rsid w:val="003D59CB"/>
    <w:rsid w:val="003D6B3A"/>
    <w:rsid w:val="003D759C"/>
    <w:rsid w:val="003E050A"/>
    <w:rsid w:val="003E17E1"/>
    <w:rsid w:val="003E1952"/>
    <w:rsid w:val="003E519F"/>
    <w:rsid w:val="003E6043"/>
    <w:rsid w:val="003E618B"/>
    <w:rsid w:val="003F0438"/>
    <w:rsid w:val="003F1242"/>
    <w:rsid w:val="003F134D"/>
    <w:rsid w:val="003F4663"/>
    <w:rsid w:val="003F4BA6"/>
    <w:rsid w:val="003F5942"/>
    <w:rsid w:val="003F6B08"/>
    <w:rsid w:val="004006D4"/>
    <w:rsid w:val="004040B3"/>
    <w:rsid w:val="00407DE0"/>
    <w:rsid w:val="00411915"/>
    <w:rsid w:val="004123E1"/>
    <w:rsid w:val="004135A3"/>
    <w:rsid w:val="00413CCF"/>
    <w:rsid w:val="00415346"/>
    <w:rsid w:val="0041652E"/>
    <w:rsid w:val="004209C0"/>
    <w:rsid w:val="00425DA4"/>
    <w:rsid w:val="004266D1"/>
    <w:rsid w:val="00427CCE"/>
    <w:rsid w:val="00427F77"/>
    <w:rsid w:val="00431A63"/>
    <w:rsid w:val="004341CC"/>
    <w:rsid w:val="0043436A"/>
    <w:rsid w:val="00436795"/>
    <w:rsid w:val="00437DF4"/>
    <w:rsid w:val="00441E71"/>
    <w:rsid w:val="00442816"/>
    <w:rsid w:val="004453C6"/>
    <w:rsid w:val="0044679A"/>
    <w:rsid w:val="00446D9A"/>
    <w:rsid w:val="00453654"/>
    <w:rsid w:val="00453EF9"/>
    <w:rsid w:val="00454BF0"/>
    <w:rsid w:val="004603AE"/>
    <w:rsid w:val="00461450"/>
    <w:rsid w:val="00463EE8"/>
    <w:rsid w:val="0046619C"/>
    <w:rsid w:val="00467339"/>
    <w:rsid w:val="004673AD"/>
    <w:rsid w:val="00471CF7"/>
    <w:rsid w:val="00472147"/>
    <w:rsid w:val="004736CC"/>
    <w:rsid w:val="00473762"/>
    <w:rsid w:val="004738EF"/>
    <w:rsid w:val="00477A6B"/>
    <w:rsid w:val="00477B27"/>
    <w:rsid w:val="00481926"/>
    <w:rsid w:val="00482DAE"/>
    <w:rsid w:val="00483CB5"/>
    <w:rsid w:val="004858E8"/>
    <w:rsid w:val="004863BE"/>
    <w:rsid w:val="00492A45"/>
    <w:rsid w:val="0049373B"/>
    <w:rsid w:val="004938E8"/>
    <w:rsid w:val="00493C48"/>
    <w:rsid w:val="00494BC4"/>
    <w:rsid w:val="0049655F"/>
    <w:rsid w:val="00497FA2"/>
    <w:rsid w:val="004A0469"/>
    <w:rsid w:val="004A0878"/>
    <w:rsid w:val="004B05A4"/>
    <w:rsid w:val="004C0DFA"/>
    <w:rsid w:val="004C0FFA"/>
    <w:rsid w:val="004C33E5"/>
    <w:rsid w:val="004C7E69"/>
    <w:rsid w:val="004D33B3"/>
    <w:rsid w:val="004D37E9"/>
    <w:rsid w:val="004D3C55"/>
    <w:rsid w:val="004D44B7"/>
    <w:rsid w:val="004E3A19"/>
    <w:rsid w:val="004E4B2B"/>
    <w:rsid w:val="004E594C"/>
    <w:rsid w:val="004E5AE8"/>
    <w:rsid w:val="004F119D"/>
    <w:rsid w:val="004F43D4"/>
    <w:rsid w:val="004F527A"/>
    <w:rsid w:val="004F6E6A"/>
    <w:rsid w:val="00503C26"/>
    <w:rsid w:val="0050537B"/>
    <w:rsid w:val="00506A2C"/>
    <w:rsid w:val="005100BF"/>
    <w:rsid w:val="00513538"/>
    <w:rsid w:val="005161AB"/>
    <w:rsid w:val="00517279"/>
    <w:rsid w:val="0052091E"/>
    <w:rsid w:val="0052715F"/>
    <w:rsid w:val="005304CF"/>
    <w:rsid w:val="00531E82"/>
    <w:rsid w:val="00531EA8"/>
    <w:rsid w:val="0053364B"/>
    <w:rsid w:val="005344BB"/>
    <w:rsid w:val="00534A2D"/>
    <w:rsid w:val="00536830"/>
    <w:rsid w:val="00542698"/>
    <w:rsid w:val="00542BF1"/>
    <w:rsid w:val="00543695"/>
    <w:rsid w:val="0054672B"/>
    <w:rsid w:val="00546C71"/>
    <w:rsid w:val="00546CA9"/>
    <w:rsid w:val="00547661"/>
    <w:rsid w:val="00547D0A"/>
    <w:rsid w:val="00550C5A"/>
    <w:rsid w:val="00551D2E"/>
    <w:rsid w:val="00551EA9"/>
    <w:rsid w:val="0056017D"/>
    <w:rsid w:val="00560A3C"/>
    <w:rsid w:val="00560D1A"/>
    <w:rsid w:val="0056346C"/>
    <w:rsid w:val="00564109"/>
    <w:rsid w:val="005646CB"/>
    <w:rsid w:val="00572B24"/>
    <w:rsid w:val="005739C6"/>
    <w:rsid w:val="005749B6"/>
    <w:rsid w:val="00574D46"/>
    <w:rsid w:val="00575C07"/>
    <w:rsid w:val="00576CDE"/>
    <w:rsid w:val="005819AB"/>
    <w:rsid w:val="0058304E"/>
    <w:rsid w:val="0058317F"/>
    <w:rsid w:val="0058728C"/>
    <w:rsid w:val="00591C74"/>
    <w:rsid w:val="00592211"/>
    <w:rsid w:val="00593BCB"/>
    <w:rsid w:val="005940C4"/>
    <w:rsid w:val="0059424C"/>
    <w:rsid w:val="00595380"/>
    <w:rsid w:val="005A1D11"/>
    <w:rsid w:val="005A3A15"/>
    <w:rsid w:val="005A470F"/>
    <w:rsid w:val="005A57CA"/>
    <w:rsid w:val="005A683F"/>
    <w:rsid w:val="005A6C4D"/>
    <w:rsid w:val="005B15B7"/>
    <w:rsid w:val="005B1B6C"/>
    <w:rsid w:val="005B2B6F"/>
    <w:rsid w:val="005B4CF7"/>
    <w:rsid w:val="005B5D98"/>
    <w:rsid w:val="005B6FF3"/>
    <w:rsid w:val="005B709A"/>
    <w:rsid w:val="005B7A43"/>
    <w:rsid w:val="005C4905"/>
    <w:rsid w:val="005C59AD"/>
    <w:rsid w:val="005C5F78"/>
    <w:rsid w:val="005C5FA2"/>
    <w:rsid w:val="005D1228"/>
    <w:rsid w:val="005D2492"/>
    <w:rsid w:val="005D259B"/>
    <w:rsid w:val="005D34F6"/>
    <w:rsid w:val="005D3CAE"/>
    <w:rsid w:val="005D7B67"/>
    <w:rsid w:val="005E747D"/>
    <w:rsid w:val="005F3A13"/>
    <w:rsid w:val="005F578D"/>
    <w:rsid w:val="005F5E24"/>
    <w:rsid w:val="005F64A7"/>
    <w:rsid w:val="006032F0"/>
    <w:rsid w:val="00603423"/>
    <w:rsid w:val="006069D3"/>
    <w:rsid w:val="00607E63"/>
    <w:rsid w:val="00613BE7"/>
    <w:rsid w:val="006142F1"/>
    <w:rsid w:val="006163B5"/>
    <w:rsid w:val="00620279"/>
    <w:rsid w:val="006205AE"/>
    <w:rsid w:val="006236A7"/>
    <w:rsid w:val="006241E6"/>
    <w:rsid w:val="0062478D"/>
    <w:rsid w:val="00626C6B"/>
    <w:rsid w:val="00626DC1"/>
    <w:rsid w:val="00630B1F"/>
    <w:rsid w:val="00631EC8"/>
    <w:rsid w:val="00633DAF"/>
    <w:rsid w:val="0063435D"/>
    <w:rsid w:val="006343D0"/>
    <w:rsid w:val="00634A2E"/>
    <w:rsid w:val="006354F0"/>
    <w:rsid w:val="00640BE7"/>
    <w:rsid w:val="006429E3"/>
    <w:rsid w:val="00650F9B"/>
    <w:rsid w:val="00651E6F"/>
    <w:rsid w:val="0065376E"/>
    <w:rsid w:val="00653C5C"/>
    <w:rsid w:val="00663A13"/>
    <w:rsid w:val="00664268"/>
    <w:rsid w:val="006707F4"/>
    <w:rsid w:val="00671F6A"/>
    <w:rsid w:val="0067356A"/>
    <w:rsid w:val="00673BE4"/>
    <w:rsid w:val="00676C8D"/>
    <w:rsid w:val="00677525"/>
    <w:rsid w:val="00677689"/>
    <w:rsid w:val="00680953"/>
    <w:rsid w:val="00682A8E"/>
    <w:rsid w:val="00682B0B"/>
    <w:rsid w:val="006851F5"/>
    <w:rsid w:val="0068659B"/>
    <w:rsid w:val="006905C1"/>
    <w:rsid w:val="00693160"/>
    <w:rsid w:val="006933CA"/>
    <w:rsid w:val="006A0DE4"/>
    <w:rsid w:val="006A1A74"/>
    <w:rsid w:val="006A1AAB"/>
    <w:rsid w:val="006A2B05"/>
    <w:rsid w:val="006A35F0"/>
    <w:rsid w:val="006A541C"/>
    <w:rsid w:val="006A6388"/>
    <w:rsid w:val="006A784C"/>
    <w:rsid w:val="006B6F22"/>
    <w:rsid w:val="006B70B3"/>
    <w:rsid w:val="006C01BF"/>
    <w:rsid w:val="006C1FCA"/>
    <w:rsid w:val="006C2164"/>
    <w:rsid w:val="006C252A"/>
    <w:rsid w:val="006C3B5B"/>
    <w:rsid w:val="006C3C3D"/>
    <w:rsid w:val="006C6127"/>
    <w:rsid w:val="006C6663"/>
    <w:rsid w:val="006D04AA"/>
    <w:rsid w:val="006D128C"/>
    <w:rsid w:val="006D4746"/>
    <w:rsid w:val="006D5551"/>
    <w:rsid w:val="006D5E78"/>
    <w:rsid w:val="006D68DE"/>
    <w:rsid w:val="006E1CAA"/>
    <w:rsid w:val="006E42CD"/>
    <w:rsid w:val="006E6C2F"/>
    <w:rsid w:val="006F00F1"/>
    <w:rsid w:val="006F026A"/>
    <w:rsid w:val="006F0984"/>
    <w:rsid w:val="006F279F"/>
    <w:rsid w:val="006F3A2A"/>
    <w:rsid w:val="00700E11"/>
    <w:rsid w:val="007035AB"/>
    <w:rsid w:val="007049B5"/>
    <w:rsid w:val="0070573E"/>
    <w:rsid w:val="0070694F"/>
    <w:rsid w:val="00707311"/>
    <w:rsid w:val="0070744E"/>
    <w:rsid w:val="00710165"/>
    <w:rsid w:val="0071148C"/>
    <w:rsid w:val="00712A14"/>
    <w:rsid w:val="00720002"/>
    <w:rsid w:val="00720F2D"/>
    <w:rsid w:val="00723FE0"/>
    <w:rsid w:val="00724F05"/>
    <w:rsid w:val="00725748"/>
    <w:rsid w:val="00726CA1"/>
    <w:rsid w:val="00727D71"/>
    <w:rsid w:val="0073000A"/>
    <w:rsid w:val="007313FF"/>
    <w:rsid w:val="00731E4B"/>
    <w:rsid w:val="00732CB2"/>
    <w:rsid w:val="007341C1"/>
    <w:rsid w:val="00737D18"/>
    <w:rsid w:val="0074709F"/>
    <w:rsid w:val="0074754D"/>
    <w:rsid w:val="00751606"/>
    <w:rsid w:val="00753828"/>
    <w:rsid w:val="00754513"/>
    <w:rsid w:val="00755272"/>
    <w:rsid w:val="00755ED4"/>
    <w:rsid w:val="00761A35"/>
    <w:rsid w:val="00761C8A"/>
    <w:rsid w:val="00763B40"/>
    <w:rsid w:val="00763BC1"/>
    <w:rsid w:val="00765DB0"/>
    <w:rsid w:val="00766334"/>
    <w:rsid w:val="0076664C"/>
    <w:rsid w:val="00766BB8"/>
    <w:rsid w:val="00767F81"/>
    <w:rsid w:val="00774BE4"/>
    <w:rsid w:val="00776285"/>
    <w:rsid w:val="007767B6"/>
    <w:rsid w:val="00781188"/>
    <w:rsid w:val="00781EC3"/>
    <w:rsid w:val="007868D0"/>
    <w:rsid w:val="00791118"/>
    <w:rsid w:val="00791714"/>
    <w:rsid w:val="00793B29"/>
    <w:rsid w:val="007949A5"/>
    <w:rsid w:val="00795AAA"/>
    <w:rsid w:val="007A1273"/>
    <w:rsid w:val="007A194F"/>
    <w:rsid w:val="007A34CD"/>
    <w:rsid w:val="007A4378"/>
    <w:rsid w:val="007A458C"/>
    <w:rsid w:val="007A4AE7"/>
    <w:rsid w:val="007A5DFC"/>
    <w:rsid w:val="007A6372"/>
    <w:rsid w:val="007A6DAC"/>
    <w:rsid w:val="007A7182"/>
    <w:rsid w:val="007A7375"/>
    <w:rsid w:val="007B20C8"/>
    <w:rsid w:val="007B3DBD"/>
    <w:rsid w:val="007B58BF"/>
    <w:rsid w:val="007B6073"/>
    <w:rsid w:val="007B628F"/>
    <w:rsid w:val="007B6687"/>
    <w:rsid w:val="007B79DD"/>
    <w:rsid w:val="007C1F95"/>
    <w:rsid w:val="007C522A"/>
    <w:rsid w:val="007D21A2"/>
    <w:rsid w:val="007D42DA"/>
    <w:rsid w:val="007D5F7A"/>
    <w:rsid w:val="007D64DC"/>
    <w:rsid w:val="007E44DA"/>
    <w:rsid w:val="007E6016"/>
    <w:rsid w:val="007E68E2"/>
    <w:rsid w:val="007F0DF7"/>
    <w:rsid w:val="007F2702"/>
    <w:rsid w:val="007F28C7"/>
    <w:rsid w:val="007F3ACE"/>
    <w:rsid w:val="007F55F4"/>
    <w:rsid w:val="00800A82"/>
    <w:rsid w:val="00801EB9"/>
    <w:rsid w:val="008022E1"/>
    <w:rsid w:val="00804385"/>
    <w:rsid w:val="00804E55"/>
    <w:rsid w:val="0080548B"/>
    <w:rsid w:val="0080786C"/>
    <w:rsid w:val="00811031"/>
    <w:rsid w:val="00812F5A"/>
    <w:rsid w:val="008162B9"/>
    <w:rsid w:val="00817676"/>
    <w:rsid w:val="00820D27"/>
    <w:rsid w:val="00821ADF"/>
    <w:rsid w:val="00823F0D"/>
    <w:rsid w:val="00825F61"/>
    <w:rsid w:val="008311B2"/>
    <w:rsid w:val="008312D9"/>
    <w:rsid w:val="00833C20"/>
    <w:rsid w:val="00834072"/>
    <w:rsid w:val="00834344"/>
    <w:rsid w:val="00836551"/>
    <w:rsid w:val="0083701F"/>
    <w:rsid w:val="008400ED"/>
    <w:rsid w:val="008509CC"/>
    <w:rsid w:val="008545BD"/>
    <w:rsid w:val="0085473C"/>
    <w:rsid w:val="00854E37"/>
    <w:rsid w:val="00855A5A"/>
    <w:rsid w:val="00856CE4"/>
    <w:rsid w:val="0085796D"/>
    <w:rsid w:val="00857B22"/>
    <w:rsid w:val="008637A0"/>
    <w:rsid w:val="0086524D"/>
    <w:rsid w:val="0086743C"/>
    <w:rsid w:val="00867AD7"/>
    <w:rsid w:val="00867DA4"/>
    <w:rsid w:val="008728FA"/>
    <w:rsid w:val="00872B8A"/>
    <w:rsid w:val="008758FC"/>
    <w:rsid w:val="00877397"/>
    <w:rsid w:val="00877833"/>
    <w:rsid w:val="00881706"/>
    <w:rsid w:val="008845E1"/>
    <w:rsid w:val="008916B2"/>
    <w:rsid w:val="008922E2"/>
    <w:rsid w:val="008942DF"/>
    <w:rsid w:val="0089497E"/>
    <w:rsid w:val="00894B0E"/>
    <w:rsid w:val="008958A1"/>
    <w:rsid w:val="00895C68"/>
    <w:rsid w:val="00896E4D"/>
    <w:rsid w:val="008A3144"/>
    <w:rsid w:val="008A4CDB"/>
    <w:rsid w:val="008B0A41"/>
    <w:rsid w:val="008B1D03"/>
    <w:rsid w:val="008B38B3"/>
    <w:rsid w:val="008B59E4"/>
    <w:rsid w:val="008C1E6E"/>
    <w:rsid w:val="008C5D98"/>
    <w:rsid w:val="008C63B7"/>
    <w:rsid w:val="008C7BA0"/>
    <w:rsid w:val="008C7F09"/>
    <w:rsid w:val="008D3F1C"/>
    <w:rsid w:val="008D407F"/>
    <w:rsid w:val="008D4B24"/>
    <w:rsid w:val="008D5920"/>
    <w:rsid w:val="008D6243"/>
    <w:rsid w:val="008E07C8"/>
    <w:rsid w:val="008E16EC"/>
    <w:rsid w:val="008E37DB"/>
    <w:rsid w:val="008F18C2"/>
    <w:rsid w:val="008F1C2B"/>
    <w:rsid w:val="008F205F"/>
    <w:rsid w:val="008F2990"/>
    <w:rsid w:val="008F33C2"/>
    <w:rsid w:val="008F5814"/>
    <w:rsid w:val="00901C6C"/>
    <w:rsid w:val="0090344B"/>
    <w:rsid w:val="0090428D"/>
    <w:rsid w:val="00905E56"/>
    <w:rsid w:val="0091223B"/>
    <w:rsid w:val="00912375"/>
    <w:rsid w:val="00917C3E"/>
    <w:rsid w:val="00921D0D"/>
    <w:rsid w:val="00927A4D"/>
    <w:rsid w:val="00927BCE"/>
    <w:rsid w:val="00931149"/>
    <w:rsid w:val="00931444"/>
    <w:rsid w:val="00932CC9"/>
    <w:rsid w:val="00933357"/>
    <w:rsid w:val="00933888"/>
    <w:rsid w:val="009349F3"/>
    <w:rsid w:val="00935BD1"/>
    <w:rsid w:val="009379A0"/>
    <w:rsid w:val="0094119F"/>
    <w:rsid w:val="0094385C"/>
    <w:rsid w:val="0094565B"/>
    <w:rsid w:val="00947170"/>
    <w:rsid w:val="00947BB7"/>
    <w:rsid w:val="00950B08"/>
    <w:rsid w:val="00951145"/>
    <w:rsid w:val="00953A82"/>
    <w:rsid w:val="009627AC"/>
    <w:rsid w:val="00962914"/>
    <w:rsid w:val="00962FB9"/>
    <w:rsid w:val="009651C0"/>
    <w:rsid w:val="0096576C"/>
    <w:rsid w:val="00967FB0"/>
    <w:rsid w:val="00970B1F"/>
    <w:rsid w:val="00971F2F"/>
    <w:rsid w:val="00972920"/>
    <w:rsid w:val="00975D1C"/>
    <w:rsid w:val="00977AA0"/>
    <w:rsid w:val="00980236"/>
    <w:rsid w:val="00980D3D"/>
    <w:rsid w:val="0098294B"/>
    <w:rsid w:val="00982BD5"/>
    <w:rsid w:val="00983718"/>
    <w:rsid w:val="009839EF"/>
    <w:rsid w:val="00983AF5"/>
    <w:rsid w:val="009851D9"/>
    <w:rsid w:val="00987F9B"/>
    <w:rsid w:val="00990A5D"/>
    <w:rsid w:val="009912F0"/>
    <w:rsid w:val="00994CB8"/>
    <w:rsid w:val="00996ED2"/>
    <w:rsid w:val="009A3D75"/>
    <w:rsid w:val="009A7A1C"/>
    <w:rsid w:val="009B04D2"/>
    <w:rsid w:val="009B1DFC"/>
    <w:rsid w:val="009B46A6"/>
    <w:rsid w:val="009C0F7E"/>
    <w:rsid w:val="009C78B9"/>
    <w:rsid w:val="009D0636"/>
    <w:rsid w:val="009D1865"/>
    <w:rsid w:val="009D279B"/>
    <w:rsid w:val="009D4A0B"/>
    <w:rsid w:val="009D67FC"/>
    <w:rsid w:val="009D7489"/>
    <w:rsid w:val="009D7496"/>
    <w:rsid w:val="009D79A1"/>
    <w:rsid w:val="009E0530"/>
    <w:rsid w:val="009E05DE"/>
    <w:rsid w:val="009E19DC"/>
    <w:rsid w:val="009E4A94"/>
    <w:rsid w:val="009E63A8"/>
    <w:rsid w:val="009E69C8"/>
    <w:rsid w:val="009F01DC"/>
    <w:rsid w:val="009F21F3"/>
    <w:rsid w:val="009F2840"/>
    <w:rsid w:val="009F28D6"/>
    <w:rsid w:val="009F3303"/>
    <w:rsid w:val="009F33E4"/>
    <w:rsid w:val="00A01521"/>
    <w:rsid w:val="00A03714"/>
    <w:rsid w:val="00A1362D"/>
    <w:rsid w:val="00A15B5B"/>
    <w:rsid w:val="00A161A4"/>
    <w:rsid w:val="00A200BE"/>
    <w:rsid w:val="00A20233"/>
    <w:rsid w:val="00A206DB"/>
    <w:rsid w:val="00A20D22"/>
    <w:rsid w:val="00A23F12"/>
    <w:rsid w:val="00A2418F"/>
    <w:rsid w:val="00A24F76"/>
    <w:rsid w:val="00A25715"/>
    <w:rsid w:val="00A25D77"/>
    <w:rsid w:val="00A264F9"/>
    <w:rsid w:val="00A2656C"/>
    <w:rsid w:val="00A30A73"/>
    <w:rsid w:val="00A34892"/>
    <w:rsid w:val="00A36234"/>
    <w:rsid w:val="00A36BEC"/>
    <w:rsid w:val="00A4031D"/>
    <w:rsid w:val="00A40F0F"/>
    <w:rsid w:val="00A4181D"/>
    <w:rsid w:val="00A43AE3"/>
    <w:rsid w:val="00A43E79"/>
    <w:rsid w:val="00A4493A"/>
    <w:rsid w:val="00A44E03"/>
    <w:rsid w:val="00A4646F"/>
    <w:rsid w:val="00A46F6D"/>
    <w:rsid w:val="00A50249"/>
    <w:rsid w:val="00A51F21"/>
    <w:rsid w:val="00A533B5"/>
    <w:rsid w:val="00A53BD7"/>
    <w:rsid w:val="00A55471"/>
    <w:rsid w:val="00A55BE6"/>
    <w:rsid w:val="00A572E9"/>
    <w:rsid w:val="00A64A23"/>
    <w:rsid w:val="00A66F5E"/>
    <w:rsid w:val="00A70902"/>
    <w:rsid w:val="00A70C01"/>
    <w:rsid w:val="00A714AF"/>
    <w:rsid w:val="00A71F85"/>
    <w:rsid w:val="00A725CA"/>
    <w:rsid w:val="00A72D90"/>
    <w:rsid w:val="00A74B09"/>
    <w:rsid w:val="00A76DFD"/>
    <w:rsid w:val="00A7748E"/>
    <w:rsid w:val="00A77E8C"/>
    <w:rsid w:val="00A809FE"/>
    <w:rsid w:val="00A812D4"/>
    <w:rsid w:val="00A848C5"/>
    <w:rsid w:val="00A84E40"/>
    <w:rsid w:val="00A856BF"/>
    <w:rsid w:val="00A955DD"/>
    <w:rsid w:val="00A9581D"/>
    <w:rsid w:val="00A96E25"/>
    <w:rsid w:val="00A97370"/>
    <w:rsid w:val="00A979B1"/>
    <w:rsid w:val="00AA02EB"/>
    <w:rsid w:val="00AA047D"/>
    <w:rsid w:val="00AA0C81"/>
    <w:rsid w:val="00AA0DA0"/>
    <w:rsid w:val="00AA145E"/>
    <w:rsid w:val="00AA6191"/>
    <w:rsid w:val="00AB157A"/>
    <w:rsid w:val="00AB2C76"/>
    <w:rsid w:val="00AB3123"/>
    <w:rsid w:val="00AC3BCF"/>
    <w:rsid w:val="00AC4050"/>
    <w:rsid w:val="00AC40BA"/>
    <w:rsid w:val="00AC6594"/>
    <w:rsid w:val="00AC67A2"/>
    <w:rsid w:val="00AD08E1"/>
    <w:rsid w:val="00AD141E"/>
    <w:rsid w:val="00AD1982"/>
    <w:rsid w:val="00AD1CF2"/>
    <w:rsid w:val="00AD3B88"/>
    <w:rsid w:val="00AD4D08"/>
    <w:rsid w:val="00AD5707"/>
    <w:rsid w:val="00AD5C35"/>
    <w:rsid w:val="00AD6238"/>
    <w:rsid w:val="00AD67C9"/>
    <w:rsid w:val="00AD7C58"/>
    <w:rsid w:val="00AE1396"/>
    <w:rsid w:val="00AE60E3"/>
    <w:rsid w:val="00AE7EEF"/>
    <w:rsid w:val="00AF03FE"/>
    <w:rsid w:val="00AF1F1E"/>
    <w:rsid w:val="00AF4CD6"/>
    <w:rsid w:val="00AF6B2F"/>
    <w:rsid w:val="00B00FC0"/>
    <w:rsid w:val="00B0138F"/>
    <w:rsid w:val="00B033D6"/>
    <w:rsid w:val="00B0453A"/>
    <w:rsid w:val="00B0607C"/>
    <w:rsid w:val="00B07D93"/>
    <w:rsid w:val="00B11ABB"/>
    <w:rsid w:val="00B1279B"/>
    <w:rsid w:val="00B12C7A"/>
    <w:rsid w:val="00B134E8"/>
    <w:rsid w:val="00B1352B"/>
    <w:rsid w:val="00B20069"/>
    <w:rsid w:val="00B21846"/>
    <w:rsid w:val="00B25222"/>
    <w:rsid w:val="00B25995"/>
    <w:rsid w:val="00B259B4"/>
    <w:rsid w:val="00B268A5"/>
    <w:rsid w:val="00B34485"/>
    <w:rsid w:val="00B34BE1"/>
    <w:rsid w:val="00B36E06"/>
    <w:rsid w:val="00B40F15"/>
    <w:rsid w:val="00B462B3"/>
    <w:rsid w:val="00B4725F"/>
    <w:rsid w:val="00B5376C"/>
    <w:rsid w:val="00B56C28"/>
    <w:rsid w:val="00B56CF7"/>
    <w:rsid w:val="00B6045C"/>
    <w:rsid w:val="00B6380B"/>
    <w:rsid w:val="00B642B8"/>
    <w:rsid w:val="00B67738"/>
    <w:rsid w:val="00B71045"/>
    <w:rsid w:val="00B73D1A"/>
    <w:rsid w:val="00B801A8"/>
    <w:rsid w:val="00B81031"/>
    <w:rsid w:val="00B83E4A"/>
    <w:rsid w:val="00B847A1"/>
    <w:rsid w:val="00B85997"/>
    <w:rsid w:val="00B93292"/>
    <w:rsid w:val="00B938BC"/>
    <w:rsid w:val="00B93BB3"/>
    <w:rsid w:val="00B94944"/>
    <w:rsid w:val="00B96632"/>
    <w:rsid w:val="00BA03BB"/>
    <w:rsid w:val="00BA2B1B"/>
    <w:rsid w:val="00BA5504"/>
    <w:rsid w:val="00BA5D33"/>
    <w:rsid w:val="00BA637B"/>
    <w:rsid w:val="00BA7B5D"/>
    <w:rsid w:val="00BB3007"/>
    <w:rsid w:val="00BB6822"/>
    <w:rsid w:val="00BB72F1"/>
    <w:rsid w:val="00BB7633"/>
    <w:rsid w:val="00BC094F"/>
    <w:rsid w:val="00BC1E8B"/>
    <w:rsid w:val="00BC220C"/>
    <w:rsid w:val="00BC3423"/>
    <w:rsid w:val="00BC354B"/>
    <w:rsid w:val="00BC7DC4"/>
    <w:rsid w:val="00BD1D3D"/>
    <w:rsid w:val="00BD5F27"/>
    <w:rsid w:val="00BE0669"/>
    <w:rsid w:val="00BE0B0A"/>
    <w:rsid w:val="00BE0FB7"/>
    <w:rsid w:val="00BE1CC5"/>
    <w:rsid w:val="00BE23D4"/>
    <w:rsid w:val="00BE30E2"/>
    <w:rsid w:val="00BE53C0"/>
    <w:rsid w:val="00BE5511"/>
    <w:rsid w:val="00BE7F35"/>
    <w:rsid w:val="00BF0E6A"/>
    <w:rsid w:val="00BF2834"/>
    <w:rsid w:val="00BF2D81"/>
    <w:rsid w:val="00BF35D3"/>
    <w:rsid w:val="00BF3B3E"/>
    <w:rsid w:val="00BF4CF1"/>
    <w:rsid w:val="00BF7BFF"/>
    <w:rsid w:val="00C014D9"/>
    <w:rsid w:val="00C06A35"/>
    <w:rsid w:val="00C117FF"/>
    <w:rsid w:val="00C13C33"/>
    <w:rsid w:val="00C13CB5"/>
    <w:rsid w:val="00C15A8D"/>
    <w:rsid w:val="00C168C4"/>
    <w:rsid w:val="00C16BF9"/>
    <w:rsid w:val="00C2024C"/>
    <w:rsid w:val="00C20768"/>
    <w:rsid w:val="00C2260E"/>
    <w:rsid w:val="00C23AF4"/>
    <w:rsid w:val="00C23E78"/>
    <w:rsid w:val="00C24DDD"/>
    <w:rsid w:val="00C25CF6"/>
    <w:rsid w:val="00C26EB9"/>
    <w:rsid w:val="00C33A52"/>
    <w:rsid w:val="00C36575"/>
    <w:rsid w:val="00C37771"/>
    <w:rsid w:val="00C37AEE"/>
    <w:rsid w:val="00C40950"/>
    <w:rsid w:val="00C40BEC"/>
    <w:rsid w:val="00C4303C"/>
    <w:rsid w:val="00C438E6"/>
    <w:rsid w:val="00C43C11"/>
    <w:rsid w:val="00C43E6F"/>
    <w:rsid w:val="00C443A6"/>
    <w:rsid w:val="00C44616"/>
    <w:rsid w:val="00C46F56"/>
    <w:rsid w:val="00C50D52"/>
    <w:rsid w:val="00C50DE2"/>
    <w:rsid w:val="00C5666F"/>
    <w:rsid w:val="00C61565"/>
    <w:rsid w:val="00C62575"/>
    <w:rsid w:val="00C64DF6"/>
    <w:rsid w:val="00C66256"/>
    <w:rsid w:val="00C66A0D"/>
    <w:rsid w:val="00C74081"/>
    <w:rsid w:val="00C77D31"/>
    <w:rsid w:val="00C8518A"/>
    <w:rsid w:val="00C97CE3"/>
    <w:rsid w:val="00CA7726"/>
    <w:rsid w:val="00CB40A3"/>
    <w:rsid w:val="00CB4606"/>
    <w:rsid w:val="00CB6030"/>
    <w:rsid w:val="00CB744F"/>
    <w:rsid w:val="00CC039E"/>
    <w:rsid w:val="00CC267E"/>
    <w:rsid w:val="00CC28E1"/>
    <w:rsid w:val="00CC314C"/>
    <w:rsid w:val="00CC4852"/>
    <w:rsid w:val="00CC5494"/>
    <w:rsid w:val="00CC57D6"/>
    <w:rsid w:val="00CC6DF3"/>
    <w:rsid w:val="00CC7E07"/>
    <w:rsid w:val="00CD2258"/>
    <w:rsid w:val="00CD414A"/>
    <w:rsid w:val="00CD48C0"/>
    <w:rsid w:val="00CE09F3"/>
    <w:rsid w:val="00CE0C4D"/>
    <w:rsid w:val="00CE4B8A"/>
    <w:rsid w:val="00CF06E1"/>
    <w:rsid w:val="00CF1855"/>
    <w:rsid w:val="00CF26B9"/>
    <w:rsid w:val="00CF52D6"/>
    <w:rsid w:val="00D06D66"/>
    <w:rsid w:val="00D12C9B"/>
    <w:rsid w:val="00D1375C"/>
    <w:rsid w:val="00D1393F"/>
    <w:rsid w:val="00D13D32"/>
    <w:rsid w:val="00D14302"/>
    <w:rsid w:val="00D14AC6"/>
    <w:rsid w:val="00D15CCF"/>
    <w:rsid w:val="00D17C34"/>
    <w:rsid w:val="00D24067"/>
    <w:rsid w:val="00D2622F"/>
    <w:rsid w:val="00D308A4"/>
    <w:rsid w:val="00D30F3E"/>
    <w:rsid w:val="00D311AB"/>
    <w:rsid w:val="00D36E2B"/>
    <w:rsid w:val="00D42860"/>
    <w:rsid w:val="00D43499"/>
    <w:rsid w:val="00D478A7"/>
    <w:rsid w:val="00D51675"/>
    <w:rsid w:val="00D51D15"/>
    <w:rsid w:val="00D536ED"/>
    <w:rsid w:val="00D53B03"/>
    <w:rsid w:val="00D549DA"/>
    <w:rsid w:val="00D552CE"/>
    <w:rsid w:val="00D5532D"/>
    <w:rsid w:val="00D553EB"/>
    <w:rsid w:val="00D70DE9"/>
    <w:rsid w:val="00D7150F"/>
    <w:rsid w:val="00D716C2"/>
    <w:rsid w:val="00D7195C"/>
    <w:rsid w:val="00D7266C"/>
    <w:rsid w:val="00D75FD4"/>
    <w:rsid w:val="00D76343"/>
    <w:rsid w:val="00D76AA5"/>
    <w:rsid w:val="00D8087D"/>
    <w:rsid w:val="00D80BF1"/>
    <w:rsid w:val="00D84236"/>
    <w:rsid w:val="00D85836"/>
    <w:rsid w:val="00D87C7C"/>
    <w:rsid w:val="00D925FE"/>
    <w:rsid w:val="00D93CC4"/>
    <w:rsid w:val="00D94536"/>
    <w:rsid w:val="00D957C1"/>
    <w:rsid w:val="00DA0A86"/>
    <w:rsid w:val="00DA10BF"/>
    <w:rsid w:val="00DA383F"/>
    <w:rsid w:val="00DA4E69"/>
    <w:rsid w:val="00DA4E79"/>
    <w:rsid w:val="00DA6B9C"/>
    <w:rsid w:val="00DA6E9A"/>
    <w:rsid w:val="00DA79E5"/>
    <w:rsid w:val="00DA7E8C"/>
    <w:rsid w:val="00DB0471"/>
    <w:rsid w:val="00DB2544"/>
    <w:rsid w:val="00DB5C82"/>
    <w:rsid w:val="00DC03B7"/>
    <w:rsid w:val="00DC1B16"/>
    <w:rsid w:val="00DC2785"/>
    <w:rsid w:val="00DC471A"/>
    <w:rsid w:val="00DC4D5D"/>
    <w:rsid w:val="00DC532C"/>
    <w:rsid w:val="00DC695B"/>
    <w:rsid w:val="00DD0283"/>
    <w:rsid w:val="00DD1558"/>
    <w:rsid w:val="00DD4DB3"/>
    <w:rsid w:val="00DE142D"/>
    <w:rsid w:val="00DE1899"/>
    <w:rsid w:val="00DE2ACD"/>
    <w:rsid w:val="00DE4ABF"/>
    <w:rsid w:val="00DE4E90"/>
    <w:rsid w:val="00DE7ABE"/>
    <w:rsid w:val="00DF2B1D"/>
    <w:rsid w:val="00DF5F59"/>
    <w:rsid w:val="00E0055F"/>
    <w:rsid w:val="00E01EB3"/>
    <w:rsid w:val="00E0336D"/>
    <w:rsid w:val="00E03CAA"/>
    <w:rsid w:val="00E042E1"/>
    <w:rsid w:val="00E062FF"/>
    <w:rsid w:val="00E0655D"/>
    <w:rsid w:val="00E134F9"/>
    <w:rsid w:val="00E13D41"/>
    <w:rsid w:val="00E1441E"/>
    <w:rsid w:val="00E1797A"/>
    <w:rsid w:val="00E202DE"/>
    <w:rsid w:val="00E20C3F"/>
    <w:rsid w:val="00E21660"/>
    <w:rsid w:val="00E23F75"/>
    <w:rsid w:val="00E240DC"/>
    <w:rsid w:val="00E24832"/>
    <w:rsid w:val="00E27603"/>
    <w:rsid w:val="00E276E8"/>
    <w:rsid w:val="00E276FE"/>
    <w:rsid w:val="00E314F8"/>
    <w:rsid w:val="00E36840"/>
    <w:rsid w:val="00E37674"/>
    <w:rsid w:val="00E401AB"/>
    <w:rsid w:val="00E428D0"/>
    <w:rsid w:val="00E43607"/>
    <w:rsid w:val="00E43A8D"/>
    <w:rsid w:val="00E43C59"/>
    <w:rsid w:val="00E458BB"/>
    <w:rsid w:val="00E47F4C"/>
    <w:rsid w:val="00E50647"/>
    <w:rsid w:val="00E50AAC"/>
    <w:rsid w:val="00E56FAF"/>
    <w:rsid w:val="00E57377"/>
    <w:rsid w:val="00E616FA"/>
    <w:rsid w:val="00E61B4C"/>
    <w:rsid w:val="00E61EDD"/>
    <w:rsid w:val="00E63969"/>
    <w:rsid w:val="00E645EE"/>
    <w:rsid w:val="00E67F0A"/>
    <w:rsid w:val="00E71331"/>
    <w:rsid w:val="00E71460"/>
    <w:rsid w:val="00E745E6"/>
    <w:rsid w:val="00E747DB"/>
    <w:rsid w:val="00E74C6B"/>
    <w:rsid w:val="00E76D74"/>
    <w:rsid w:val="00E777B2"/>
    <w:rsid w:val="00E80B8C"/>
    <w:rsid w:val="00E82682"/>
    <w:rsid w:val="00E82A87"/>
    <w:rsid w:val="00E8362F"/>
    <w:rsid w:val="00E84C06"/>
    <w:rsid w:val="00E85A1F"/>
    <w:rsid w:val="00E86A90"/>
    <w:rsid w:val="00E90F05"/>
    <w:rsid w:val="00E90F4A"/>
    <w:rsid w:val="00E91D82"/>
    <w:rsid w:val="00E97329"/>
    <w:rsid w:val="00EA354B"/>
    <w:rsid w:val="00EA4295"/>
    <w:rsid w:val="00EA6532"/>
    <w:rsid w:val="00EA748D"/>
    <w:rsid w:val="00EB2623"/>
    <w:rsid w:val="00EB2B78"/>
    <w:rsid w:val="00EB468F"/>
    <w:rsid w:val="00EB7D4C"/>
    <w:rsid w:val="00EC3FB6"/>
    <w:rsid w:val="00EC42A8"/>
    <w:rsid w:val="00ED6C31"/>
    <w:rsid w:val="00ED712E"/>
    <w:rsid w:val="00ED7FE1"/>
    <w:rsid w:val="00EF00D8"/>
    <w:rsid w:val="00EF0BC8"/>
    <w:rsid w:val="00EF0D51"/>
    <w:rsid w:val="00EF5225"/>
    <w:rsid w:val="00F01721"/>
    <w:rsid w:val="00F035BE"/>
    <w:rsid w:val="00F15864"/>
    <w:rsid w:val="00F175DE"/>
    <w:rsid w:val="00F2226A"/>
    <w:rsid w:val="00F25B5A"/>
    <w:rsid w:val="00F2670F"/>
    <w:rsid w:val="00F270BF"/>
    <w:rsid w:val="00F32CA7"/>
    <w:rsid w:val="00F344E3"/>
    <w:rsid w:val="00F35453"/>
    <w:rsid w:val="00F368B5"/>
    <w:rsid w:val="00F37A9B"/>
    <w:rsid w:val="00F37E81"/>
    <w:rsid w:val="00F37F60"/>
    <w:rsid w:val="00F4396C"/>
    <w:rsid w:val="00F44CE0"/>
    <w:rsid w:val="00F45912"/>
    <w:rsid w:val="00F45EE9"/>
    <w:rsid w:val="00F472C6"/>
    <w:rsid w:val="00F5358A"/>
    <w:rsid w:val="00F54B9C"/>
    <w:rsid w:val="00F622C2"/>
    <w:rsid w:val="00F64A6D"/>
    <w:rsid w:val="00F64DCB"/>
    <w:rsid w:val="00F727C6"/>
    <w:rsid w:val="00F761BC"/>
    <w:rsid w:val="00F76FB6"/>
    <w:rsid w:val="00F8543D"/>
    <w:rsid w:val="00F87E3A"/>
    <w:rsid w:val="00F901EE"/>
    <w:rsid w:val="00F94089"/>
    <w:rsid w:val="00F95A2A"/>
    <w:rsid w:val="00F9700D"/>
    <w:rsid w:val="00F97CA3"/>
    <w:rsid w:val="00FA3539"/>
    <w:rsid w:val="00FA3EE3"/>
    <w:rsid w:val="00FA4F85"/>
    <w:rsid w:val="00FA6282"/>
    <w:rsid w:val="00FA6E0B"/>
    <w:rsid w:val="00FA7B7E"/>
    <w:rsid w:val="00FB2ED6"/>
    <w:rsid w:val="00FB4CA3"/>
    <w:rsid w:val="00FB5563"/>
    <w:rsid w:val="00FB5D81"/>
    <w:rsid w:val="00FB6CCC"/>
    <w:rsid w:val="00FC003D"/>
    <w:rsid w:val="00FC2417"/>
    <w:rsid w:val="00FC2EC9"/>
    <w:rsid w:val="00FC3E9E"/>
    <w:rsid w:val="00FC5640"/>
    <w:rsid w:val="00FD4384"/>
    <w:rsid w:val="00FE4E09"/>
    <w:rsid w:val="00FE5C7E"/>
    <w:rsid w:val="00FE7230"/>
    <w:rsid w:val="00FE7D50"/>
    <w:rsid w:val="00FF0D14"/>
    <w:rsid w:val="00FF17DF"/>
    <w:rsid w:val="00FF1C81"/>
    <w:rsid w:val="00FF486C"/>
    <w:rsid w:val="00FF653C"/>
    <w:rsid w:val="00FF72C5"/>
    <w:rsid w:val="00FF7C84"/>
  </w:rsids>
  <m:mathPr>
    <m:mathFont m:val="Cambria Math"/>
    <m:brkBin m:val="before"/>
    <m:brkBinSub m:val="--"/>
    <m:smallFrac/>
    <m:dispDef/>
    <m:lMargin m:val="0"/>
    <m:rMargin m:val="0"/>
    <m:defJc m:val="centerGroup"/>
    <m:wrapIndent m:val="864"/>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colormenu v:ext="edit" strokecolor="none"/>
    </o:shapedefaults>
    <o:shapelayout v:ext="edit">
      <o:idmap v:ext="edit" data="1"/>
    </o:shapelayout>
  </w:shapeDefaults>
  <w:decimalSymbol w:val="."/>
  <w:listSeparator w:val=","/>
  <w15:docId w15:val="{9D3837E7-8819-4719-AE62-B59E128F4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043"/>
    <w:pPr>
      <w:spacing w:after="200" w:line="276" w:lineRule="auto"/>
    </w:pPr>
    <w:rPr>
      <w:sz w:val="22"/>
      <w:szCs w:val="22"/>
      <w:lang w:bidi="ar-SA"/>
    </w:rPr>
  </w:style>
  <w:style w:type="paragraph" w:styleId="Heading1">
    <w:name w:val="heading 1"/>
    <w:basedOn w:val="Normal"/>
    <w:next w:val="Normal"/>
    <w:link w:val="Heading1Char"/>
    <w:uiPriority w:val="9"/>
    <w:qFormat/>
    <w:rsid w:val="00975D1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autoRedefine/>
    <w:uiPriority w:val="9"/>
    <w:unhideWhenUsed/>
    <w:qFormat/>
    <w:rsid w:val="00D7266C"/>
    <w:pPr>
      <w:keepNext/>
      <w:keepLines/>
      <w:bidi/>
      <w:spacing w:before="200" w:after="0"/>
      <w:outlineLvl w:val="2"/>
    </w:pPr>
    <w:rPr>
      <w:rFonts w:ascii="Times New Roman" w:eastAsia="Times New Roman" w:hAnsi="Times New Roman" w:cs="B Nazanin"/>
      <w:b/>
      <w:bCs/>
      <w:sz w:val="26"/>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D7266C"/>
    <w:pPr>
      <w:bidi/>
      <w:spacing w:after="0" w:line="240" w:lineRule="auto"/>
    </w:pPr>
    <w:rPr>
      <w:rFonts w:ascii="Times New Roman" w:eastAsia="Times New Roman" w:hAnsi="Times New Roman" w:cs="Times New Roman"/>
      <w:noProof/>
      <w:sz w:val="20"/>
      <w:szCs w:val="20"/>
      <w:lang w:bidi="fa-IR"/>
    </w:rPr>
  </w:style>
  <w:style w:type="character" w:customStyle="1" w:styleId="FootnoteTextChar">
    <w:name w:val="Footnote Text Char"/>
    <w:link w:val="FootnoteText"/>
    <w:uiPriority w:val="99"/>
    <w:rsid w:val="00D7266C"/>
    <w:rPr>
      <w:rFonts w:ascii="Times New Roman" w:eastAsia="Times New Roman" w:hAnsi="Times New Roman" w:cs="Traditional Arabic"/>
      <w:noProof/>
      <w:sz w:val="20"/>
      <w:szCs w:val="20"/>
    </w:rPr>
  </w:style>
  <w:style w:type="character" w:styleId="FootnoteReference">
    <w:name w:val="footnote reference"/>
    <w:rsid w:val="00D7266C"/>
    <w:rPr>
      <w:vertAlign w:val="superscript"/>
    </w:rPr>
  </w:style>
  <w:style w:type="character" w:customStyle="1" w:styleId="Heading3Char">
    <w:name w:val="Heading 3 Char"/>
    <w:link w:val="Heading3"/>
    <w:uiPriority w:val="9"/>
    <w:rsid w:val="00D7266C"/>
    <w:rPr>
      <w:rFonts w:ascii="Times New Roman" w:eastAsia="Times New Roman" w:hAnsi="Times New Roman" w:cs="B Nazanin"/>
      <w:b/>
      <w:bCs/>
      <w:sz w:val="26"/>
      <w:szCs w:val="28"/>
      <w:lang w:bidi="fa-IR"/>
    </w:rPr>
  </w:style>
  <w:style w:type="paragraph" w:styleId="BodyTextIndent">
    <w:name w:val="Body Text Indent"/>
    <w:basedOn w:val="Normal"/>
    <w:link w:val="BodyTextIndentChar"/>
    <w:rsid w:val="00D7266C"/>
    <w:pPr>
      <w:widowControl w:val="0"/>
      <w:bidi/>
      <w:spacing w:after="0" w:line="840" w:lineRule="exact"/>
      <w:ind w:firstLine="397"/>
      <w:jc w:val="lowKashida"/>
    </w:pPr>
    <w:rPr>
      <w:rFonts w:ascii="Times New Roman" w:eastAsia="Times New Roman" w:hAnsi="Times New Roman" w:cs="Times New Roman"/>
      <w:sz w:val="24"/>
      <w:szCs w:val="28"/>
      <w:lang w:bidi="fa-IR"/>
    </w:rPr>
  </w:style>
  <w:style w:type="character" w:customStyle="1" w:styleId="BodyTextIndentChar">
    <w:name w:val="Body Text Indent Char"/>
    <w:link w:val="BodyTextIndent"/>
    <w:rsid w:val="00D7266C"/>
    <w:rPr>
      <w:rFonts w:ascii="Times New Roman" w:eastAsia="Times New Roman" w:hAnsi="Times New Roman" w:cs="B Nazanin"/>
      <w:sz w:val="24"/>
      <w:szCs w:val="28"/>
    </w:rPr>
  </w:style>
  <w:style w:type="table" w:customStyle="1" w:styleId="TableGrid1">
    <w:name w:val="Table Grid1"/>
    <w:basedOn w:val="TableNormal"/>
    <w:next w:val="TableGrid"/>
    <w:uiPriority w:val="59"/>
    <w:rsid w:val="00D726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D72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266C"/>
    <w:pPr>
      <w:spacing w:after="0" w:line="240" w:lineRule="auto"/>
    </w:pPr>
    <w:rPr>
      <w:rFonts w:ascii="Tahoma" w:hAnsi="Tahoma" w:cs="Times New Roman"/>
      <w:sz w:val="16"/>
      <w:szCs w:val="16"/>
      <w:lang w:bidi="fa-IR"/>
    </w:rPr>
  </w:style>
  <w:style w:type="character" w:customStyle="1" w:styleId="BalloonTextChar">
    <w:name w:val="Balloon Text Char"/>
    <w:link w:val="BalloonText"/>
    <w:uiPriority w:val="99"/>
    <w:semiHidden/>
    <w:rsid w:val="00D7266C"/>
    <w:rPr>
      <w:rFonts w:ascii="Tahoma" w:hAnsi="Tahoma" w:cs="Tahoma"/>
      <w:sz w:val="16"/>
      <w:szCs w:val="16"/>
    </w:rPr>
  </w:style>
  <w:style w:type="paragraph" w:styleId="ListParagraph">
    <w:name w:val="List Paragraph"/>
    <w:basedOn w:val="Normal"/>
    <w:uiPriority w:val="34"/>
    <w:qFormat/>
    <w:rsid w:val="00262619"/>
    <w:pPr>
      <w:ind w:left="720"/>
      <w:contextualSpacing/>
    </w:pPr>
  </w:style>
  <w:style w:type="table" w:styleId="MediumShading2-Accent4">
    <w:name w:val="Medium Shading 2 Accent 4"/>
    <w:basedOn w:val="TableNormal"/>
    <w:uiPriority w:val="64"/>
    <w:rsid w:val="00EA354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3">
    <w:name w:val="Medium Shading 1 Accent 3"/>
    <w:basedOn w:val="TableNormal"/>
    <w:uiPriority w:val="63"/>
    <w:rsid w:val="006A1A7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NoList1">
    <w:name w:val="No List1"/>
    <w:next w:val="NoList"/>
    <w:uiPriority w:val="99"/>
    <w:semiHidden/>
    <w:unhideWhenUsed/>
    <w:rsid w:val="006429E3"/>
  </w:style>
  <w:style w:type="character" w:styleId="Hyperlink">
    <w:name w:val="Hyperlink"/>
    <w:uiPriority w:val="99"/>
    <w:unhideWhenUsed/>
    <w:rsid w:val="006429E3"/>
    <w:rPr>
      <w:color w:val="0000FF"/>
      <w:u w:val="single"/>
    </w:rPr>
  </w:style>
  <w:style w:type="character" w:styleId="FollowedHyperlink">
    <w:name w:val="FollowedHyperlink"/>
    <w:uiPriority w:val="99"/>
    <w:semiHidden/>
    <w:unhideWhenUsed/>
    <w:rsid w:val="006429E3"/>
    <w:rPr>
      <w:color w:val="800080"/>
      <w:u w:val="single"/>
    </w:rPr>
  </w:style>
  <w:style w:type="paragraph" w:customStyle="1" w:styleId="xl66">
    <w:name w:val="xl66"/>
    <w:basedOn w:val="Normal"/>
    <w:rsid w:val="006429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olor w:val="FF0000"/>
      <w:sz w:val="24"/>
      <w:szCs w:val="24"/>
      <w:lang w:bidi="fa-IR"/>
    </w:rPr>
  </w:style>
  <w:style w:type="paragraph" w:customStyle="1" w:styleId="xl67">
    <w:name w:val="xl67"/>
    <w:basedOn w:val="Normal"/>
    <w:rsid w:val="006429E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Arial" w:eastAsia="Times New Roman" w:hAnsi="Arial"/>
      <w:color w:val="FF0000"/>
      <w:sz w:val="24"/>
      <w:szCs w:val="24"/>
      <w:lang w:bidi="fa-IR"/>
    </w:rPr>
  </w:style>
  <w:style w:type="paragraph" w:customStyle="1" w:styleId="xl68">
    <w:name w:val="xl68"/>
    <w:basedOn w:val="Normal"/>
    <w:rsid w:val="006429E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Arial" w:eastAsia="Times New Roman" w:hAnsi="Arial"/>
      <w:color w:val="E26B0A"/>
      <w:sz w:val="24"/>
      <w:szCs w:val="24"/>
      <w:lang w:bidi="fa-IR"/>
    </w:rPr>
  </w:style>
  <w:style w:type="paragraph" w:customStyle="1" w:styleId="xl69">
    <w:name w:val="xl69"/>
    <w:basedOn w:val="Normal"/>
    <w:rsid w:val="006429E3"/>
    <w:pPr>
      <w:pBdr>
        <w:top w:val="single" w:sz="4" w:space="0" w:color="auto"/>
        <w:left w:val="single" w:sz="4" w:space="0" w:color="auto"/>
        <w:right w:val="single" w:sz="4" w:space="0" w:color="auto"/>
      </w:pBdr>
      <w:shd w:val="clear" w:color="000000" w:fill="E8FEB8"/>
      <w:spacing w:before="100" w:beforeAutospacing="1" w:after="100" w:afterAutospacing="1" w:line="240" w:lineRule="auto"/>
      <w:jc w:val="center"/>
      <w:textAlignment w:val="center"/>
    </w:pPr>
    <w:rPr>
      <w:rFonts w:ascii="Arial" w:eastAsia="Times New Roman" w:hAnsi="Arial"/>
      <w:b/>
      <w:bCs/>
      <w:color w:val="006600"/>
      <w:sz w:val="24"/>
      <w:szCs w:val="24"/>
      <w:lang w:bidi="fa-IR"/>
    </w:rPr>
  </w:style>
  <w:style w:type="paragraph" w:customStyle="1" w:styleId="xl70">
    <w:name w:val="xl70"/>
    <w:basedOn w:val="Normal"/>
    <w:rsid w:val="006429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olor w:val="006600"/>
      <w:sz w:val="24"/>
      <w:szCs w:val="24"/>
      <w:lang w:bidi="fa-IR"/>
    </w:rPr>
  </w:style>
  <w:style w:type="paragraph" w:customStyle="1" w:styleId="xl71">
    <w:name w:val="xl71"/>
    <w:basedOn w:val="Normal"/>
    <w:rsid w:val="006429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olor w:val="00B0F0"/>
      <w:sz w:val="24"/>
      <w:szCs w:val="24"/>
      <w:lang w:bidi="fa-IR"/>
    </w:rPr>
  </w:style>
  <w:style w:type="paragraph" w:customStyle="1" w:styleId="xl72">
    <w:name w:val="xl72"/>
    <w:basedOn w:val="Normal"/>
    <w:rsid w:val="006429E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b/>
      <w:bCs/>
      <w:color w:val="000000"/>
      <w:sz w:val="24"/>
      <w:szCs w:val="24"/>
      <w:lang w:bidi="fa-IR"/>
    </w:rPr>
  </w:style>
  <w:style w:type="paragraph" w:customStyle="1" w:styleId="xl73">
    <w:name w:val="xl73"/>
    <w:basedOn w:val="Normal"/>
    <w:rsid w:val="006429E3"/>
    <w:pPr>
      <w:pBdr>
        <w:top w:val="single" w:sz="4" w:space="0" w:color="auto"/>
        <w:left w:val="single" w:sz="4" w:space="0" w:color="auto"/>
        <w:right w:val="single" w:sz="4" w:space="0" w:color="auto"/>
      </w:pBdr>
      <w:shd w:val="clear" w:color="000000" w:fill="FEF5D6"/>
      <w:spacing w:before="100" w:beforeAutospacing="1" w:after="100" w:afterAutospacing="1" w:line="240" w:lineRule="auto"/>
      <w:jc w:val="center"/>
      <w:textAlignment w:val="center"/>
    </w:pPr>
    <w:rPr>
      <w:rFonts w:ascii="Arial" w:eastAsia="Times New Roman" w:hAnsi="Arial"/>
      <w:b/>
      <w:bCs/>
      <w:color w:val="FF0000"/>
      <w:sz w:val="24"/>
      <w:szCs w:val="24"/>
      <w:lang w:bidi="fa-IR"/>
    </w:rPr>
  </w:style>
  <w:style w:type="paragraph" w:customStyle="1" w:styleId="xl74">
    <w:name w:val="xl74"/>
    <w:basedOn w:val="Normal"/>
    <w:rsid w:val="006429E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olor w:val="000000"/>
      <w:sz w:val="24"/>
      <w:szCs w:val="24"/>
      <w:lang w:bidi="fa-IR"/>
    </w:rPr>
  </w:style>
  <w:style w:type="paragraph" w:customStyle="1" w:styleId="xl75">
    <w:name w:val="xl75"/>
    <w:basedOn w:val="Normal"/>
    <w:rsid w:val="006429E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olor w:val="FF0000"/>
      <w:sz w:val="24"/>
      <w:szCs w:val="24"/>
      <w:lang w:bidi="fa-IR"/>
    </w:rPr>
  </w:style>
  <w:style w:type="paragraph" w:customStyle="1" w:styleId="xl76">
    <w:name w:val="xl76"/>
    <w:basedOn w:val="Normal"/>
    <w:rsid w:val="006429E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olor w:val="006600"/>
      <w:sz w:val="24"/>
      <w:szCs w:val="24"/>
      <w:lang w:bidi="fa-IR"/>
    </w:rPr>
  </w:style>
  <w:style w:type="paragraph" w:customStyle="1" w:styleId="xl77">
    <w:name w:val="xl77"/>
    <w:basedOn w:val="Normal"/>
    <w:rsid w:val="006429E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olor w:val="000000"/>
      <w:sz w:val="24"/>
      <w:szCs w:val="24"/>
      <w:lang w:bidi="fa-IR"/>
    </w:rPr>
  </w:style>
  <w:style w:type="paragraph" w:customStyle="1" w:styleId="xl78">
    <w:name w:val="xl78"/>
    <w:basedOn w:val="Normal"/>
    <w:rsid w:val="006429E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olor w:val="000000"/>
      <w:sz w:val="24"/>
      <w:szCs w:val="24"/>
      <w:lang w:bidi="fa-IR"/>
    </w:rPr>
  </w:style>
  <w:style w:type="paragraph" w:customStyle="1" w:styleId="xl79">
    <w:name w:val="xl79"/>
    <w:basedOn w:val="Normal"/>
    <w:rsid w:val="006429E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olor w:val="FF0000"/>
      <w:sz w:val="24"/>
      <w:szCs w:val="24"/>
      <w:lang w:bidi="fa-IR"/>
    </w:rPr>
  </w:style>
  <w:style w:type="paragraph" w:customStyle="1" w:styleId="xl80">
    <w:name w:val="xl80"/>
    <w:basedOn w:val="Normal"/>
    <w:rsid w:val="006429E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olor w:val="006600"/>
      <w:sz w:val="24"/>
      <w:szCs w:val="24"/>
      <w:lang w:bidi="fa-IR"/>
    </w:rPr>
  </w:style>
  <w:style w:type="paragraph" w:customStyle="1" w:styleId="xl81">
    <w:name w:val="xl81"/>
    <w:basedOn w:val="Normal"/>
    <w:rsid w:val="006429E3"/>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top"/>
    </w:pPr>
    <w:rPr>
      <w:rFonts w:ascii="Arial" w:eastAsia="Times New Roman" w:hAnsi="Arial"/>
      <w:color w:val="E26B0A"/>
      <w:sz w:val="24"/>
      <w:szCs w:val="24"/>
      <w:lang w:bidi="fa-IR"/>
    </w:rPr>
  </w:style>
  <w:style w:type="paragraph" w:customStyle="1" w:styleId="xl82">
    <w:name w:val="xl82"/>
    <w:basedOn w:val="Normal"/>
    <w:rsid w:val="006429E3"/>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Arial" w:eastAsia="Times New Roman" w:hAnsi="Arial"/>
      <w:color w:val="E26B0A"/>
      <w:sz w:val="24"/>
      <w:szCs w:val="24"/>
      <w:lang w:bidi="fa-IR"/>
    </w:rPr>
  </w:style>
  <w:style w:type="paragraph" w:customStyle="1" w:styleId="xl83">
    <w:name w:val="xl83"/>
    <w:basedOn w:val="Normal"/>
    <w:rsid w:val="006429E3"/>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olor w:val="00B0F0"/>
      <w:sz w:val="24"/>
      <w:szCs w:val="24"/>
      <w:lang w:bidi="fa-IR"/>
    </w:rPr>
  </w:style>
  <w:style w:type="paragraph" w:customStyle="1" w:styleId="xl84">
    <w:name w:val="xl84"/>
    <w:basedOn w:val="Normal"/>
    <w:rsid w:val="006429E3"/>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olor w:val="00B0F0"/>
      <w:sz w:val="24"/>
      <w:szCs w:val="24"/>
      <w:lang w:bidi="fa-IR"/>
    </w:rPr>
  </w:style>
  <w:style w:type="paragraph" w:customStyle="1" w:styleId="xl85">
    <w:name w:val="xl85"/>
    <w:basedOn w:val="Normal"/>
    <w:rsid w:val="006429E3"/>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top"/>
    </w:pPr>
    <w:rPr>
      <w:rFonts w:ascii="Arial" w:eastAsia="Times New Roman" w:hAnsi="Arial"/>
      <w:color w:val="FF0000"/>
      <w:sz w:val="24"/>
      <w:szCs w:val="24"/>
      <w:lang w:bidi="fa-IR"/>
    </w:rPr>
  </w:style>
  <w:style w:type="paragraph" w:styleId="Header">
    <w:name w:val="header"/>
    <w:basedOn w:val="Normal"/>
    <w:link w:val="HeaderChar"/>
    <w:uiPriority w:val="99"/>
    <w:unhideWhenUsed/>
    <w:rsid w:val="006429E3"/>
    <w:pPr>
      <w:tabs>
        <w:tab w:val="center" w:pos="4513"/>
        <w:tab w:val="right" w:pos="9026"/>
      </w:tabs>
      <w:bidi/>
      <w:spacing w:after="0" w:line="240" w:lineRule="auto"/>
    </w:pPr>
    <w:rPr>
      <w:sz w:val="20"/>
      <w:szCs w:val="20"/>
      <w:lang w:bidi="fa-IR"/>
    </w:rPr>
  </w:style>
  <w:style w:type="character" w:customStyle="1" w:styleId="HeaderChar">
    <w:name w:val="Header Char"/>
    <w:link w:val="Header"/>
    <w:uiPriority w:val="99"/>
    <w:rsid w:val="006429E3"/>
    <w:rPr>
      <w:lang w:bidi="fa-IR"/>
    </w:rPr>
  </w:style>
  <w:style w:type="paragraph" w:styleId="Footer">
    <w:name w:val="footer"/>
    <w:basedOn w:val="Normal"/>
    <w:link w:val="FooterChar"/>
    <w:uiPriority w:val="99"/>
    <w:unhideWhenUsed/>
    <w:rsid w:val="006429E3"/>
    <w:pPr>
      <w:tabs>
        <w:tab w:val="center" w:pos="4513"/>
        <w:tab w:val="right" w:pos="9026"/>
      </w:tabs>
      <w:bidi/>
      <w:spacing w:after="0" w:line="240" w:lineRule="auto"/>
    </w:pPr>
    <w:rPr>
      <w:sz w:val="20"/>
      <w:szCs w:val="20"/>
      <w:lang w:bidi="fa-IR"/>
    </w:rPr>
  </w:style>
  <w:style w:type="character" w:customStyle="1" w:styleId="FooterChar">
    <w:name w:val="Footer Char"/>
    <w:link w:val="Footer"/>
    <w:uiPriority w:val="99"/>
    <w:rsid w:val="006429E3"/>
    <w:rPr>
      <w:lang w:bidi="fa-IR"/>
    </w:rPr>
  </w:style>
  <w:style w:type="numbering" w:customStyle="1" w:styleId="NoList2">
    <w:name w:val="No List2"/>
    <w:next w:val="NoList"/>
    <w:uiPriority w:val="99"/>
    <w:semiHidden/>
    <w:unhideWhenUsed/>
    <w:rsid w:val="00737D18"/>
  </w:style>
  <w:style w:type="table" w:customStyle="1" w:styleId="TableGrid2">
    <w:name w:val="Table Grid2"/>
    <w:basedOn w:val="TableNormal"/>
    <w:next w:val="TableGrid"/>
    <w:uiPriority w:val="59"/>
    <w:rsid w:val="00737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737D18"/>
    <w:pPr>
      <w:tabs>
        <w:tab w:val="decimal" w:pos="360"/>
      </w:tabs>
    </w:pPr>
    <w:rPr>
      <w:lang w:eastAsia="ja-JP"/>
    </w:rPr>
  </w:style>
  <w:style w:type="character" w:styleId="SubtleEmphasis">
    <w:name w:val="Subtle Emphasis"/>
    <w:uiPriority w:val="19"/>
    <w:qFormat/>
    <w:rsid w:val="00737D18"/>
    <w:rPr>
      <w:i/>
      <w:iCs/>
      <w:color w:val="7F7F7F"/>
    </w:rPr>
  </w:style>
  <w:style w:type="table" w:styleId="MediumShading2-Accent5">
    <w:name w:val="Medium Shading 2 Accent 5"/>
    <w:basedOn w:val="TableNormal"/>
    <w:uiPriority w:val="64"/>
    <w:rsid w:val="00737D18"/>
    <w:rPr>
      <w:rFonts w:eastAsia="Times New Roman"/>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xl86">
    <w:name w:val="xl86"/>
    <w:basedOn w:val="Normal"/>
    <w:rsid w:val="00737D18"/>
    <w:pPr>
      <w:pBdr>
        <w:top w:val="single" w:sz="4" w:space="0" w:color="auto"/>
        <w:left w:val="single" w:sz="4" w:space="0" w:color="auto"/>
        <w:bottom w:val="single" w:sz="4" w:space="0" w:color="auto"/>
        <w:right w:val="single" w:sz="12"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24"/>
      <w:szCs w:val="24"/>
      <w:lang w:bidi="fa-IR"/>
    </w:rPr>
  </w:style>
  <w:style w:type="paragraph" w:customStyle="1" w:styleId="xl87">
    <w:name w:val="xl87"/>
    <w:basedOn w:val="Normal"/>
    <w:rsid w:val="00737D18"/>
    <w:pPr>
      <w:pBdr>
        <w:top w:val="single" w:sz="4" w:space="0" w:color="auto"/>
        <w:left w:val="single" w:sz="4" w:space="0" w:color="auto"/>
        <w:bottom w:val="single" w:sz="4" w:space="0" w:color="auto"/>
        <w:right w:val="single" w:sz="12"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bidi="fa-IR"/>
    </w:rPr>
  </w:style>
  <w:style w:type="paragraph" w:customStyle="1" w:styleId="xl88">
    <w:name w:val="xl88"/>
    <w:basedOn w:val="Normal"/>
    <w:rsid w:val="00737D18"/>
    <w:pPr>
      <w:pBdr>
        <w:bottom w:val="single" w:sz="12" w:space="0" w:color="auto"/>
        <w:right w:val="single" w:sz="12"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bidi="fa-IR"/>
    </w:rPr>
  </w:style>
  <w:style w:type="paragraph" w:customStyle="1" w:styleId="xl89">
    <w:name w:val="xl89"/>
    <w:basedOn w:val="Normal"/>
    <w:rsid w:val="00737D18"/>
    <w:pPr>
      <w:pBdr>
        <w:left w:val="single" w:sz="12" w:space="0" w:color="auto"/>
        <w:bottom w:val="single" w:sz="12"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bidi="fa-IR"/>
    </w:rPr>
  </w:style>
  <w:style w:type="paragraph" w:customStyle="1" w:styleId="xl90">
    <w:name w:val="xl90"/>
    <w:basedOn w:val="Normal"/>
    <w:rsid w:val="00737D18"/>
    <w:pPr>
      <w:pBdr>
        <w:bottom w:val="single" w:sz="12"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bidi="fa-IR"/>
    </w:rPr>
  </w:style>
  <w:style w:type="paragraph" w:customStyle="1" w:styleId="xl91">
    <w:name w:val="xl91"/>
    <w:basedOn w:val="Normal"/>
    <w:rsid w:val="00737D18"/>
    <w:pPr>
      <w:pBdr>
        <w:bottom w:val="single" w:sz="12" w:space="0" w:color="auto"/>
        <w:right w:val="single" w:sz="12"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bidi="fa-IR"/>
    </w:rPr>
  </w:style>
  <w:style w:type="paragraph" w:customStyle="1" w:styleId="xl92">
    <w:name w:val="xl92"/>
    <w:basedOn w:val="Normal"/>
    <w:rsid w:val="00737D18"/>
    <w:pPr>
      <w:pBdr>
        <w:left w:val="single" w:sz="4" w:space="0" w:color="auto"/>
        <w:bottom w:val="single" w:sz="12"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bidi="fa-IR"/>
    </w:rPr>
  </w:style>
  <w:style w:type="paragraph" w:customStyle="1" w:styleId="xl93">
    <w:name w:val="xl93"/>
    <w:basedOn w:val="Normal"/>
    <w:rsid w:val="00737D18"/>
    <w:pPr>
      <w:pBdr>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bidi="fa-IR"/>
    </w:rPr>
  </w:style>
  <w:style w:type="paragraph" w:customStyle="1" w:styleId="xl94">
    <w:name w:val="xl94"/>
    <w:basedOn w:val="Normal"/>
    <w:rsid w:val="00737D18"/>
    <w:pPr>
      <w:pBdr>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bidi="fa-IR"/>
    </w:rPr>
  </w:style>
  <w:style w:type="paragraph" w:customStyle="1" w:styleId="xl95">
    <w:name w:val="xl95"/>
    <w:basedOn w:val="Normal"/>
    <w:rsid w:val="00737D18"/>
    <w:pPr>
      <w:pBdr>
        <w:bottom w:val="single" w:sz="4" w:space="0" w:color="auto"/>
        <w:right w:val="single" w:sz="12"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24"/>
      <w:szCs w:val="24"/>
      <w:lang w:bidi="fa-IR"/>
    </w:rPr>
  </w:style>
  <w:style w:type="paragraph" w:customStyle="1" w:styleId="xl96">
    <w:name w:val="xl96"/>
    <w:basedOn w:val="Normal"/>
    <w:rsid w:val="00737D18"/>
    <w:pPr>
      <w:pBdr>
        <w:bottom w:val="single" w:sz="4" w:space="0" w:color="auto"/>
        <w:right w:val="single" w:sz="12"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bidi="fa-IR"/>
    </w:rPr>
  </w:style>
  <w:style w:type="paragraph" w:customStyle="1" w:styleId="xl97">
    <w:name w:val="xl97"/>
    <w:basedOn w:val="Normal"/>
    <w:rsid w:val="00737D18"/>
    <w:pPr>
      <w:pBdr>
        <w:bottom w:val="single" w:sz="4" w:space="0" w:color="auto"/>
        <w:right w:val="single" w:sz="12"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bidi="fa-IR"/>
    </w:rPr>
  </w:style>
  <w:style w:type="paragraph" w:customStyle="1" w:styleId="xl98">
    <w:name w:val="xl98"/>
    <w:basedOn w:val="Normal"/>
    <w:rsid w:val="00737D18"/>
    <w:pPr>
      <w:pBdr>
        <w:left w:val="single" w:sz="12"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bidi="fa-IR"/>
    </w:rPr>
  </w:style>
  <w:style w:type="paragraph" w:customStyle="1" w:styleId="xl99">
    <w:name w:val="xl99"/>
    <w:basedOn w:val="Normal"/>
    <w:rsid w:val="00737D18"/>
    <w:pPr>
      <w:pBdr>
        <w:bottom w:val="single" w:sz="12"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24"/>
      <w:szCs w:val="24"/>
      <w:lang w:bidi="fa-IR"/>
    </w:rPr>
  </w:style>
  <w:style w:type="paragraph" w:customStyle="1" w:styleId="xl100">
    <w:name w:val="xl100"/>
    <w:basedOn w:val="Normal"/>
    <w:rsid w:val="00737D18"/>
    <w:pPr>
      <w:pBdr>
        <w:bottom w:val="single" w:sz="12" w:space="0" w:color="auto"/>
        <w:right w:val="single" w:sz="12"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24"/>
      <w:szCs w:val="24"/>
      <w:lang w:bidi="fa-IR"/>
    </w:rPr>
  </w:style>
  <w:style w:type="paragraph" w:customStyle="1" w:styleId="xl101">
    <w:name w:val="xl101"/>
    <w:basedOn w:val="Normal"/>
    <w:rsid w:val="00737D18"/>
    <w:pPr>
      <w:pBdr>
        <w:bottom w:val="single" w:sz="12"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sz w:val="24"/>
      <w:szCs w:val="24"/>
      <w:lang w:bidi="fa-IR"/>
    </w:rPr>
  </w:style>
  <w:style w:type="paragraph" w:customStyle="1" w:styleId="xl102">
    <w:name w:val="xl102"/>
    <w:basedOn w:val="Normal"/>
    <w:rsid w:val="00737D18"/>
    <w:pPr>
      <w:pBdr>
        <w:bottom w:val="single" w:sz="12" w:space="0" w:color="auto"/>
        <w:right w:val="single" w:sz="12"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sz w:val="24"/>
      <w:szCs w:val="24"/>
      <w:lang w:bidi="fa-IR"/>
    </w:rPr>
  </w:style>
  <w:style w:type="character" w:styleId="PlaceholderText">
    <w:name w:val="Placeholder Text"/>
    <w:uiPriority w:val="99"/>
    <w:semiHidden/>
    <w:rsid w:val="003014D4"/>
    <w:rPr>
      <w:color w:val="808080"/>
    </w:rPr>
  </w:style>
  <w:style w:type="numbering" w:customStyle="1" w:styleId="NoList3">
    <w:name w:val="No List3"/>
    <w:next w:val="NoList"/>
    <w:uiPriority w:val="99"/>
    <w:semiHidden/>
    <w:unhideWhenUsed/>
    <w:rsid w:val="00AE60E3"/>
  </w:style>
  <w:style w:type="character" w:customStyle="1" w:styleId="Heading1Char">
    <w:name w:val="Heading 1 Char"/>
    <w:basedOn w:val="DefaultParagraphFont"/>
    <w:link w:val="Heading1"/>
    <w:uiPriority w:val="9"/>
    <w:rsid w:val="00975D1C"/>
    <w:rPr>
      <w:rFonts w:asciiTheme="majorHAnsi" w:eastAsiaTheme="majorEastAsia" w:hAnsiTheme="majorHAnsi" w:cstheme="majorBidi"/>
      <w:color w:val="365F91" w:themeColor="accent1" w:themeShade="BF"/>
      <w:sz w:val="32"/>
      <w:szCs w:val="32"/>
      <w:lang w:bidi="ar-SA"/>
    </w:rPr>
  </w:style>
  <w:style w:type="paragraph" w:customStyle="1" w:styleId="MTitel">
    <w:name w:val="M_Titel"/>
    <w:basedOn w:val="Normal"/>
    <w:rsid w:val="00E428D0"/>
    <w:pPr>
      <w:spacing w:after="0" w:line="420" w:lineRule="atLeast"/>
    </w:pPr>
    <w:rPr>
      <w:rFonts w:ascii="Times" w:eastAsia="SimSun" w:hAnsi="Times" w:cs="Angsana New"/>
      <w:b/>
      <w:color w:val="000000"/>
      <w:sz w:val="36"/>
      <w:szCs w:val="20"/>
      <w:lang w:eastAsia="de-DE"/>
    </w:rPr>
  </w:style>
  <w:style w:type="paragraph" w:customStyle="1" w:styleId="Mauthor">
    <w:name w:val="M_author"/>
    <w:basedOn w:val="Normal"/>
    <w:rsid w:val="00E428D0"/>
    <w:pPr>
      <w:spacing w:before="240" w:after="0" w:line="340" w:lineRule="atLeast"/>
    </w:pPr>
    <w:rPr>
      <w:rFonts w:ascii="Times" w:eastAsia="SimSun" w:hAnsi="Times" w:cs="Angsana New"/>
      <w:b/>
      <w:color w:val="000000"/>
      <w:sz w:val="24"/>
      <w:szCs w:val="20"/>
      <w:lang w:eastAsia="de-DE"/>
    </w:rPr>
  </w:style>
  <w:style w:type="paragraph" w:styleId="NoSpacing">
    <w:name w:val="No Spacing"/>
    <w:uiPriority w:val="1"/>
    <w:qFormat/>
    <w:rsid w:val="00E428D0"/>
    <w:pPr>
      <w:jc w:val="both"/>
    </w:pPr>
    <w:rPr>
      <w:rFonts w:ascii="Times" w:eastAsia="SimSun" w:hAnsi="Times" w:cs="Angsana New"/>
      <w:color w:val="000000"/>
      <w:sz w:val="24"/>
      <w:lang w:eastAsia="de-DE" w:bidi="ar-SA"/>
    </w:rPr>
  </w:style>
  <w:style w:type="paragraph" w:customStyle="1" w:styleId="MRefer">
    <w:name w:val="M_Refer"/>
    <w:basedOn w:val="Normal"/>
    <w:rsid w:val="00693160"/>
    <w:pPr>
      <w:spacing w:after="0" w:line="340" w:lineRule="atLeast"/>
      <w:ind w:left="454" w:hanging="454"/>
      <w:jc w:val="both"/>
    </w:pPr>
    <w:rPr>
      <w:rFonts w:ascii="Times" w:eastAsia="SimSun" w:hAnsi="Times" w:cs="Angsana New"/>
      <w:color w:val="000000"/>
      <w:sz w:val="24"/>
      <w:szCs w:val="20"/>
      <w:lang w:eastAsia="de-DE"/>
    </w:rPr>
  </w:style>
  <w:style w:type="paragraph" w:styleId="Caption">
    <w:name w:val="caption"/>
    <w:basedOn w:val="Normal"/>
    <w:next w:val="Normal"/>
    <w:uiPriority w:val="35"/>
    <w:unhideWhenUsed/>
    <w:qFormat/>
    <w:rsid w:val="00653C5C"/>
    <w:pPr>
      <w:spacing w:after="160" w:line="259" w:lineRule="auto"/>
    </w:pPr>
    <w:rPr>
      <w:rFonts w:cs="Calibri"/>
      <w:b/>
      <w:bCs/>
      <w:color w:val="000000"/>
      <w:kern w:val="2"/>
      <w:sz w:val="20"/>
      <w:szCs w:val="20"/>
      <w:lang w:eastAsia="ko-KR"/>
    </w:rPr>
  </w:style>
  <w:style w:type="paragraph" w:customStyle="1" w:styleId="BCCCopyright">
    <w:name w:val="BCC_Copyright"/>
    <w:basedOn w:val="Normal"/>
    <w:next w:val="Normal"/>
    <w:rsid w:val="00FC2EC9"/>
    <w:pPr>
      <w:framePr w:w="5670" w:hSpace="181" w:vSpace="181" w:wrap="notBeside" w:vAnchor="page" w:hAnchor="page" w:x="1419" w:y="15423" w:anchorLock="1"/>
      <w:spacing w:after="0" w:line="240" w:lineRule="auto"/>
    </w:pPr>
    <w:rPr>
      <w:rFonts w:ascii="Times New Roman" w:eastAsia="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8755">
      <w:bodyDiv w:val="1"/>
      <w:marLeft w:val="0"/>
      <w:marRight w:val="0"/>
      <w:marTop w:val="0"/>
      <w:marBottom w:val="0"/>
      <w:divBdr>
        <w:top w:val="none" w:sz="0" w:space="0" w:color="auto"/>
        <w:left w:val="none" w:sz="0" w:space="0" w:color="auto"/>
        <w:bottom w:val="none" w:sz="0" w:space="0" w:color="auto"/>
        <w:right w:val="none" w:sz="0" w:space="0" w:color="auto"/>
      </w:divBdr>
    </w:div>
    <w:div w:id="13775068">
      <w:bodyDiv w:val="1"/>
      <w:marLeft w:val="0"/>
      <w:marRight w:val="0"/>
      <w:marTop w:val="0"/>
      <w:marBottom w:val="0"/>
      <w:divBdr>
        <w:top w:val="none" w:sz="0" w:space="0" w:color="auto"/>
        <w:left w:val="none" w:sz="0" w:space="0" w:color="auto"/>
        <w:bottom w:val="none" w:sz="0" w:space="0" w:color="auto"/>
        <w:right w:val="none" w:sz="0" w:space="0" w:color="auto"/>
      </w:divBdr>
    </w:div>
    <w:div w:id="41952022">
      <w:bodyDiv w:val="1"/>
      <w:marLeft w:val="0"/>
      <w:marRight w:val="0"/>
      <w:marTop w:val="0"/>
      <w:marBottom w:val="0"/>
      <w:divBdr>
        <w:top w:val="none" w:sz="0" w:space="0" w:color="auto"/>
        <w:left w:val="none" w:sz="0" w:space="0" w:color="auto"/>
        <w:bottom w:val="none" w:sz="0" w:space="0" w:color="auto"/>
        <w:right w:val="none" w:sz="0" w:space="0" w:color="auto"/>
      </w:divBdr>
    </w:div>
    <w:div w:id="208106896">
      <w:bodyDiv w:val="1"/>
      <w:marLeft w:val="0"/>
      <w:marRight w:val="0"/>
      <w:marTop w:val="0"/>
      <w:marBottom w:val="0"/>
      <w:divBdr>
        <w:top w:val="none" w:sz="0" w:space="0" w:color="auto"/>
        <w:left w:val="none" w:sz="0" w:space="0" w:color="auto"/>
        <w:bottom w:val="none" w:sz="0" w:space="0" w:color="auto"/>
        <w:right w:val="none" w:sz="0" w:space="0" w:color="auto"/>
      </w:divBdr>
    </w:div>
    <w:div w:id="332685250">
      <w:bodyDiv w:val="1"/>
      <w:marLeft w:val="0"/>
      <w:marRight w:val="0"/>
      <w:marTop w:val="0"/>
      <w:marBottom w:val="0"/>
      <w:divBdr>
        <w:top w:val="none" w:sz="0" w:space="0" w:color="auto"/>
        <w:left w:val="none" w:sz="0" w:space="0" w:color="auto"/>
        <w:bottom w:val="none" w:sz="0" w:space="0" w:color="auto"/>
        <w:right w:val="none" w:sz="0" w:space="0" w:color="auto"/>
      </w:divBdr>
      <w:divsChild>
        <w:div w:id="268858396">
          <w:marLeft w:val="0"/>
          <w:marRight w:val="0"/>
          <w:marTop w:val="0"/>
          <w:marBottom w:val="0"/>
          <w:divBdr>
            <w:top w:val="none" w:sz="0" w:space="0" w:color="auto"/>
            <w:left w:val="none" w:sz="0" w:space="0" w:color="auto"/>
            <w:bottom w:val="none" w:sz="0" w:space="0" w:color="auto"/>
            <w:right w:val="none" w:sz="0" w:space="0" w:color="auto"/>
          </w:divBdr>
          <w:divsChild>
            <w:div w:id="1422987052">
              <w:marLeft w:val="0"/>
              <w:marRight w:val="0"/>
              <w:marTop w:val="0"/>
              <w:marBottom w:val="0"/>
              <w:divBdr>
                <w:top w:val="none" w:sz="0" w:space="0" w:color="auto"/>
                <w:left w:val="none" w:sz="0" w:space="0" w:color="auto"/>
                <w:bottom w:val="none" w:sz="0" w:space="0" w:color="auto"/>
                <w:right w:val="none" w:sz="0" w:space="0" w:color="auto"/>
              </w:divBdr>
              <w:divsChild>
                <w:div w:id="380635005">
                  <w:marLeft w:val="0"/>
                  <w:marRight w:val="0"/>
                  <w:marTop w:val="0"/>
                  <w:marBottom w:val="0"/>
                  <w:divBdr>
                    <w:top w:val="none" w:sz="0" w:space="0" w:color="auto"/>
                    <w:left w:val="none" w:sz="0" w:space="0" w:color="auto"/>
                    <w:bottom w:val="none" w:sz="0" w:space="0" w:color="auto"/>
                    <w:right w:val="none" w:sz="0" w:space="0" w:color="auto"/>
                  </w:divBdr>
                  <w:divsChild>
                    <w:div w:id="1021860337">
                      <w:marLeft w:val="0"/>
                      <w:marRight w:val="0"/>
                      <w:marTop w:val="0"/>
                      <w:marBottom w:val="0"/>
                      <w:divBdr>
                        <w:top w:val="none" w:sz="0" w:space="0" w:color="auto"/>
                        <w:left w:val="none" w:sz="0" w:space="0" w:color="auto"/>
                        <w:bottom w:val="none" w:sz="0" w:space="0" w:color="auto"/>
                        <w:right w:val="none" w:sz="0" w:space="0" w:color="auto"/>
                      </w:divBdr>
                      <w:divsChild>
                        <w:div w:id="746807791">
                          <w:marLeft w:val="0"/>
                          <w:marRight w:val="0"/>
                          <w:marTop w:val="0"/>
                          <w:marBottom w:val="0"/>
                          <w:divBdr>
                            <w:top w:val="none" w:sz="0" w:space="0" w:color="auto"/>
                            <w:left w:val="none" w:sz="0" w:space="0" w:color="auto"/>
                            <w:bottom w:val="none" w:sz="0" w:space="0" w:color="auto"/>
                            <w:right w:val="none" w:sz="0" w:space="0" w:color="auto"/>
                          </w:divBdr>
                          <w:divsChild>
                            <w:div w:id="1195726221">
                              <w:marLeft w:val="0"/>
                              <w:marRight w:val="0"/>
                              <w:marTop w:val="0"/>
                              <w:marBottom w:val="0"/>
                              <w:divBdr>
                                <w:top w:val="none" w:sz="0" w:space="0" w:color="auto"/>
                                <w:left w:val="none" w:sz="0" w:space="0" w:color="auto"/>
                                <w:bottom w:val="none" w:sz="0" w:space="0" w:color="auto"/>
                                <w:right w:val="none" w:sz="0" w:space="0" w:color="auto"/>
                              </w:divBdr>
                              <w:divsChild>
                                <w:div w:id="741022717">
                                  <w:marLeft w:val="0"/>
                                  <w:marRight w:val="0"/>
                                  <w:marTop w:val="0"/>
                                  <w:marBottom w:val="0"/>
                                  <w:divBdr>
                                    <w:top w:val="none" w:sz="0" w:space="0" w:color="auto"/>
                                    <w:left w:val="none" w:sz="0" w:space="0" w:color="auto"/>
                                    <w:bottom w:val="none" w:sz="0" w:space="0" w:color="auto"/>
                                    <w:right w:val="none" w:sz="0" w:space="0" w:color="auto"/>
                                  </w:divBdr>
                                  <w:divsChild>
                                    <w:div w:id="1231305566">
                                      <w:marLeft w:val="0"/>
                                      <w:marRight w:val="60"/>
                                      <w:marTop w:val="0"/>
                                      <w:marBottom w:val="0"/>
                                      <w:divBdr>
                                        <w:top w:val="none" w:sz="0" w:space="0" w:color="auto"/>
                                        <w:left w:val="none" w:sz="0" w:space="0" w:color="auto"/>
                                        <w:bottom w:val="none" w:sz="0" w:space="0" w:color="auto"/>
                                        <w:right w:val="none" w:sz="0" w:space="0" w:color="auto"/>
                                      </w:divBdr>
                                      <w:divsChild>
                                        <w:div w:id="1049036879">
                                          <w:marLeft w:val="0"/>
                                          <w:marRight w:val="0"/>
                                          <w:marTop w:val="0"/>
                                          <w:marBottom w:val="0"/>
                                          <w:divBdr>
                                            <w:top w:val="none" w:sz="0" w:space="0" w:color="auto"/>
                                            <w:left w:val="none" w:sz="0" w:space="0" w:color="auto"/>
                                            <w:bottom w:val="none" w:sz="0" w:space="0" w:color="auto"/>
                                            <w:right w:val="none" w:sz="0" w:space="0" w:color="auto"/>
                                          </w:divBdr>
                                          <w:divsChild>
                                            <w:div w:id="1406369439">
                                              <w:marLeft w:val="0"/>
                                              <w:marRight w:val="0"/>
                                              <w:marTop w:val="0"/>
                                              <w:marBottom w:val="120"/>
                                              <w:divBdr>
                                                <w:top w:val="single" w:sz="6" w:space="0" w:color="F5F5F5"/>
                                                <w:left w:val="single" w:sz="6" w:space="0" w:color="F5F5F5"/>
                                                <w:bottom w:val="single" w:sz="6" w:space="0" w:color="F5F5F5"/>
                                                <w:right w:val="single" w:sz="6" w:space="0" w:color="F5F5F5"/>
                                              </w:divBdr>
                                              <w:divsChild>
                                                <w:div w:id="1814176779">
                                                  <w:marLeft w:val="0"/>
                                                  <w:marRight w:val="0"/>
                                                  <w:marTop w:val="0"/>
                                                  <w:marBottom w:val="0"/>
                                                  <w:divBdr>
                                                    <w:top w:val="none" w:sz="0" w:space="0" w:color="auto"/>
                                                    <w:left w:val="none" w:sz="0" w:space="0" w:color="auto"/>
                                                    <w:bottom w:val="none" w:sz="0" w:space="0" w:color="auto"/>
                                                    <w:right w:val="none" w:sz="0" w:space="0" w:color="auto"/>
                                                  </w:divBdr>
                                                  <w:divsChild>
                                                    <w:div w:id="113167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6048886">
      <w:bodyDiv w:val="1"/>
      <w:marLeft w:val="0"/>
      <w:marRight w:val="0"/>
      <w:marTop w:val="0"/>
      <w:marBottom w:val="0"/>
      <w:divBdr>
        <w:top w:val="none" w:sz="0" w:space="0" w:color="auto"/>
        <w:left w:val="none" w:sz="0" w:space="0" w:color="auto"/>
        <w:bottom w:val="none" w:sz="0" w:space="0" w:color="auto"/>
        <w:right w:val="none" w:sz="0" w:space="0" w:color="auto"/>
      </w:divBdr>
    </w:div>
    <w:div w:id="397481109">
      <w:bodyDiv w:val="1"/>
      <w:marLeft w:val="0"/>
      <w:marRight w:val="0"/>
      <w:marTop w:val="0"/>
      <w:marBottom w:val="0"/>
      <w:divBdr>
        <w:top w:val="none" w:sz="0" w:space="0" w:color="auto"/>
        <w:left w:val="none" w:sz="0" w:space="0" w:color="auto"/>
        <w:bottom w:val="none" w:sz="0" w:space="0" w:color="auto"/>
        <w:right w:val="none" w:sz="0" w:space="0" w:color="auto"/>
      </w:divBdr>
      <w:divsChild>
        <w:div w:id="1026906541">
          <w:marLeft w:val="0"/>
          <w:marRight w:val="0"/>
          <w:marTop w:val="0"/>
          <w:marBottom w:val="0"/>
          <w:divBdr>
            <w:top w:val="none" w:sz="0" w:space="0" w:color="auto"/>
            <w:left w:val="none" w:sz="0" w:space="0" w:color="auto"/>
            <w:bottom w:val="none" w:sz="0" w:space="0" w:color="auto"/>
            <w:right w:val="none" w:sz="0" w:space="0" w:color="auto"/>
          </w:divBdr>
        </w:div>
      </w:divsChild>
    </w:div>
    <w:div w:id="707878664">
      <w:bodyDiv w:val="1"/>
      <w:marLeft w:val="0"/>
      <w:marRight w:val="0"/>
      <w:marTop w:val="0"/>
      <w:marBottom w:val="0"/>
      <w:divBdr>
        <w:top w:val="none" w:sz="0" w:space="0" w:color="auto"/>
        <w:left w:val="none" w:sz="0" w:space="0" w:color="auto"/>
        <w:bottom w:val="none" w:sz="0" w:space="0" w:color="auto"/>
        <w:right w:val="none" w:sz="0" w:space="0" w:color="auto"/>
      </w:divBdr>
    </w:div>
    <w:div w:id="946545079">
      <w:bodyDiv w:val="1"/>
      <w:marLeft w:val="0"/>
      <w:marRight w:val="0"/>
      <w:marTop w:val="0"/>
      <w:marBottom w:val="0"/>
      <w:divBdr>
        <w:top w:val="none" w:sz="0" w:space="0" w:color="auto"/>
        <w:left w:val="none" w:sz="0" w:space="0" w:color="auto"/>
        <w:bottom w:val="none" w:sz="0" w:space="0" w:color="auto"/>
        <w:right w:val="none" w:sz="0" w:space="0" w:color="auto"/>
      </w:divBdr>
    </w:div>
    <w:div w:id="1157069292">
      <w:bodyDiv w:val="1"/>
      <w:marLeft w:val="0"/>
      <w:marRight w:val="0"/>
      <w:marTop w:val="0"/>
      <w:marBottom w:val="0"/>
      <w:divBdr>
        <w:top w:val="none" w:sz="0" w:space="0" w:color="auto"/>
        <w:left w:val="none" w:sz="0" w:space="0" w:color="auto"/>
        <w:bottom w:val="none" w:sz="0" w:space="0" w:color="auto"/>
        <w:right w:val="none" w:sz="0" w:space="0" w:color="auto"/>
      </w:divBdr>
      <w:divsChild>
        <w:div w:id="1681424268">
          <w:marLeft w:val="0"/>
          <w:marRight w:val="0"/>
          <w:marTop w:val="0"/>
          <w:marBottom w:val="0"/>
          <w:divBdr>
            <w:top w:val="none" w:sz="0" w:space="0" w:color="auto"/>
            <w:left w:val="none" w:sz="0" w:space="0" w:color="auto"/>
            <w:bottom w:val="none" w:sz="0" w:space="0" w:color="auto"/>
            <w:right w:val="none" w:sz="0" w:space="0" w:color="auto"/>
          </w:divBdr>
          <w:divsChild>
            <w:div w:id="1805078212">
              <w:marLeft w:val="0"/>
              <w:marRight w:val="0"/>
              <w:marTop w:val="0"/>
              <w:marBottom w:val="0"/>
              <w:divBdr>
                <w:top w:val="single" w:sz="2" w:space="0" w:color="EFEFEF"/>
                <w:left w:val="none" w:sz="0" w:space="0" w:color="auto"/>
                <w:bottom w:val="none" w:sz="0" w:space="0" w:color="auto"/>
                <w:right w:val="none" w:sz="0" w:space="0" w:color="auto"/>
              </w:divBdr>
              <w:divsChild>
                <w:div w:id="1676689896">
                  <w:marLeft w:val="0"/>
                  <w:marRight w:val="0"/>
                  <w:marTop w:val="0"/>
                  <w:marBottom w:val="0"/>
                  <w:divBdr>
                    <w:top w:val="single" w:sz="6" w:space="0" w:color="D8D8D8"/>
                    <w:left w:val="none" w:sz="0" w:space="0" w:color="auto"/>
                    <w:bottom w:val="none" w:sz="0" w:space="0" w:color="D8D8D8"/>
                    <w:right w:val="none" w:sz="0" w:space="0" w:color="auto"/>
                  </w:divBdr>
                  <w:divsChild>
                    <w:div w:id="1282956137">
                      <w:marLeft w:val="0"/>
                      <w:marRight w:val="0"/>
                      <w:marTop w:val="0"/>
                      <w:marBottom w:val="0"/>
                      <w:divBdr>
                        <w:top w:val="none" w:sz="0" w:space="0" w:color="auto"/>
                        <w:left w:val="none" w:sz="0" w:space="0" w:color="auto"/>
                        <w:bottom w:val="none" w:sz="0" w:space="0" w:color="auto"/>
                        <w:right w:val="none" w:sz="0" w:space="0" w:color="auto"/>
                      </w:divBdr>
                      <w:divsChild>
                        <w:div w:id="603998849">
                          <w:marLeft w:val="0"/>
                          <w:marRight w:val="0"/>
                          <w:marTop w:val="0"/>
                          <w:marBottom w:val="0"/>
                          <w:divBdr>
                            <w:top w:val="none" w:sz="0" w:space="0" w:color="auto"/>
                            <w:left w:val="none" w:sz="0" w:space="0" w:color="auto"/>
                            <w:bottom w:val="none" w:sz="0" w:space="0" w:color="auto"/>
                            <w:right w:val="none" w:sz="0" w:space="0" w:color="auto"/>
                          </w:divBdr>
                          <w:divsChild>
                            <w:div w:id="93982035">
                              <w:marLeft w:val="0"/>
                              <w:marRight w:val="0"/>
                              <w:marTop w:val="0"/>
                              <w:marBottom w:val="0"/>
                              <w:divBdr>
                                <w:top w:val="none" w:sz="0" w:space="0" w:color="auto"/>
                                <w:left w:val="single" w:sz="6" w:space="6" w:color="auto"/>
                                <w:bottom w:val="none" w:sz="0" w:space="0" w:color="auto"/>
                                <w:right w:val="none" w:sz="0" w:space="0" w:color="auto"/>
                              </w:divBdr>
                              <w:divsChild>
                                <w:div w:id="212158809">
                                  <w:marLeft w:val="660"/>
                                  <w:marRight w:val="0"/>
                                  <w:marTop w:val="0"/>
                                  <w:marBottom w:val="0"/>
                                  <w:divBdr>
                                    <w:top w:val="none" w:sz="0" w:space="0" w:color="auto"/>
                                    <w:left w:val="none" w:sz="0" w:space="0" w:color="auto"/>
                                    <w:bottom w:val="none" w:sz="0" w:space="0" w:color="auto"/>
                                    <w:right w:val="none" w:sz="0" w:space="0" w:color="auto"/>
                                  </w:divBdr>
                                  <w:divsChild>
                                    <w:div w:id="1084061788">
                                      <w:marLeft w:val="0"/>
                                      <w:marRight w:val="225"/>
                                      <w:marTop w:val="75"/>
                                      <w:marBottom w:val="0"/>
                                      <w:divBdr>
                                        <w:top w:val="none" w:sz="0" w:space="0" w:color="auto"/>
                                        <w:left w:val="none" w:sz="0" w:space="0" w:color="auto"/>
                                        <w:bottom w:val="none" w:sz="0" w:space="0" w:color="auto"/>
                                        <w:right w:val="none" w:sz="0" w:space="0" w:color="auto"/>
                                      </w:divBdr>
                                      <w:divsChild>
                                        <w:div w:id="2061978050">
                                          <w:marLeft w:val="0"/>
                                          <w:marRight w:val="0"/>
                                          <w:marTop w:val="0"/>
                                          <w:marBottom w:val="0"/>
                                          <w:divBdr>
                                            <w:top w:val="none" w:sz="0" w:space="0" w:color="auto"/>
                                            <w:left w:val="none" w:sz="0" w:space="0" w:color="auto"/>
                                            <w:bottom w:val="none" w:sz="0" w:space="0" w:color="auto"/>
                                            <w:right w:val="none" w:sz="0" w:space="0" w:color="auto"/>
                                          </w:divBdr>
                                          <w:divsChild>
                                            <w:div w:id="2509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7240778">
      <w:bodyDiv w:val="1"/>
      <w:marLeft w:val="0"/>
      <w:marRight w:val="0"/>
      <w:marTop w:val="0"/>
      <w:marBottom w:val="0"/>
      <w:divBdr>
        <w:top w:val="none" w:sz="0" w:space="0" w:color="auto"/>
        <w:left w:val="none" w:sz="0" w:space="0" w:color="auto"/>
        <w:bottom w:val="none" w:sz="0" w:space="0" w:color="auto"/>
        <w:right w:val="none" w:sz="0" w:space="0" w:color="auto"/>
      </w:divBdr>
      <w:divsChild>
        <w:div w:id="1768229964">
          <w:marLeft w:val="0"/>
          <w:marRight w:val="0"/>
          <w:marTop w:val="0"/>
          <w:marBottom w:val="0"/>
          <w:divBdr>
            <w:top w:val="none" w:sz="0" w:space="0" w:color="auto"/>
            <w:left w:val="none" w:sz="0" w:space="0" w:color="auto"/>
            <w:bottom w:val="none" w:sz="0" w:space="0" w:color="auto"/>
            <w:right w:val="none" w:sz="0" w:space="0" w:color="auto"/>
          </w:divBdr>
          <w:divsChild>
            <w:div w:id="2051762383">
              <w:marLeft w:val="0"/>
              <w:marRight w:val="0"/>
              <w:marTop w:val="0"/>
              <w:marBottom w:val="0"/>
              <w:divBdr>
                <w:top w:val="none" w:sz="0" w:space="0" w:color="auto"/>
                <w:left w:val="none" w:sz="0" w:space="0" w:color="auto"/>
                <w:bottom w:val="none" w:sz="0" w:space="0" w:color="auto"/>
                <w:right w:val="none" w:sz="0" w:space="0" w:color="auto"/>
              </w:divBdr>
              <w:divsChild>
                <w:div w:id="1875193922">
                  <w:marLeft w:val="0"/>
                  <w:marRight w:val="0"/>
                  <w:marTop w:val="0"/>
                  <w:marBottom w:val="0"/>
                  <w:divBdr>
                    <w:top w:val="none" w:sz="0" w:space="0" w:color="auto"/>
                    <w:left w:val="none" w:sz="0" w:space="0" w:color="auto"/>
                    <w:bottom w:val="none" w:sz="0" w:space="0" w:color="auto"/>
                    <w:right w:val="none" w:sz="0" w:space="0" w:color="auto"/>
                  </w:divBdr>
                  <w:divsChild>
                    <w:div w:id="458106168">
                      <w:marLeft w:val="0"/>
                      <w:marRight w:val="0"/>
                      <w:marTop w:val="0"/>
                      <w:marBottom w:val="0"/>
                      <w:divBdr>
                        <w:top w:val="none" w:sz="0" w:space="0" w:color="auto"/>
                        <w:left w:val="none" w:sz="0" w:space="0" w:color="auto"/>
                        <w:bottom w:val="none" w:sz="0" w:space="0" w:color="auto"/>
                        <w:right w:val="none" w:sz="0" w:space="0" w:color="auto"/>
                      </w:divBdr>
                      <w:divsChild>
                        <w:div w:id="1903635923">
                          <w:marLeft w:val="0"/>
                          <w:marRight w:val="0"/>
                          <w:marTop w:val="0"/>
                          <w:marBottom w:val="0"/>
                          <w:divBdr>
                            <w:top w:val="none" w:sz="0" w:space="0" w:color="auto"/>
                            <w:left w:val="none" w:sz="0" w:space="0" w:color="auto"/>
                            <w:bottom w:val="none" w:sz="0" w:space="0" w:color="auto"/>
                            <w:right w:val="none" w:sz="0" w:space="0" w:color="auto"/>
                          </w:divBdr>
                          <w:divsChild>
                            <w:div w:id="1665278267">
                              <w:marLeft w:val="0"/>
                              <w:marRight w:val="0"/>
                              <w:marTop w:val="0"/>
                              <w:marBottom w:val="0"/>
                              <w:divBdr>
                                <w:top w:val="none" w:sz="0" w:space="0" w:color="auto"/>
                                <w:left w:val="none" w:sz="0" w:space="0" w:color="auto"/>
                                <w:bottom w:val="none" w:sz="0" w:space="0" w:color="auto"/>
                                <w:right w:val="none" w:sz="0" w:space="0" w:color="auto"/>
                              </w:divBdr>
                              <w:divsChild>
                                <w:div w:id="1115909627">
                                  <w:marLeft w:val="0"/>
                                  <w:marRight w:val="0"/>
                                  <w:marTop w:val="0"/>
                                  <w:marBottom w:val="0"/>
                                  <w:divBdr>
                                    <w:top w:val="none" w:sz="0" w:space="0" w:color="auto"/>
                                    <w:left w:val="none" w:sz="0" w:space="0" w:color="auto"/>
                                    <w:bottom w:val="none" w:sz="0" w:space="0" w:color="auto"/>
                                    <w:right w:val="none" w:sz="0" w:space="0" w:color="auto"/>
                                  </w:divBdr>
                                  <w:divsChild>
                                    <w:div w:id="646936062">
                                      <w:marLeft w:val="0"/>
                                      <w:marRight w:val="60"/>
                                      <w:marTop w:val="0"/>
                                      <w:marBottom w:val="0"/>
                                      <w:divBdr>
                                        <w:top w:val="none" w:sz="0" w:space="0" w:color="auto"/>
                                        <w:left w:val="none" w:sz="0" w:space="0" w:color="auto"/>
                                        <w:bottom w:val="none" w:sz="0" w:space="0" w:color="auto"/>
                                        <w:right w:val="none" w:sz="0" w:space="0" w:color="auto"/>
                                      </w:divBdr>
                                      <w:divsChild>
                                        <w:div w:id="646327133">
                                          <w:marLeft w:val="0"/>
                                          <w:marRight w:val="0"/>
                                          <w:marTop w:val="0"/>
                                          <w:marBottom w:val="0"/>
                                          <w:divBdr>
                                            <w:top w:val="none" w:sz="0" w:space="0" w:color="auto"/>
                                            <w:left w:val="none" w:sz="0" w:space="0" w:color="auto"/>
                                            <w:bottom w:val="none" w:sz="0" w:space="0" w:color="auto"/>
                                            <w:right w:val="none" w:sz="0" w:space="0" w:color="auto"/>
                                          </w:divBdr>
                                          <w:divsChild>
                                            <w:div w:id="1283534118">
                                              <w:marLeft w:val="0"/>
                                              <w:marRight w:val="0"/>
                                              <w:marTop w:val="0"/>
                                              <w:marBottom w:val="120"/>
                                              <w:divBdr>
                                                <w:top w:val="single" w:sz="6" w:space="0" w:color="F5F5F5"/>
                                                <w:left w:val="single" w:sz="6" w:space="0" w:color="F5F5F5"/>
                                                <w:bottom w:val="single" w:sz="6" w:space="0" w:color="F5F5F5"/>
                                                <w:right w:val="single" w:sz="6" w:space="0" w:color="F5F5F5"/>
                                              </w:divBdr>
                                              <w:divsChild>
                                                <w:div w:id="1928609988">
                                                  <w:marLeft w:val="0"/>
                                                  <w:marRight w:val="0"/>
                                                  <w:marTop w:val="0"/>
                                                  <w:marBottom w:val="0"/>
                                                  <w:divBdr>
                                                    <w:top w:val="none" w:sz="0" w:space="0" w:color="auto"/>
                                                    <w:left w:val="none" w:sz="0" w:space="0" w:color="auto"/>
                                                    <w:bottom w:val="none" w:sz="0" w:space="0" w:color="auto"/>
                                                    <w:right w:val="none" w:sz="0" w:space="0" w:color="auto"/>
                                                  </w:divBdr>
                                                  <w:divsChild>
                                                    <w:div w:id="181182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8747012">
      <w:bodyDiv w:val="1"/>
      <w:marLeft w:val="0"/>
      <w:marRight w:val="0"/>
      <w:marTop w:val="0"/>
      <w:marBottom w:val="0"/>
      <w:divBdr>
        <w:top w:val="none" w:sz="0" w:space="0" w:color="auto"/>
        <w:left w:val="none" w:sz="0" w:space="0" w:color="auto"/>
        <w:bottom w:val="none" w:sz="0" w:space="0" w:color="auto"/>
        <w:right w:val="none" w:sz="0" w:space="0" w:color="auto"/>
      </w:divBdr>
    </w:div>
    <w:div w:id="1444422255">
      <w:bodyDiv w:val="1"/>
      <w:marLeft w:val="0"/>
      <w:marRight w:val="0"/>
      <w:marTop w:val="0"/>
      <w:marBottom w:val="0"/>
      <w:divBdr>
        <w:top w:val="none" w:sz="0" w:space="0" w:color="auto"/>
        <w:left w:val="none" w:sz="0" w:space="0" w:color="auto"/>
        <w:bottom w:val="none" w:sz="0" w:space="0" w:color="auto"/>
        <w:right w:val="none" w:sz="0" w:space="0" w:color="auto"/>
      </w:divBdr>
    </w:div>
    <w:div w:id="1597664768">
      <w:bodyDiv w:val="1"/>
      <w:marLeft w:val="0"/>
      <w:marRight w:val="0"/>
      <w:marTop w:val="0"/>
      <w:marBottom w:val="0"/>
      <w:divBdr>
        <w:top w:val="none" w:sz="0" w:space="0" w:color="auto"/>
        <w:left w:val="none" w:sz="0" w:space="0" w:color="auto"/>
        <w:bottom w:val="none" w:sz="0" w:space="0" w:color="auto"/>
        <w:right w:val="none" w:sz="0" w:space="0" w:color="auto"/>
      </w:divBdr>
    </w:div>
    <w:div w:id="1718512089">
      <w:bodyDiv w:val="1"/>
      <w:marLeft w:val="0"/>
      <w:marRight w:val="0"/>
      <w:marTop w:val="0"/>
      <w:marBottom w:val="0"/>
      <w:divBdr>
        <w:top w:val="none" w:sz="0" w:space="0" w:color="auto"/>
        <w:left w:val="none" w:sz="0" w:space="0" w:color="auto"/>
        <w:bottom w:val="none" w:sz="0" w:space="0" w:color="auto"/>
        <w:right w:val="none" w:sz="0" w:space="0" w:color="auto"/>
      </w:divBdr>
    </w:div>
    <w:div w:id="1765103035">
      <w:bodyDiv w:val="1"/>
      <w:marLeft w:val="0"/>
      <w:marRight w:val="0"/>
      <w:marTop w:val="0"/>
      <w:marBottom w:val="0"/>
      <w:divBdr>
        <w:top w:val="none" w:sz="0" w:space="0" w:color="auto"/>
        <w:left w:val="none" w:sz="0" w:space="0" w:color="auto"/>
        <w:bottom w:val="none" w:sz="0" w:space="0" w:color="auto"/>
        <w:right w:val="none" w:sz="0" w:space="0" w:color="auto"/>
      </w:divBdr>
    </w:div>
    <w:div w:id="1812868946">
      <w:bodyDiv w:val="1"/>
      <w:marLeft w:val="0"/>
      <w:marRight w:val="0"/>
      <w:marTop w:val="0"/>
      <w:marBottom w:val="0"/>
      <w:divBdr>
        <w:top w:val="none" w:sz="0" w:space="0" w:color="auto"/>
        <w:left w:val="none" w:sz="0" w:space="0" w:color="auto"/>
        <w:bottom w:val="none" w:sz="0" w:space="0" w:color="auto"/>
        <w:right w:val="none" w:sz="0" w:space="0" w:color="auto"/>
      </w:divBdr>
    </w:div>
    <w:div w:id="1838036742">
      <w:bodyDiv w:val="1"/>
      <w:marLeft w:val="0"/>
      <w:marRight w:val="0"/>
      <w:marTop w:val="0"/>
      <w:marBottom w:val="0"/>
      <w:divBdr>
        <w:top w:val="none" w:sz="0" w:space="0" w:color="auto"/>
        <w:left w:val="none" w:sz="0" w:space="0" w:color="auto"/>
        <w:bottom w:val="none" w:sz="0" w:space="0" w:color="auto"/>
        <w:right w:val="none" w:sz="0" w:space="0" w:color="auto"/>
      </w:divBdr>
    </w:div>
    <w:div w:id="1976177883">
      <w:bodyDiv w:val="1"/>
      <w:marLeft w:val="0"/>
      <w:marRight w:val="0"/>
      <w:marTop w:val="0"/>
      <w:marBottom w:val="0"/>
      <w:divBdr>
        <w:top w:val="none" w:sz="0" w:space="0" w:color="auto"/>
        <w:left w:val="none" w:sz="0" w:space="0" w:color="auto"/>
        <w:bottom w:val="none" w:sz="0" w:space="0" w:color="auto"/>
        <w:right w:val="none" w:sz="0" w:space="0" w:color="auto"/>
      </w:divBdr>
    </w:div>
    <w:div w:id="2072776534">
      <w:bodyDiv w:val="1"/>
      <w:marLeft w:val="0"/>
      <w:marRight w:val="0"/>
      <w:marTop w:val="0"/>
      <w:marBottom w:val="0"/>
      <w:divBdr>
        <w:top w:val="none" w:sz="0" w:space="0" w:color="auto"/>
        <w:left w:val="none" w:sz="0" w:space="0" w:color="auto"/>
        <w:bottom w:val="none" w:sz="0" w:space="0" w:color="auto"/>
        <w:right w:val="none" w:sz="0" w:space="0" w:color="auto"/>
      </w:divBdr>
    </w:div>
    <w:div w:id="2110080818">
      <w:bodyDiv w:val="1"/>
      <w:marLeft w:val="0"/>
      <w:marRight w:val="0"/>
      <w:marTop w:val="0"/>
      <w:marBottom w:val="0"/>
      <w:divBdr>
        <w:top w:val="none" w:sz="0" w:space="0" w:color="auto"/>
        <w:left w:val="none" w:sz="0" w:space="0" w:color="auto"/>
        <w:bottom w:val="none" w:sz="0" w:space="0" w:color="auto"/>
        <w:right w:val="none" w:sz="0" w:space="0" w:color="auto"/>
      </w:divBdr>
    </w:div>
    <w:div w:id="213073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1.wmf"/><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k.nikoofar@alzahra.ac.i%09%09%09r" TargetMode="External"/><Relationship Id="rId22" Type="http://schemas.openxmlformats.org/officeDocument/2006/relationships/header" Target="header7.xml"/><Relationship Id="rId27" Type="http://schemas.openxmlformats.org/officeDocument/2006/relationships/chart" Target="charts/chart1.xml"/><Relationship Id="rId30" Type="http://schemas.openxmlformats.org/officeDocument/2006/relationships/footer" Target="footer11.xml"/><Relationship Id="rId35" Type="http://schemas.openxmlformats.org/officeDocument/2006/relationships/theme" Target="theme/theme1.xml"/><Relationship Id="rId8"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k.rahbari\Desktop\&#1580;&#1575;&#1585;&#1740;\1.1393.04.08-phd92\1.Final\1.1394.05.31-thesis(Kaveh%20Rahbari)\5.Proces\1.94.06.31-DEA-bahari\94.08.10-Final%20Paper%20ISI.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Documents%20and%20Settings\k.rahbari\Desktop\94.10.16-Final%20Paper%20ISI.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k.rahbari\Desktop\&#1580;&#1575;&#1585;&#1740;\1.1393.04.08-phd92\1.Final\1.1394.05.31-thesis(Kaveh%20Rahbari)\5.Proces\1.94.06.31-DEA-bahari\Data%20Base\Mr.Bahari\WA-Sensitivity.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242534305897824E-2"/>
          <c:y val="0.13242653970579271"/>
          <c:w val="0.83851700184043176"/>
          <c:h val="0.73252957333822255"/>
        </c:manualLayout>
      </c:layout>
      <c:barChart>
        <c:barDir val="col"/>
        <c:grouping val="clustered"/>
        <c:varyColors val="0"/>
        <c:ser>
          <c:idx val="1"/>
          <c:order val="0"/>
          <c:tx>
            <c:strRef>
              <c:f>'total (2)'!$B$1</c:f>
              <c:strCache>
                <c:ptCount val="1"/>
                <c:pt idx="0">
                  <c:v>Oil</c:v>
                </c:pt>
              </c:strCache>
            </c:strRef>
          </c:tx>
          <c:spPr>
            <a:solidFill>
              <a:srgbClr val="00B0F0"/>
            </a:solidFill>
          </c:spPr>
          <c:invertIfNegative val="0"/>
          <c:cat>
            <c:numRef>
              <c:f>'total (2)'!$A$2:$A$7</c:f>
              <c:numCache>
                <c:formatCode>General</c:formatCode>
                <c:ptCount val="6"/>
                <c:pt idx="0">
                  <c:v>2009</c:v>
                </c:pt>
                <c:pt idx="1">
                  <c:v>2010</c:v>
                </c:pt>
                <c:pt idx="2">
                  <c:v>2011</c:v>
                </c:pt>
                <c:pt idx="3">
                  <c:v>2012</c:v>
                </c:pt>
                <c:pt idx="4">
                  <c:v>2013</c:v>
                </c:pt>
                <c:pt idx="5">
                  <c:v>2014</c:v>
                </c:pt>
              </c:numCache>
            </c:numRef>
          </c:cat>
          <c:val>
            <c:numRef>
              <c:f>'total (2)'!$B$2:$B$7</c:f>
              <c:numCache>
                <c:formatCode>General</c:formatCode>
                <c:ptCount val="6"/>
                <c:pt idx="0">
                  <c:v>57</c:v>
                </c:pt>
                <c:pt idx="1">
                  <c:v>57</c:v>
                </c:pt>
                <c:pt idx="2">
                  <c:v>46</c:v>
                </c:pt>
                <c:pt idx="3">
                  <c:v>62</c:v>
                </c:pt>
                <c:pt idx="4">
                  <c:v>22</c:v>
                </c:pt>
                <c:pt idx="5">
                  <c:v>24</c:v>
                </c:pt>
              </c:numCache>
            </c:numRef>
          </c:val>
        </c:ser>
        <c:ser>
          <c:idx val="2"/>
          <c:order val="1"/>
          <c:tx>
            <c:strRef>
              <c:f>'total (2)'!$C$1</c:f>
              <c:strCache>
                <c:ptCount val="1"/>
                <c:pt idx="0">
                  <c:v>COD</c:v>
                </c:pt>
              </c:strCache>
            </c:strRef>
          </c:tx>
          <c:spPr>
            <a:solidFill>
              <a:srgbClr val="0070C0"/>
            </a:solidFill>
          </c:spPr>
          <c:invertIfNegative val="0"/>
          <c:cat>
            <c:numRef>
              <c:f>'total (2)'!$A$2:$A$7</c:f>
              <c:numCache>
                <c:formatCode>General</c:formatCode>
                <c:ptCount val="6"/>
                <c:pt idx="0">
                  <c:v>2009</c:v>
                </c:pt>
                <c:pt idx="1">
                  <c:v>2010</c:v>
                </c:pt>
                <c:pt idx="2">
                  <c:v>2011</c:v>
                </c:pt>
                <c:pt idx="3">
                  <c:v>2012</c:v>
                </c:pt>
                <c:pt idx="4">
                  <c:v>2013</c:v>
                </c:pt>
                <c:pt idx="5">
                  <c:v>2014</c:v>
                </c:pt>
              </c:numCache>
            </c:numRef>
          </c:cat>
          <c:val>
            <c:numRef>
              <c:f>'total (2)'!$C$2:$C$7</c:f>
              <c:numCache>
                <c:formatCode>General</c:formatCode>
                <c:ptCount val="6"/>
                <c:pt idx="0">
                  <c:v>49</c:v>
                </c:pt>
                <c:pt idx="1">
                  <c:v>64</c:v>
                </c:pt>
                <c:pt idx="2">
                  <c:v>31</c:v>
                </c:pt>
                <c:pt idx="3">
                  <c:v>47</c:v>
                </c:pt>
                <c:pt idx="4">
                  <c:v>68</c:v>
                </c:pt>
                <c:pt idx="5">
                  <c:v>50</c:v>
                </c:pt>
              </c:numCache>
            </c:numRef>
          </c:val>
        </c:ser>
        <c:ser>
          <c:idx val="3"/>
          <c:order val="2"/>
          <c:tx>
            <c:strRef>
              <c:f>'total (2)'!$D$1</c:f>
              <c:strCache>
                <c:ptCount val="1"/>
                <c:pt idx="0">
                  <c:v>TSS</c:v>
                </c:pt>
              </c:strCache>
            </c:strRef>
          </c:tx>
          <c:spPr>
            <a:solidFill>
              <a:schemeClr val="accent6">
                <a:lumMod val="50000"/>
              </a:schemeClr>
            </a:solidFill>
          </c:spPr>
          <c:invertIfNegative val="0"/>
          <c:cat>
            <c:numRef>
              <c:f>'total (2)'!$A$2:$A$7</c:f>
              <c:numCache>
                <c:formatCode>General</c:formatCode>
                <c:ptCount val="6"/>
                <c:pt idx="0">
                  <c:v>2009</c:v>
                </c:pt>
                <c:pt idx="1">
                  <c:v>2010</c:v>
                </c:pt>
                <c:pt idx="2">
                  <c:v>2011</c:v>
                </c:pt>
                <c:pt idx="3">
                  <c:v>2012</c:v>
                </c:pt>
                <c:pt idx="4">
                  <c:v>2013</c:v>
                </c:pt>
                <c:pt idx="5">
                  <c:v>2014</c:v>
                </c:pt>
              </c:numCache>
            </c:numRef>
          </c:cat>
          <c:val>
            <c:numRef>
              <c:f>'total (2)'!$D$2:$D$7</c:f>
              <c:numCache>
                <c:formatCode>General</c:formatCode>
                <c:ptCount val="6"/>
                <c:pt idx="0">
                  <c:v>76</c:v>
                </c:pt>
                <c:pt idx="1">
                  <c:v>72</c:v>
                </c:pt>
                <c:pt idx="2">
                  <c:v>62</c:v>
                </c:pt>
                <c:pt idx="3">
                  <c:v>81</c:v>
                </c:pt>
                <c:pt idx="4">
                  <c:v>80</c:v>
                </c:pt>
                <c:pt idx="5">
                  <c:v>66</c:v>
                </c:pt>
              </c:numCache>
            </c:numRef>
          </c:val>
        </c:ser>
        <c:ser>
          <c:idx val="4"/>
          <c:order val="3"/>
          <c:tx>
            <c:strRef>
              <c:f>'total (2)'!$E$1</c:f>
              <c:strCache>
                <c:ptCount val="1"/>
                <c:pt idx="0">
                  <c:v>pH</c:v>
                </c:pt>
              </c:strCache>
            </c:strRef>
          </c:tx>
          <c:spPr>
            <a:solidFill>
              <a:schemeClr val="accent6">
                <a:lumMod val="75000"/>
              </a:schemeClr>
            </a:solidFill>
          </c:spPr>
          <c:invertIfNegative val="0"/>
          <c:cat>
            <c:numRef>
              <c:f>'total (2)'!$A$2:$A$7</c:f>
              <c:numCache>
                <c:formatCode>General</c:formatCode>
                <c:ptCount val="6"/>
                <c:pt idx="0">
                  <c:v>2009</c:v>
                </c:pt>
                <c:pt idx="1">
                  <c:v>2010</c:v>
                </c:pt>
                <c:pt idx="2">
                  <c:v>2011</c:v>
                </c:pt>
                <c:pt idx="3">
                  <c:v>2012</c:v>
                </c:pt>
                <c:pt idx="4">
                  <c:v>2013</c:v>
                </c:pt>
                <c:pt idx="5">
                  <c:v>2014</c:v>
                </c:pt>
              </c:numCache>
            </c:numRef>
          </c:cat>
          <c:val>
            <c:numRef>
              <c:f>'total (2)'!$E$2:$E$7</c:f>
              <c:numCache>
                <c:formatCode>General</c:formatCode>
                <c:ptCount val="6"/>
                <c:pt idx="0">
                  <c:v>3.5</c:v>
                </c:pt>
                <c:pt idx="1">
                  <c:v>3</c:v>
                </c:pt>
                <c:pt idx="2">
                  <c:v>2.5</c:v>
                </c:pt>
                <c:pt idx="3">
                  <c:v>4</c:v>
                </c:pt>
                <c:pt idx="4">
                  <c:v>2.7</c:v>
                </c:pt>
                <c:pt idx="5">
                  <c:v>2.5</c:v>
                </c:pt>
              </c:numCache>
            </c:numRef>
          </c:val>
        </c:ser>
        <c:dLbls>
          <c:showLegendKey val="0"/>
          <c:showVal val="0"/>
          <c:showCatName val="0"/>
          <c:showSerName val="0"/>
          <c:showPercent val="0"/>
          <c:showBubbleSize val="0"/>
        </c:dLbls>
        <c:gapWidth val="150"/>
        <c:axId val="1232674672"/>
        <c:axId val="1232683376"/>
      </c:barChart>
      <c:catAx>
        <c:axId val="1232674672"/>
        <c:scaling>
          <c:orientation val="minMax"/>
        </c:scaling>
        <c:delete val="0"/>
        <c:axPos val="b"/>
        <c:title>
          <c:tx>
            <c:rich>
              <a:bodyPr/>
              <a:lstStyle/>
              <a:p>
                <a:pPr>
                  <a:defRPr lang="bg-BG"/>
                </a:pPr>
                <a:r>
                  <a:rPr lang="en-US"/>
                  <a:t>year </a:t>
                </a:r>
              </a:p>
            </c:rich>
          </c:tx>
          <c:layout/>
          <c:overlay val="0"/>
        </c:title>
        <c:numFmt formatCode="General" sourceLinked="1"/>
        <c:majorTickMark val="out"/>
        <c:minorTickMark val="none"/>
        <c:tickLblPos val="nextTo"/>
        <c:txPr>
          <a:bodyPr/>
          <a:lstStyle/>
          <a:p>
            <a:pPr>
              <a:defRPr lang="bg-BG"/>
            </a:pPr>
            <a:endParaRPr lang="en-US"/>
          </a:p>
        </c:txPr>
        <c:crossAx val="1232683376"/>
        <c:crosses val="autoZero"/>
        <c:auto val="1"/>
        <c:lblAlgn val="ctr"/>
        <c:lblOffset val="100"/>
        <c:noMultiLvlLbl val="0"/>
      </c:catAx>
      <c:valAx>
        <c:axId val="1232683376"/>
        <c:scaling>
          <c:orientation val="minMax"/>
        </c:scaling>
        <c:delete val="0"/>
        <c:axPos val="l"/>
        <c:title>
          <c:tx>
            <c:rich>
              <a:bodyPr/>
              <a:lstStyle/>
              <a:p>
                <a:pPr>
                  <a:defRPr lang="bg-BG">
                    <a:cs typeface="+mj-cs"/>
                  </a:defRPr>
                </a:pPr>
                <a:r>
                  <a:rPr lang="en-US" sz="1200">
                    <a:cs typeface="+mj-cs"/>
                  </a:rPr>
                  <a:t>efficiency</a:t>
                </a:r>
                <a:r>
                  <a:rPr lang="en-US" sz="1200" baseline="0">
                    <a:cs typeface="+mj-cs"/>
                  </a:rPr>
                  <a:t> percentage </a:t>
                </a:r>
                <a:endParaRPr lang="en-US" sz="1200">
                  <a:cs typeface="+mj-cs"/>
                </a:endParaRPr>
              </a:p>
            </c:rich>
          </c:tx>
          <c:layout>
            <c:manualLayout>
              <c:xMode val="edge"/>
              <c:yMode val="edge"/>
              <c:x val="7.1225301320418074E-3"/>
              <c:y val="0.22246230518263937"/>
            </c:manualLayout>
          </c:layout>
          <c:overlay val="0"/>
        </c:title>
        <c:numFmt formatCode="General" sourceLinked="1"/>
        <c:majorTickMark val="out"/>
        <c:minorTickMark val="none"/>
        <c:tickLblPos val="high"/>
        <c:txPr>
          <a:bodyPr/>
          <a:lstStyle/>
          <a:p>
            <a:pPr>
              <a:defRPr lang="bg-BG"/>
            </a:pPr>
            <a:endParaRPr lang="en-US"/>
          </a:p>
        </c:txPr>
        <c:crossAx val="1232674672"/>
        <c:crosses val="autoZero"/>
        <c:crossBetween val="between"/>
      </c:valAx>
    </c:plotArea>
    <c:legend>
      <c:legendPos val="r"/>
      <c:layout>
        <c:manualLayout>
          <c:xMode val="edge"/>
          <c:yMode val="edge"/>
          <c:x val="0.93380464738832636"/>
          <c:y val="0.40825461684055081"/>
          <c:w val="6.0041176445884047E-2"/>
          <c:h val="0.29182729573372923"/>
        </c:manualLayout>
      </c:layout>
      <c:overlay val="0"/>
      <c:txPr>
        <a:bodyPr/>
        <a:lstStyle/>
        <a:p>
          <a:pPr>
            <a:defRPr lang="bg-BG" sz="800"/>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340"/>
      <c:rAngAx val="1"/>
    </c:view3D>
    <c:floor>
      <c:thickness val="0"/>
    </c:floor>
    <c:sideWall>
      <c:thickness val="0"/>
    </c:sideWall>
    <c:backWall>
      <c:thickness val="0"/>
    </c:backWall>
    <c:plotArea>
      <c:layout>
        <c:manualLayout>
          <c:layoutTarget val="inner"/>
          <c:xMode val="edge"/>
          <c:yMode val="edge"/>
          <c:x val="0.35105704951211014"/>
          <c:y val="4.6852358426405886E-2"/>
          <c:w val="0.867636545431821"/>
          <c:h val="0.6011178254511037"/>
        </c:manualLayout>
      </c:layout>
      <c:bar3DChart>
        <c:barDir val="col"/>
        <c:grouping val="clustered"/>
        <c:varyColors val="0"/>
        <c:ser>
          <c:idx val="0"/>
          <c:order val="0"/>
          <c:tx>
            <c:strRef>
              <c:f>Sheet1!$B$2</c:f>
              <c:strCache>
                <c:ptCount val="1"/>
                <c:pt idx="0">
                  <c:v>(TC)Technical Change</c:v>
                </c:pt>
              </c:strCache>
            </c:strRef>
          </c:tx>
          <c:invertIfNegative val="0"/>
          <c:cat>
            <c:strRef>
              <c:f>Sheet1!$A$3:$A$7</c:f>
              <c:strCache>
                <c:ptCount val="5"/>
                <c:pt idx="0">
                  <c:v>2009-2010</c:v>
                </c:pt>
                <c:pt idx="1">
                  <c:v>2010-2011</c:v>
                </c:pt>
                <c:pt idx="2">
                  <c:v>2011-2012</c:v>
                </c:pt>
                <c:pt idx="3">
                  <c:v>2012-2013</c:v>
                </c:pt>
                <c:pt idx="4">
                  <c:v>2013-2014</c:v>
                </c:pt>
              </c:strCache>
            </c:strRef>
          </c:cat>
          <c:val>
            <c:numRef>
              <c:f>Sheet1!$B$3:$B$7</c:f>
              <c:numCache>
                <c:formatCode>General</c:formatCode>
                <c:ptCount val="5"/>
                <c:pt idx="0">
                  <c:v>1.1399999999999952</c:v>
                </c:pt>
                <c:pt idx="1">
                  <c:v>0.59</c:v>
                </c:pt>
                <c:pt idx="2">
                  <c:v>0.89</c:v>
                </c:pt>
                <c:pt idx="3">
                  <c:v>0.88</c:v>
                </c:pt>
                <c:pt idx="4">
                  <c:v>1.04</c:v>
                </c:pt>
              </c:numCache>
            </c:numRef>
          </c:val>
        </c:ser>
        <c:ser>
          <c:idx val="1"/>
          <c:order val="1"/>
          <c:tx>
            <c:strRef>
              <c:f>Sheet1!$C$2</c:f>
              <c:strCache>
                <c:ptCount val="1"/>
                <c:pt idx="0">
                  <c:v>(EC)Efficiency Change</c:v>
                </c:pt>
              </c:strCache>
            </c:strRef>
          </c:tx>
          <c:invertIfNegative val="0"/>
          <c:cat>
            <c:strRef>
              <c:f>Sheet1!$A$3:$A$7</c:f>
              <c:strCache>
                <c:ptCount val="5"/>
                <c:pt idx="0">
                  <c:v>2009-2010</c:v>
                </c:pt>
                <c:pt idx="1">
                  <c:v>2010-2011</c:v>
                </c:pt>
                <c:pt idx="2">
                  <c:v>2011-2012</c:v>
                </c:pt>
                <c:pt idx="3">
                  <c:v>2012-2013</c:v>
                </c:pt>
                <c:pt idx="4">
                  <c:v>2013-2014</c:v>
                </c:pt>
              </c:strCache>
            </c:strRef>
          </c:cat>
          <c:val>
            <c:numRef>
              <c:f>Sheet1!$C$3:$C$7</c:f>
              <c:numCache>
                <c:formatCode>General</c:formatCode>
                <c:ptCount val="5"/>
                <c:pt idx="0">
                  <c:v>1.04</c:v>
                </c:pt>
                <c:pt idx="1">
                  <c:v>0.96000000000000063</c:v>
                </c:pt>
                <c:pt idx="2">
                  <c:v>1.03</c:v>
                </c:pt>
                <c:pt idx="3">
                  <c:v>0.97000000000000064</c:v>
                </c:pt>
                <c:pt idx="4">
                  <c:v>1.02</c:v>
                </c:pt>
              </c:numCache>
            </c:numRef>
          </c:val>
        </c:ser>
        <c:ser>
          <c:idx val="2"/>
          <c:order val="2"/>
          <c:tx>
            <c:strRef>
              <c:f>Sheet1!$D$2</c:f>
              <c:strCache>
                <c:ptCount val="1"/>
                <c:pt idx="0">
                  <c:v>(MPI)Malmquist Productivity Index </c:v>
                </c:pt>
              </c:strCache>
            </c:strRef>
          </c:tx>
          <c:invertIfNegative val="0"/>
          <c:cat>
            <c:strRef>
              <c:f>Sheet1!$A$3:$A$7</c:f>
              <c:strCache>
                <c:ptCount val="5"/>
                <c:pt idx="0">
                  <c:v>2009-2010</c:v>
                </c:pt>
                <c:pt idx="1">
                  <c:v>2010-2011</c:v>
                </c:pt>
                <c:pt idx="2">
                  <c:v>2011-2012</c:v>
                </c:pt>
                <c:pt idx="3">
                  <c:v>2012-2013</c:v>
                </c:pt>
                <c:pt idx="4">
                  <c:v>2013-2014</c:v>
                </c:pt>
              </c:strCache>
            </c:strRef>
          </c:cat>
          <c:val>
            <c:numRef>
              <c:f>Sheet1!$D$3:$D$7</c:f>
              <c:numCache>
                <c:formatCode>General</c:formatCode>
                <c:ptCount val="5"/>
                <c:pt idx="0">
                  <c:v>1.1900000000000042</c:v>
                </c:pt>
                <c:pt idx="1">
                  <c:v>0.56999999999999995</c:v>
                </c:pt>
                <c:pt idx="2">
                  <c:v>0.92</c:v>
                </c:pt>
                <c:pt idx="3">
                  <c:v>0.8700000000000021</c:v>
                </c:pt>
                <c:pt idx="4">
                  <c:v>1.06</c:v>
                </c:pt>
              </c:numCache>
            </c:numRef>
          </c:val>
        </c:ser>
        <c:dLbls>
          <c:showLegendKey val="0"/>
          <c:showVal val="0"/>
          <c:showCatName val="0"/>
          <c:showSerName val="0"/>
          <c:showPercent val="0"/>
          <c:showBubbleSize val="0"/>
        </c:dLbls>
        <c:gapWidth val="150"/>
        <c:shape val="box"/>
        <c:axId val="1232685008"/>
        <c:axId val="1232676304"/>
        <c:axId val="0"/>
      </c:bar3DChart>
      <c:catAx>
        <c:axId val="1232685008"/>
        <c:scaling>
          <c:orientation val="minMax"/>
        </c:scaling>
        <c:delete val="0"/>
        <c:axPos val="b"/>
        <c:numFmt formatCode="General" sourceLinked="0"/>
        <c:majorTickMark val="out"/>
        <c:minorTickMark val="none"/>
        <c:tickLblPos val="nextTo"/>
        <c:txPr>
          <a:bodyPr/>
          <a:lstStyle/>
          <a:p>
            <a:pPr>
              <a:defRPr lang="bg-BG"/>
            </a:pPr>
            <a:endParaRPr lang="en-US"/>
          </a:p>
        </c:txPr>
        <c:crossAx val="1232676304"/>
        <c:crosses val="autoZero"/>
        <c:auto val="1"/>
        <c:lblAlgn val="ctr"/>
        <c:lblOffset val="100"/>
        <c:noMultiLvlLbl val="0"/>
      </c:catAx>
      <c:valAx>
        <c:axId val="1232676304"/>
        <c:scaling>
          <c:orientation val="minMax"/>
        </c:scaling>
        <c:delete val="0"/>
        <c:axPos val="l"/>
        <c:numFmt formatCode="General" sourceLinked="1"/>
        <c:majorTickMark val="none"/>
        <c:minorTickMark val="none"/>
        <c:tickLblPos val="nextTo"/>
        <c:txPr>
          <a:bodyPr/>
          <a:lstStyle/>
          <a:p>
            <a:pPr>
              <a:defRPr lang="bg-BG"/>
            </a:pPr>
            <a:endParaRPr lang="en-US"/>
          </a:p>
        </c:txPr>
        <c:crossAx val="1232685008"/>
        <c:crosses val="autoZero"/>
        <c:crossBetween val="between"/>
      </c:valAx>
      <c:dTable>
        <c:showHorzBorder val="1"/>
        <c:showVertBorder val="1"/>
        <c:showOutline val="1"/>
        <c:showKeys val="1"/>
        <c:txPr>
          <a:bodyPr/>
          <a:lstStyle/>
          <a:p>
            <a:pPr rtl="0">
              <a:defRPr lang="bg-BG"/>
            </a:pPr>
            <a:endParaRPr lang="en-US"/>
          </a:p>
        </c:txPr>
      </c:dTable>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Result_Total!$B$1</c:f>
              <c:strCache>
                <c:ptCount val="1"/>
                <c:pt idx="0">
                  <c:v>Oil</c:v>
                </c:pt>
              </c:strCache>
            </c:strRef>
          </c:tx>
          <c:cat>
            <c:strRef>
              <c:f>Result_Total!$A$2:$A$25</c:f>
              <c:strCache>
                <c:ptCount val="24"/>
                <c:pt idx="0">
                  <c:v>DMU01</c:v>
                </c:pt>
                <c:pt idx="1">
                  <c:v>DMU02</c:v>
                </c:pt>
                <c:pt idx="2">
                  <c:v>DMU03</c:v>
                </c:pt>
                <c:pt idx="3">
                  <c:v>DMU04</c:v>
                </c:pt>
                <c:pt idx="4">
                  <c:v>DMU05</c:v>
                </c:pt>
                <c:pt idx="5">
                  <c:v>DMU06</c:v>
                </c:pt>
                <c:pt idx="6">
                  <c:v>DMU07</c:v>
                </c:pt>
                <c:pt idx="7">
                  <c:v>DMU08</c:v>
                </c:pt>
                <c:pt idx="8">
                  <c:v>DMU09</c:v>
                </c:pt>
                <c:pt idx="9">
                  <c:v>DMU10</c:v>
                </c:pt>
                <c:pt idx="10">
                  <c:v>DMU11</c:v>
                </c:pt>
                <c:pt idx="11">
                  <c:v>DMU12</c:v>
                </c:pt>
                <c:pt idx="12">
                  <c:v>DMU13</c:v>
                </c:pt>
                <c:pt idx="13">
                  <c:v>DMU14</c:v>
                </c:pt>
                <c:pt idx="14">
                  <c:v>DMU15</c:v>
                </c:pt>
                <c:pt idx="15">
                  <c:v>DMU16</c:v>
                </c:pt>
                <c:pt idx="16">
                  <c:v>DMU17</c:v>
                </c:pt>
                <c:pt idx="17">
                  <c:v>DMU18</c:v>
                </c:pt>
                <c:pt idx="18">
                  <c:v>DMU19</c:v>
                </c:pt>
                <c:pt idx="19">
                  <c:v>DMU20</c:v>
                </c:pt>
                <c:pt idx="20">
                  <c:v>DMU21</c:v>
                </c:pt>
                <c:pt idx="21">
                  <c:v>DMU22</c:v>
                </c:pt>
                <c:pt idx="22">
                  <c:v>DMU23</c:v>
                </c:pt>
                <c:pt idx="23">
                  <c:v>DMU24</c:v>
                </c:pt>
              </c:strCache>
            </c:strRef>
          </c:cat>
          <c:val>
            <c:numRef>
              <c:f>Result_Total!$B$2:$B$25</c:f>
              <c:numCache>
                <c:formatCode>0.0000</c:formatCode>
                <c:ptCount val="24"/>
                <c:pt idx="0">
                  <c:v>3.1275000000000587E-2</c:v>
                </c:pt>
                <c:pt idx="1">
                  <c:v>5.3524999999999927E-2</c:v>
                </c:pt>
                <c:pt idx="2">
                  <c:v>1.8575000000000022E-2</c:v>
                </c:pt>
                <c:pt idx="3">
                  <c:v>2.5374999999999932E-2</c:v>
                </c:pt>
                <c:pt idx="4">
                  <c:v>2.2675000000000424E-2</c:v>
                </c:pt>
                <c:pt idx="5">
                  <c:v>9.3750000000001645E-3</c:v>
                </c:pt>
                <c:pt idx="6">
                  <c:v>4.7825000000000117E-2</c:v>
                </c:pt>
                <c:pt idx="7">
                  <c:v>1.4124999999999938E-2</c:v>
                </c:pt>
                <c:pt idx="8">
                  <c:v>1.5474999999999899E-2</c:v>
                </c:pt>
                <c:pt idx="9">
                  <c:v>3.6624999999999915E-2</c:v>
                </c:pt>
                <c:pt idx="10">
                  <c:v>4.5250000000000012E-3</c:v>
                </c:pt>
                <c:pt idx="11">
                  <c:v>1.1149999999999879E-2</c:v>
                </c:pt>
                <c:pt idx="12">
                  <c:v>8.2249999999999268E-3</c:v>
                </c:pt>
                <c:pt idx="13">
                  <c:v>3.767500000000034E-2</c:v>
                </c:pt>
                <c:pt idx="14">
                  <c:v>1.8750000000000849E-3</c:v>
                </c:pt>
                <c:pt idx="15">
                  <c:v>2.0275000000000348E-2</c:v>
                </c:pt>
                <c:pt idx="16">
                  <c:v>1.7524999999999902E-2</c:v>
                </c:pt>
                <c:pt idx="17">
                  <c:v>2.7150000000000011E-2</c:v>
                </c:pt>
                <c:pt idx="18">
                  <c:v>3.5000000000000612E-3</c:v>
                </c:pt>
                <c:pt idx="19">
                  <c:v>3.0000000000000051E-2</c:v>
                </c:pt>
                <c:pt idx="20">
                  <c:v>1.9800000000000258E-2</c:v>
                </c:pt>
                <c:pt idx="21">
                  <c:v>2.5974999999999981E-2</c:v>
                </c:pt>
                <c:pt idx="22">
                  <c:v>3.2250000000000015E-2</c:v>
                </c:pt>
                <c:pt idx="23">
                  <c:v>1.4399999999999837E-2</c:v>
                </c:pt>
              </c:numCache>
            </c:numRef>
          </c:val>
          <c:smooth val="0"/>
        </c:ser>
        <c:ser>
          <c:idx val="1"/>
          <c:order val="1"/>
          <c:tx>
            <c:strRef>
              <c:f>Result_Total!$C$1</c:f>
              <c:strCache>
                <c:ptCount val="1"/>
                <c:pt idx="0">
                  <c:v>COD</c:v>
                </c:pt>
              </c:strCache>
            </c:strRef>
          </c:tx>
          <c:cat>
            <c:strRef>
              <c:f>Result_Total!$A$2:$A$25</c:f>
              <c:strCache>
                <c:ptCount val="24"/>
                <c:pt idx="0">
                  <c:v>DMU01</c:v>
                </c:pt>
                <c:pt idx="1">
                  <c:v>DMU02</c:v>
                </c:pt>
                <c:pt idx="2">
                  <c:v>DMU03</c:v>
                </c:pt>
                <c:pt idx="3">
                  <c:v>DMU04</c:v>
                </c:pt>
                <c:pt idx="4">
                  <c:v>DMU05</c:v>
                </c:pt>
                <c:pt idx="5">
                  <c:v>DMU06</c:v>
                </c:pt>
                <c:pt idx="6">
                  <c:v>DMU07</c:v>
                </c:pt>
                <c:pt idx="7">
                  <c:v>DMU08</c:v>
                </c:pt>
                <c:pt idx="8">
                  <c:v>DMU09</c:v>
                </c:pt>
                <c:pt idx="9">
                  <c:v>DMU10</c:v>
                </c:pt>
                <c:pt idx="10">
                  <c:v>DMU11</c:v>
                </c:pt>
                <c:pt idx="11">
                  <c:v>DMU12</c:v>
                </c:pt>
                <c:pt idx="12">
                  <c:v>DMU13</c:v>
                </c:pt>
                <c:pt idx="13">
                  <c:v>DMU14</c:v>
                </c:pt>
                <c:pt idx="14">
                  <c:v>DMU15</c:v>
                </c:pt>
                <c:pt idx="15">
                  <c:v>DMU16</c:v>
                </c:pt>
                <c:pt idx="16">
                  <c:v>DMU17</c:v>
                </c:pt>
                <c:pt idx="17">
                  <c:v>DMU18</c:v>
                </c:pt>
                <c:pt idx="18">
                  <c:v>DMU19</c:v>
                </c:pt>
                <c:pt idx="19">
                  <c:v>DMU20</c:v>
                </c:pt>
                <c:pt idx="20">
                  <c:v>DMU21</c:v>
                </c:pt>
                <c:pt idx="21">
                  <c:v>DMU22</c:v>
                </c:pt>
                <c:pt idx="22">
                  <c:v>DMU23</c:v>
                </c:pt>
                <c:pt idx="23">
                  <c:v>DMU24</c:v>
                </c:pt>
              </c:strCache>
            </c:strRef>
          </c:cat>
          <c:val>
            <c:numRef>
              <c:f>Result_Total!$C$2:$C$25</c:f>
              <c:numCache>
                <c:formatCode>0.0000</c:formatCode>
                <c:ptCount val="24"/>
                <c:pt idx="0">
                  <c:v>2.8100000000000014E-2</c:v>
                </c:pt>
                <c:pt idx="1">
                  <c:v>4.0749999999998504E-3</c:v>
                </c:pt>
                <c:pt idx="2">
                  <c:v>1.537500000000014E-2</c:v>
                </c:pt>
                <c:pt idx="3">
                  <c:v>6.7000000000001017E-3</c:v>
                </c:pt>
                <c:pt idx="4">
                  <c:v>6.2250000000000404E-3</c:v>
                </c:pt>
                <c:pt idx="5">
                  <c:v>2.4049999999999912E-2</c:v>
                </c:pt>
                <c:pt idx="6">
                  <c:v>2.390000000000015E-2</c:v>
                </c:pt>
                <c:pt idx="7">
                  <c:v>6.6749999999999874E-3</c:v>
                </c:pt>
                <c:pt idx="8">
                  <c:v>6.5000000000000153E-3</c:v>
                </c:pt>
                <c:pt idx="9">
                  <c:v>1.9675000000000043E-2</c:v>
                </c:pt>
                <c:pt idx="10">
                  <c:v>2.6149999999999896E-2</c:v>
                </c:pt>
                <c:pt idx="11">
                  <c:v>4.7249999999998734E-3</c:v>
                </c:pt>
                <c:pt idx="12">
                  <c:v>1.1074999999999939E-2</c:v>
                </c:pt>
                <c:pt idx="13">
                  <c:v>3.4999999999998366E-3</c:v>
                </c:pt>
                <c:pt idx="14">
                  <c:v>2.0000000000000032E-2</c:v>
                </c:pt>
                <c:pt idx="15">
                  <c:v>4.8249999999999682E-3</c:v>
                </c:pt>
                <c:pt idx="16">
                  <c:v>1.332499999999992E-2</c:v>
                </c:pt>
                <c:pt idx="17">
                  <c:v>1.3225000000000047E-2</c:v>
                </c:pt>
                <c:pt idx="18">
                  <c:v>2.8324999999999934E-2</c:v>
                </c:pt>
                <c:pt idx="19">
                  <c:v>1.1550000000000065E-2</c:v>
                </c:pt>
                <c:pt idx="20">
                  <c:v>1.7249999999999988E-2</c:v>
                </c:pt>
                <c:pt idx="21">
                  <c:v>1.6699999999999937E-2</c:v>
                </c:pt>
                <c:pt idx="22">
                  <c:v>9.9500000000001566E-3</c:v>
                </c:pt>
                <c:pt idx="23">
                  <c:v>2.0049999999999912E-2</c:v>
                </c:pt>
              </c:numCache>
            </c:numRef>
          </c:val>
          <c:smooth val="0"/>
        </c:ser>
        <c:ser>
          <c:idx val="2"/>
          <c:order val="2"/>
          <c:tx>
            <c:strRef>
              <c:f>Result_Total!$D$1</c:f>
              <c:strCache>
                <c:ptCount val="1"/>
                <c:pt idx="0">
                  <c:v>TSS</c:v>
                </c:pt>
              </c:strCache>
            </c:strRef>
          </c:tx>
          <c:cat>
            <c:strRef>
              <c:f>Result_Total!$A$2:$A$25</c:f>
              <c:strCache>
                <c:ptCount val="24"/>
                <c:pt idx="0">
                  <c:v>DMU01</c:v>
                </c:pt>
                <c:pt idx="1">
                  <c:v>DMU02</c:v>
                </c:pt>
                <c:pt idx="2">
                  <c:v>DMU03</c:v>
                </c:pt>
                <c:pt idx="3">
                  <c:v>DMU04</c:v>
                </c:pt>
                <c:pt idx="4">
                  <c:v>DMU05</c:v>
                </c:pt>
                <c:pt idx="5">
                  <c:v>DMU06</c:v>
                </c:pt>
                <c:pt idx="6">
                  <c:v>DMU07</c:v>
                </c:pt>
                <c:pt idx="7">
                  <c:v>DMU08</c:v>
                </c:pt>
                <c:pt idx="8">
                  <c:v>DMU09</c:v>
                </c:pt>
                <c:pt idx="9">
                  <c:v>DMU10</c:v>
                </c:pt>
                <c:pt idx="10">
                  <c:v>DMU11</c:v>
                </c:pt>
                <c:pt idx="11">
                  <c:v>DMU12</c:v>
                </c:pt>
                <c:pt idx="12">
                  <c:v>DMU13</c:v>
                </c:pt>
                <c:pt idx="13">
                  <c:v>DMU14</c:v>
                </c:pt>
                <c:pt idx="14">
                  <c:v>DMU15</c:v>
                </c:pt>
                <c:pt idx="15">
                  <c:v>DMU16</c:v>
                </c:pt>
                <c:pt idx="16">
                  <c:v>DMU17</c:v>
                </c:pt>
                <c:pt idx="17">
                  <c:v>DMU18</c:v>
                </c:pt>
                <c:pt idx="18">
                  <c:v>DMU19</c:v>
                </c:pt>
                <c:pt idx="19">
                  <c:v>DMU20</c:v>
                </c:pt>
                <c:pt idx="20">
                  <c:v>DMU21</c:v>
                </c:pt>
                <c:pt idx="21">
                  <c:v>DMU22</c:v>
                </c:pt>
                <c:pt idx="22">
                  <c:v>DMU23</c:v>
                </c:pt>
                <c:pt idx="23">
                  <c:v>DMU24</c:v>
                </c:pt>
              </c:strCache>
            </c:strRef>
          </c:cat>
          <c:val>
            <c:numRef>
              <c:f>Result_Total!$D$2:$D$25</c:f>
              <c:numCache>
                <c:formatCode>0.0000</c:formatCode>
                <c:ptCount val="24"/>
                <c:pt idx="0">
                  <c:v>2.4825000000000156E-2</c:v>
                </c:pt>
                <c:pt idx="1">
                  <c:v>4.1824999999999793E-2</c:v>
                </c:pt>
                <c:pt idx="2">
                  <c:v>3.570000000000019E-2</c:v>
                </c:pt>
                <c:pt idx="3">
                  <c:v>9.5250000000000248E-3</c:v>
                </c:pt>
                <c:pt idx="4">
                  <c:v>4.4099999999999924E-2</c:v>
                </c:pt>
                <c:pt idx="5">
                  <c:v>8.3200000000000024E-2</c:v>
                </c:pt>
                <c:pt idx="6">
                  <c:v>1.3800000000000185E-2</c:v>
                </c:pt>
                <c:pt idx="7">
                  <c:v>3.1324999999999936E-2</c:v>
                </c:pt>
                <c:pt idx="8">
                  <c:v>1.5024999999999955E-2</c:v>
                </c:pt>
                <c:pt idx="9">
                  <c:v>3.5199999999999898E-2</c:v>
                </c:pt>
                <c:pt idx="10">
                  <c:v>1.397499999999996E-2</c:v>
                </c:pt>
                <c:pt idx="11">
                  <c:v>3.6474999999999952E-2</c:v>
                </c:pt>
                <c:pt idx="12">
                  <c:v>6.5200000000000036E-2</c:v>
                </c:pt>
                <c:pt idx="13">
                  <c:v>2.6949999999999991E-2</c:v>
                </c:pt>
                <c:pt idx="14">
                  <c:v>6.5200000000000036E-2</c:v>
                </c:pt>
                <c:pt idx="15">
                  <c:v>4.5024999999999982E-2</c:v>
                </c:pt>
                <c:pt idx="16">
                  <c:v>6.1099999999999932E-2</c:v>
                </c:pt>
                <c:pt idx="17">
                  <c:v>1.4100000000000001E-2</c:v>
                </c:pt>
                <c:pt idx="18">
                  <c:v>3.8675000000000091E-2</c:v>
                </c:pt>
                <c:pt idx="19">
                  <c:v>1.8824999999999981E-2</c:v>
                </c:pt>
                <c:pt idx="20">
                  <c:v>1.0175000000000042E-2</c:v>
                </c:pt>
                <c:pt idx="21">
                  <c:v>3.8949999999999818E-2</c:v>
                </c:pt>
                <c:pt idx="22">
                  <c:v>3.9075000000000443E-2</c:v>
                </c:pt>
                <c:pt idx="23">
                  <c:v>5.3174999999999972E-2</c:v>
                </c:pt>
              </c:numCache>
            </c:numRef>
          </c:val>
          <c:smooth val="0"/>
        </c:ser>
        <c:ser>
          <c:idx val="3"/>
          <c:order val="3"/>
          <c:tx>
            <c:strRef>
              <c:f>Result_Total!$E$1</c:f>
              <c:strCache>
                <c:ptCount val="1"/>
                <c:pt idx="0">
                  <c:v>pH</c:v>
                </c:pt>
              </c:strCache>
            </c:strRef>
          </c:tx>
          <c:cat>
            <c:strRef>
              <c:f>Result_Total!$A$2:$A$25</c:f>
              <c:strCache>
                <c:ptCount val="24"/>
                <c:pt idx="0">
                  <c:v>DMU01</c:v>
                </c:pt>
                <c:pt idx="1">
                  <c:v>DMU02</c:v>
                </c:pt>
                <c:pt idx="2">
                  <c:v>DMU03</c:v>
                </c:pt>
                <c:pt idx="3">
                  <c:v>DMU04</c:v>
                </c:pt>
                <c:pt idx="4">
                  <c:v>DMU05</c:v>
                </c:pt>
                <c:pt idx="5">
                  <c:v>DMU06</c:v>
                </c:pt>
                <c:pt idx="6">
                  <c:v>DMU07</c:v>
                </c:pt>
                <c:pt idx="7">
                  <c:v>DMU08</c:v>
                </c:pt>
                <c:pt idx="8">
                  <c:v>DMU09</c:v>
                </c:pt>
                <c:pt idx="9">
                  <c:v>DMU10</c:v>
                </c:pt>
                <c:pt idx="10">
                  <c:v>DMU11</c:v>
                </c:pt>
                <c:pt idx="11">
                  <c:v>DMU12</c:v>
                </c:pt>
                <c:pt idx="12">
                  <c:v>DMU13</c:v>
                </c:pt>
                <c:pt idx="13">
                  <c:v>DMU14</c:v>
                </c:pt>
                <c:pt idx="14">
                  <c:v>DMU15</c:v>
                </c:pt>
                <c:pt idx="15">
                  <c:v>DMU16</c:v>
                </c:pt>
                <c:pt idx="16">
                  <c:v>DMU17</c:v>
                </c:pt>
                <c:pt idx="17">
                  <c:v>DMU18</c:v>
                </c:pt>
                <c:pt idx="18">
                  <c:v>DMU19</c:v>
                </c:pt>
                <c:pt idx="19">
                  <c:v>DMU20</c:v>
                </c:pt>
                <c:pt idx="20">
                  <c:v>DMU21</c:v>
                </c:pt>
                <c:pt idx="21">
                  <c:v>DMU22</c:v>
                </c:pt>
                <c:pt idx="22">
                  <c:v>DMU23</c:v>
                </c:pt>
                <c:pt idx="23">
                  <c:v>DMU24</c:v>
                </c:pt>
              </c:strCache>
            </c:strRef>
          </c:cat>
          <c:val>
            <c:numRef>
              <c:f>Result_Total!$E$2:$E$25</c:f>
              <c:numCache>
                <c:formatCode>0.0000</c:formatCode>
                <c:ptCount val="24"/>
                <c:pt idx="0">
                  <c:v>0.35262500000000008</c:v>
                </c:pt>
                <c:pt idx="1">
                  <c:v>0.36790000000000295</c:v>
                </c:pt>
                <c:pt idx="2">
                  <c:v>0.40382500000000032</c:v>
                </c:pt>
                <c:pt idx="3">
                  <c:v>0.50285000000000002</c:v>
                </c:pt>
                <c:pt idx="4">
                  <c:v>0.36395000000000038</c:v>
                </c:pt>
                <c:pt idx="5">
                  <c:v>0.32135000000000347</c:v>
                </c:pt>
                <c:pt idx="6">
                  <c:v>0.43012500000000031</c:v>
                </c:pt>
                <c:pt idx="7">
                  <c:v>0.27330000000000032</c:v>
                </c:pt>
                <c:pt idx="8">
                  <c:v>0.52279999999999993</c:v>
                </c:pt>
                <c:pt idx="9">
                  <c:v>0.42015000000000002</c:v>
                </c:pt>
                <c:pt idx="10">
                  <c:v>0.38420000000000032</c:v>
                </c:pt>
                <c:pt idx="11">
                  <c:v>0.41475000000000001</c:v>
                </c:pt>
                <c:pt idx="12">
                  <c:v>0.39827500000000032</c:v>
                </c:pt>
                <c:pt idx="13">
                  <c:v>0.46279999999999988</c:v>
                </c:pt>
                <c:pt idx="14">
                  <c:v>0.43697500000000283</c:v>
                </c:pt>
                <c:pt idx="15">
                  <c:v>0.45582500000000031</c:v>
                </c:pt>
                <c:pt idx="16">
                  <c:v>0.29495000000000032</c:v>
                </c:pt>
                <c:pt idx="17">
                  <c:v>0.40210000000000001</c:v>
                </c:pt>
                <c:pt idx="18">
                  <c:v>0.51334999999999997</c:v>
                </c:pt>
                <c:pt idx="19">
                  <c:v>0.46147500000000002</c:v>
                </c:pt>
                <c:pt idx="20">
                  <c:v>0.45892500000000008</c:v>
                </c:pt>
                <c:pt idx="21">
                  <c:v>0.41320000000000001</c:v>
                </c:pt>
                <c:pt idx="22">
                  <c:v>0.30950000000000188</c:v>
                </c:pt>
                <c:pt idx="23">
                  <c:v>0.34657500000000008</c:v>
                </c:pt>
              </c:numCache>
            </c:numRef>
          </c:val>
          <c:smooth val="0"/>
        </c:ser>
        <c:dLbls>
          <c:showLegendKey val="0"/>
          <c:showVal val="0"/>
          <c:showCatName val="0"/>
          <c:showSerName val="0"/>
          <c:showPercent val="0"/>
          <c:showBubbleSize val="0"/>
        </c:dLbls>
        <c:marker val="1"/>
        <c:smooth val="0"/>
        <c:axId val="1232678480"/>
        <c:axId val="1232679024"/>
      </c:lineChart>
      <c:catAx>
        <c:axId val="1232678480"/>
        <c:scaling>
          <c:orientation val="maxMin"/>
        </c:scaling>
        <c:delete val="0"/>
        <c:axPos val="b"/>
        <c:numFmt formatCode="General" sourceLinked="1"/>
        <c:majorTickMark val="out"/>
        <c:minorTickMark val="none"/>
        <c:tickLblPos val="nextTo"/>
        <c:txPr>
          <a:bodyPr rot="-3060000"/>
          <a:lstStyle/>
          <a:p>
            <a:pPr>
              <a:defRPr lang="bg-BG" sz="800" baseline="0">
                <a:latin typeface="Times New Roman" pitchFamily="18" charset="0"/>
              </a:defRPr>
            </a:pPr>
            <a:endParaRPr lang="en-US"/>
          </a:p>
        </c:txPr>
        <c:crossAx val="1232679024"/>
        <c:crosses val="autoZero"/>
        <c:auto val="1"/>
        <c:lblAlgn val="ctr"/>
        <c:lblOffset val="100"/>
        <c:noMultiLvlLbl val="0"/>
      </c:catAx>
      <c:valAx>
        <c:axId val="1232679024"/>
        <c:scaling>
          <c:orientation val="minMax"/>
        </c:scaling>
        <c:delete val="0"/>
        <c:axPos val="r"/>
        <c:majorGridlines/>
        <c:numFmt formatCode="0.0000" sourceLinked="1"/>
        <c:majorTickMark val="out"/>
        <c:minorTickMark val="none"/>
        <c:tickLblPos val="nextTo"/>
        <c:txPr>
          <a:bodyPr/>
          <a:lstStyle/>
          <a:p>
            <a:pPr>
              <a:defRPr lang="bg-BG" baseline="0">
                <a:latin typeface="Times New Roman" pitchFamily="18" charset="0"/>
              </a:defRPr>
            </a:pPr>
            <a:endParaRPr lang="en-US"/>
          </a:p>
        </c:txPr>
        <c:crossAx val="1232678480"/>
        <c:crosses val="autoZero"/>
        <c:crossBetween val="between"/>
      </c:valAx>
    </c:plotArea>
    <c:legend>
      <c:legendPos val="l"/>
      <c:layout/>
      <c:overlay val="0"/>
      <c:txPr>
        <a:bodyPr/>
        <a:lstStyle/>
        <a:p>
          <a:pPr>
            <a:defRPr lang="bg-BG" baseline="0">
              <a:latin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D82E8-E170-4129-93BE-BEA062917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5891</Words>
  <Characters>30459</Characters>
  <Application>Microsoft Office Word</Application>
  <DocSecurity>0</DocSecurity>
  <Lines>1603</Lines>
  <Paragraphs>1101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35249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Pack 20 DVDs</dc:creator>
  <cp:lastModifiedBy>Dragomir Yankov</cp:lastModifiedBy>
  <cp:revision>13</cp:revision>
  <cp:lastPrinted>2015-12-13T14:28:00Z</cp:lastPrinted>
  <dcterms:created xsi:type="dcterms:W3CDTF">2018-03-12T15:02:00Z</dcterms:created>
  <dcterms:modified xsi:type="dcterms:W3CDTF">2018-03-12T16:24:00Z</dcterms:modified>
</cp:coreProperties>
</file>