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26B59" w14:textId="2E2EA03D" w:rsidR="004C7CF5" w:rsidRPr="00FA5FB9" w:rsidRDefault="00FA5FB9" w:rsidP="00FA5FB9">
      <w:pPr>
        <w:spacing w:after="0" w:line="480" w:lineRule="auto"/>
        <w:jc w:val="both"/>
        <w:rPr>
          <w:rFonts w:ascii="Times New Roman" w:hAnsi="Times New Roman" w:cs="Times New Roman"/>
          <w:b/>
          <w:sz w:val="24"/>
          <w:szCs w:val="24"/>
          <w:lang w:val="en-GB"/>
        </w:rPr>
      </w:pPr>
      <w:r w:rsidRPr="00FA5FB9">
        <w:rPr>
          <w:rFonts w:ascii="Times New Roman" w:hAnsi="Times New Roman" w:cs="Times New Roman"/>
          <w:b/>
          <w:sz w:val="24"/>
          <w:szCs w:val="24"/>
          <w:lang w:val="en-GB"/>
        </w:rPr>
        <w:t>A perspective on the role of the three-phase boundary in solid oxide fuel cell electrodes</w:t>
      </w:r>
    </w:p>
    <w:p w14:paraId="4DC60738" w14:textId="2A81A1D2" w:rsidR="00FA5FB9" w:rsidRDefault="00FA5FB9" w:rsidP="00B62F62">
      <w:pPr>
        <w:spacing w:after="0" w:line="240" w:lineRule="auto"/>
        <w:jc w:val="both"/>
        <w:rPr>
          <w:rFonts w:ascii="Times New Roman" w:hAnsi="Times New Roman" w:cs="Times New Roman"/>
          <w:sz w:val="24"/>
          <w:szCs w:val="24"/>
          <w:vertAlign w:val="superscript"/>
          <w:lang w:val="en-GB"/>
        </w:rPr>
      </w:pPr>
      <w:r>
        <w:rPr>
          <w:rFonts w:ascii="Times New Roman" w:hAnsi="Times New Roman" w:cs="Times New Roman"/>
          <w:sz w:val="24"/>
          <w:szCs w:val="24"/>
          <w:lang w:val="en-GB"/>
        </w:rPr>
        <w:t>Antonio Bertei</w:t>
      </w:r>
      <w:r w:rsidRPr="00FA5FB9">
        <w:rPr>
          <w:rFonts w:ascii="Times New Roman" w:hAnsi="Times New Roman" w:cs="Times New Roman"/>
          <w:sz w:val="24"/>
          <w:szCs w:val="24"/>
          <w:vertAlign w:val="superscript"/>
          <w:lang w:val="en-GB"/>
        </w:rPr>
        <w:t>1,2</w:t>
      </w:r>
      <w:r w:rsidR="00A365E1">
        <w:rPr>
          <w:rFonts w:ascii="Times New Roman" w:hAnsi="Times New Roman" w:cs="Times New Roman"/>
          <w:sz w:val="24"/>
          <w:szCs w:val="24"/>
          <w:vertAlign w:val="superscript"/>
          <w:lang w:val="en-GB"/>
        </w:rPr>
        <w:t>*</w:t>
      </w:r>
      <w:r>
        <w:rPr>
          <w:rFonts w:ascii="Times New Roman" w:hAnsi="Times New Roman" w:cs="Times New Roman"/>
          <w:sz w:val="24"/>
          <w:szCs w:val="24"/>
          <w:lang w:val="en-GB"/>
        </w:rPr>
        <w:t>, Enrique Ruiz-Trejo</w:t>
      </w:r>
      <w:r w:rsidRPr="00FA5FB9">
        <w:rPr>
          <w:rFonts w:ascii="Times New Roman" w:hAnsi="Times New Roman" w:cs="Times New Roman"/>
          <w:sz w:val="24"/>
          <w:szCs w:val="24"/>
          <w:vertAlign w:val="superscript"/>
          <w:lang w:val="en-GB"/>
        </w:rPr>
        <w:t>2</w:t>
      </w:r>
      <w:r>
        <w:rPr>
          <w:rFonts w:ascii="Times New Roman" w:hAnsi="Times New Roman" w:cs="Times New Roman"/>
          <w:sz w:val="24"/>
          <w:szCs w:val="24"/>
          <w:lang w:val="en-GB"/>
        </w:rPr>
        <w:t>, Davide Clematis</w:t>
      </w:r>
      <w:r>
        <w:rPr>
          <w:rFonts w:ascii="Times New Roman" w:hAnsi="Times New Roman" w:cs="Times New Roman"/>
          <w:sz w:val="24"/>
          <w:szCs w:val="24"/>
          <w:vertAlign w:val="superscript"/>
          <w:lang w:val="en-GB"/>
        </w:rPr>
        <w:t>3</w:t>
      </w:r>
      <w:r>
        <w:rPr>
          <w:rFonts w:ascii="Times New Roman" w:hAnsi="Times New Roman" w:cs="Times New Roman"/>
          <w:sz w:val="24"/>
          <w:szCs w:val="24"/>
          <w:lang w:val="en-GB"/>
        </w:rPr>
        <w:t>, Maria Paola Carpanese</w:t>
      </w:r>
      <w:r>
        <w:rPr>
          <w:rFonts w:ascii="Times New Roman" w:hAnsi="Times New Roman" w:cs="Times New Roman"/>
          <w:sz w:val="24"/>
          <w:szCs w:val="24"/>
          <w:vertAlign w:val="superscript"/>
          <w:lang w:val="en-GB"/>
        </w:rPr>
        <w:t>3</w:t>
      </w:r>
      <w:r>
        <w:rPr>
          <w:rFonts w:ascii="Times New Roman" w:hAnsi="Times New Roman" w:cs="Times New Roman"/>
          <w:sz w:val="24"/>
          <w:szCs w:val="24"/>
          <w:lang w:val="en-GB"/>
        </w:rPr>
        <w:t>, Antonio Barbucci</w:t>
      </w:r>
      <w:r>
        <w:rPr>
          <w:rFonts w:ascii="Times New Roman" w:hAnsi="Times New Roman" w:cs="Times New Roman"/>
          <w:sz w:val="24"/>
          <w:szCs w:val="24"/>
          <w:vertAlign w:val="superscript"/>
          <w:lang w:val="en-GB"/>
        </w:rPr>
        <w:t>3</w:t>
      </w:r>
      <w:r>
        <w:rPr>
          <w:rFonts w:ascii="Times New Roman" w:hAnsi="Times New Roman" w:cs="Times New Roman"/>
          <w:sz w:val="24"/>
          <w:szCs w:val="24"/>
          <w:lang w:val="en-GB"/>
        </w:rPr>
        <w:t>, Cristiano Nicolella</w:t>
      </w:r>
      <w:r>
        <w:rPr>
          <w:rFonts w:ascii="Times New Roman" w:hAnsi="Times New Roman" w:cs="Times New Roman"/>
          <w:sz w:val="24"/>
          <w:szCs w:val="24"/>
          <w:vertAlign w:val="superscript"/>
          <w:lang w:val="en-GB"/>
        </w:rPr>
        <w:t>1</w:t>
      </w:r>
      <w:r>
        <w:rPr>
          <w:rFonts w:ascii="Times New Roman" w:hAnsi="Times New Roman" w:cs="Times New Roman"/>
          <w:sz w:val="24"/>
          <w:szCs w:val="24"/>
          <w:lang w:val="en-GB"/>
        </w:rPr>
        <w:t>, Nigel Brandon</w:t>
      </w:r>
      <w:r>
        <w:rPr>
          <w:rFonts w:ascii="Times New Roman" w:hAnsi="Times New Roman" w:cs="Times New Roman"/>
          <w:sz w:val="24"/>
          <w:szCs w:val="24"/>
          <w:vertAlign w:val="superscript"/>
          <w:lang w:val="en-GB"/>
        </w:rPr>
        <w:t>2</w:t>
      </w:r>
    </w:p>
    <w:p w14:paraId="5A1C3807" w14:textId="77777777" w:rsidR="00E0480D" w:rsidRDefault="00E0480D" w:rsidP="00B62F62">
      <w:pPr>
        <w:spacing w:after="0" w:line="240" w:lineRule="auto"/>
        <w:jc w:val="both"/>
        <w:rPr>
          <w:rFonts w:ascii="Times New Roman" w:hAnsi="Times New Roman" w:cs="Times New Roman"/>
          <w:sz w:val="24"/>
          <w:szCs w:val="24"/>
          <w:lang w:val="en-GB"/>
        </w:rPr>
      </w:pPr>
    </w:p>
    <w:p w14:paraId="6DF4B256" w14:textId="48805951" w:rsidR="00FA5FB9" w:rsidRDefault="00FA5FB9" w:rsidP="00B62F62">
      <w:pPr>
        <w:spacing w:after="0" w:line="240" w:lineRule="auto"/>
        <w:jc w:val="both"/>
        <w:rPr>
          <w:rFonts w:ascii="Times New Roman" w:hAnsi="Times New Roman" w:cs="Times New Roman"/>
          <w:sz w:val="24"/>
          <w:szCs w:val="24"/>
          <w:lang w:val="en-GB"/>
        </w:rPr>
      </w:pPr>
      <w:r w:rsidRPr="00FA5FB9">
        <w:rPr>
          <w:rFonts w:ascii="Times New Roman" w:hAnsi="Times New Roman" w:cs="Times New Roman"/>
          <w:sz w:val="24"/>
          <w:szCs w:val="24"/>
          <w:vertAlign w:val="superscript"/>
          <w:lang w:val="en-GB"/>
        </w:rPr>
        <w:t>1</w:t>
      </w:r>
      <w:r>
        <w:rPr>
          <w:rFonts w:ascii="Times New Roman" w:hAnsi="Times New Roman" w:cs="Times New Roman"/>
          <w:sz w:val="24"/>
          <w:szCs w:val="24"/>
          <w:lang w:val="en-GB"/>
        </w:rPr>
        <w:t xml:space="preserve">Department of Civil and Industrial Engineering, University of Pisa, Largo Lucio </w:t>
      </w:r>
      <w:proofErr w:type="spellStart"/>
      <w:r>
        <w:rPr>
          <w:rFonts w:ascii="Times New Roman" w:hAnsi="Times New Roman" w:cs="Times New Roman"/>
          <w:sz w:val="24"/>
          <w:szCs w:val="24"/>
          <w:lang w:val="en-GB"/>
        </w:rPr>
        <w:t>Lazzarino</w:t>
      </w:r>
      <w:proofErr w:type="spellEnd"/>
      <w:r>
        <w:rPr>
          <w:rFonts w:ascii="Times New Roman" w:hAnsi="Times New Roman" w:cs="Times New Roman"/>
          <w:sz w:val="24"/>
          <w:szCs w:val="24"/>
          <w:lang w:val="en-GB"/>
        </w:rPr>
        <w:t xml:space="preserve"> 2, 56122 Pisa, Italy</w:t>
      </w:r>
    </w:p>
    <w:p w14:paraId="795D0626" w14:textId="2536F5CC" w:rsidR="00FA5FB9" w:rsidRDefault="00FA5FB9" w:rsidP="00B62F62">
      <w:pPr>
        <w:spacing w:after="0" w:line="240" w:lineRule="auto"/>
        <w:jc w:val="both"/>
        <w:rPr>
          <w:rFonts w:ascii="Times New Roman" w:hAnsi="Times New Roman" w:cs="Times New Roman"/>
          <w:sz w:val="24"/>
          <w:szCs w:val="24"/>
          <w:lang w:val="en-GB"/>
        </w:rPr>
      </w:pPr>
      <w:r w:rsidRPr="00FA5FB9">
        <w:rPr>
          <w:rFonts w:ascii="Times New Roman" w:hAnsi="Times New Roman" w:cs="Times New Roman"/>
          <w:sz w:val="24"/>
          <w:szCs w:val="24"/>
          <w:vertAlign w:val="superscript"/>
          <w:lang w:val="en-GB"/>
        </w:rPr>
        <w:t>2</w:t>
      </w:r>
      <w:r>
        <w:rPr>
          <w:rFonts w:ascii="Times New Roman" w:hAnsi="Times New Roman" w:cs="Times New Roman"/>
          <w:sz w:val="24"/>
          <w:szCs w:val="24"/>
          <w:lang w:val="en-GB"/>
        </w:rPr>
        <w:t>Department of Earth Science and Engineering, Imperial College London, Prince Consort Road, SW7 2AZ London, UK</w:t>
      </w:r>
    </w:p>
    <w:p w14:paraId="2D808792" w14:textId="4A29CEAE" w:rsidR="00FA5FB9" w:rsidRDefault="00FA5FB9" w:rsidP="00B62F62">
      <w:pPr>
        <w:spacing w:after="0" w:line="240" w:lineRule="auto"/>
        <w:jc w:val="both"/>
        <w:rPr>
          <w:rFonts w:ascii="Times New Roman" w:hAnsi="Times New Roman" w:cs="Times New Roman"/>
          <w:sz w:val="24"/>
          <w:szCs w:val="24"/>
          <w:lang w:val="en-GB"/>
        </w:rPr>
      </w:pPr>
      <w:r w:rsidRPr="00FA5FB9">
        <w:rPr>
          <w:rFonts w:ascii="Times New Roman" w:hAnsi="Times New Roman" w:cs="Times New Roman"/>
          <w:sz w:val="24"/>
          <w:szCs w:val="24"/>
          <w:vertAlign w:val="superscript"/>
          <w:lang w:val="en-GB"/>
        </w:rPr>
        <w:t>3</w:t>
      </w:r>
      <w:r>
        <w:rPr>
          <w:rFonts w:ascii="Times New Roman" w:hAnsi="Times New Roman" w:cs="Times New Roman"/>
          <w:sz w:val="24"/>
          <w:szCs w:val="24"/>
          <w:lang w:val="en-GB"/>
        </w:rPr>
        <w:t xml:space="preserve">Department of Civil, Chemical and Environmental Engineering, University of Genova, Via </w:t>
      </w:r>
      <w:proofErr w:type="spellStart"/>
      <w:r>
        <w:rPr>
          <w:rFonts w:ascii="Times New Roman" w:hAnsi="Times New Roman" w:cs="Times New Roman"/>
          <w:sz w:val="24"/>
          <w:szCs w:val="24"/>
          <w:lang w:val="en-GB"/>
        </w:rPr>
        <w:t>Montallegro</w:t>
      </w:r>
      <w:proofErr w:type="spellEnd"/>
      <w:r>
        <w:rPr>
          <w:rFonts w:ascii="Times New Roman" w:hAnsi="Times New Roman" w:cs="Times New Roman"/>
          <w:sz w:val="24"/>
          <w:szCs w:val="24"/>
          <w:lang w:val="en-GB"/>
        </w:rPr>
        <w:t xml:space="preserve"> 1, 16145 Genova, Italy</w:t>
      </w:r>
    </w:p>
    <w:p w14:paraId="0D7035B0" w14:textId="77777777" w:rsidR="00A365E1" w:rsidRDefault="00A365E1" w:rsidP="00B62F62">
      <w:pPr>
        <w:spacing w:after="0" w:line="240" w:lineRule="auto"/>
        <w:jc w:val="both"/>
        <w:rPr>
          <w:rFonts w:ascii="Times New Roman" w:hAnsi="Times New Roman" w:cs="Times New Roman"/>
          <w:sz w:val="24"/>
          <w:szCs w:val="24"/>
          <w:lang w:val="en-GB"/>
        </w:rPr>
      </w:pPr>
    </w:p>
    <w:p w14:paraId="40EAB770" w14:textId="4157DBEB" w:rsidR="00A365E1" w:rsidRDefault="00A365E1" w:rsidP="00B62F62">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antonio.bertei@unipi.it</w:t>
      </w:r>
    </w:p>
    <w:p w14:paraId="629CA155" w14:textId="4A36EF10" w:rsidR="003C28A9" w:rsidRPr="00EA4B23" w:rsidRDefault="00DC4B27" w:rsidP="00B62E70">
      <w:pPr>
        <w:spacing w:before="120" w:after="240" w:line="240" w:lineRule="auto"/>
        <w:jc w:val="center"/>
        <w:rPr>
          <w:rFonts w:ascii="Times New Roman" w:hAnsi="Times New Roman" w:cs="Times New Roman"/>
          <w:i/>
          <w:sz w:val="24"/>
          <w:szCs w:val="24"/>
          <w:lang w:val="en-GB"/>
        </w:rPr>
      </w:pPr>
      <w:r>
        <w:rPr>
          <w:rFonts w:ascii="Times New Roman" w:hAnsi="Times New Roman" w:cs="Times New Roman"/>
          <w:i/>
          <w:sz w:val="24"/>
          <w:szCs w:val="24"/>
          <w:lang w:val="en-GB"/>
        </w:rPr>
        <w:t>To the</w:t>
      </w:r>
      <w:r w:rsidR="003C28A9" w:rsidRPr="00EA4B23">
        <w:rPr>
          <w:rFonts w:ascii="Times New Roman" w:hAnsi="Times New Roman" w:cs="Times New Roman"/>
          <w:i/>
          <w:sz w:val="24"/>
          <w:szCs w:val="24"/>
          <w:lang w:val="en-GB"/>
        </w:rPr>
        <w:t xml:space="preserve"> memory of </w:t>
      </w:r>
      <w:proofErr w:type="spellStart"/>
      <w:r w:rsidR="003C28A9" w:rsidRPr="00EA4B23">
        <w:rPr>
          <w:rFonts w:ascii="Times New Roman" w:hAnsi="Times New Roman" w:cs="Times New Roman"/>
          <w:i/>
          <w:sz w:val="24"/>
          <w:szCs w:val="24"/>
          <w:lang w:val="en-GB"/>
        </w:rPr>
        <w:t>Prof.</w:t>
      </w:r>
      <w:proofErr w:type="spellEnd"/>
      <w:r w:rsidR="003C28A9" w:rsidRPr="00EA4B23">
        <w:rPr>
          <w:rFonts w:ascii="Times New Roman" w:hAnsi="Times New Roman" w:cs="Times New Roman"/>
          <w:i/>
          <w:sz w:val="24"/>
          <w:szCs w:val="24"/>
          <w:lang w:val="en-GB"/>
        </w:rPr>
        <w:t xml:space="preserve"> </w:t>
      </w:r>
      <w:proofErr w:type="spellStart"/>
      <w:r w:rsidR="003C28A9" w:rsidRPr="00EA4B23">
        <w:rPr>
          <w:rFonts w:ascii="Times New Roman" w:hAnsi="Times New Roman" w:cs="Times New Roman"/>
          <w:i/>
          <w:sz w:val="24"/>
          <w:szCs w:val="24"/>
          <w:lang w:val="en-GB"/>
        </w:rPr>
        <w:t>Zdravko</w:t>
      </w:r>
      <w:proofErr w:type="spellEnd"/>
      <w:r w:rsidR="003C28A9" w:rsidRPr="00EA4B23">
        <w:rPr>
          <w:rFonts w:ascii="Times New Roman" w:hAnsi="Times New Roman" w:cs="Times New Roman"/>
          <w:i/>
          <w:sz w:val="24"/>
          <w:szCs w:val="24"/>
          <w:lang w:val="en-GB"/>
        </w:rPr>
        <w:t xml:space="preserve"> </w:t>
      </w:r>
      <w:proofErr w:type="spellStart"/>
      <w:r w:rsidR="003C28A9" w:rsidRPr="00EA4B23">
        <w:rPr>
          <w:rFonts w:ascii="Times New Roman" w:hAnsi="Times New Roman" w:cs="Times New Roman"/>
          <w:i/>
          <w:sz w:val="24"/>
          <w:szCs w:val="24"/>
          <w:lang w:val="en-GB"/>
        </w:rPr>
        <w:t>Stoynov</w:t>
      </w:r>
      <w:proofErr w:type="spellEnd"/>
    </w:p>
    <w:p w14:paraId="3F561F50" w14:textId="66A021F2" w:rsidR="00FA5FB9" w:rsidRDefault="00FA5FB9" w:rsidP="00FA5FB9">
      <w:pPr>
        <w:spacing w:after="0" w:line="480" w:lineRule="auto"/>
        <w:jc w:val="both"/>
        <w:rPr>
          <w:rFonts w:ascii="Times New Roman" w:hAnsi="Times New Roman" w:cs="Times New Roman"/>
          <w:sz w:val="24"/>
          <w:szCs w:val="24"/>
          <w:lang w:val="en-GB"/>
        </w:rPr>
      </w:pPr>
      <w:r w:rsidRPr="00FA5FB9">
        <w:rPr>
          <w:rFonts w:ascii="Times New Roman" w:hAnsi="Times New Roman" w:cs="Times New Roman"/>
          <w:sz w:val="24"/>
          <w:szCs w:val="24"/>
          <w:lang w:val="en-GB"/>
        </w:rPr>
        <w:t xml:space="preserve">Within composite electrodes for solid oxide fuel cells (SOFCs), electrochemical reactions take place </w:t>
      </w:r>
      <w:r w:rsidR="00B62F62">
        <w:rPr>
          <w:rFonts w:ascii="Times New Roman" w:hAnsi="Times New Roman" w:cs="Times New Roman"/>
          <w:sz w:val="24"/>
          <w:szCs w:val="24"/>
          <w:lang w:val="en-GB"/>
        </w:rPr>
        <w:t>in the proximity of</w:t>
      </w:r>
      <w:r w:rsidRPr="00FA5FB9">
        <w:rPr>
          <w:rFonts w:ascii="Times New Roman" w:hAnsi="Times New Roman" w:cs="Times New Roman"/>
          <w:sz w:val="24"/>
          <w:szCs w:val="24"/>
          <w:lang w:val="en-GB"/>
        </w:rPr>
        <w:t xml:space="preserve"> the so-called three-phase boundary (TPB), the contact perimeter where the electron-conducting, the ion-conducting and the porous phase</w:t>
      </w:r>
      <w:r w:rsidR="00DC4B27">
        <w:rPr>
          <w:rFonts w:ascii="Times New Roman" w:hAnsi="Times New Roman" w:cs="Times New Roman"/>
          <w:sz w:val="24"/>
          <w:szCs w:val="24"/>
          <w:lang w:val="en-GB"/>
        </w:rPr>
        <w:t>s</w:t>
      </w:r>
      <w:r w:rsidRPr="00FA5FB9">
        <w:rPr>
          <w:rFonts w:ascii="Times New Roman" w:hAnsi="Times New Roman" w:cs="Times New Roman"/>
          <w:sz w:val="24"/>
          <w:szCs w:val="24"/>
          <w:lang w:val="en-GB"/>
        </w:rPr>
        <w:t xml:space="preserve"> meet. </w:t>
      </w:r>
      <w:r w:rsidR="00DC4B27">
        <w:rPr>
          <w:rFonts w:ascii="Times New Roman" w:hAnsi="Times New Roman" w:cs="Times New Roman"/>
          <w:sz w:val="24"/>
          <w:szCs w:val="24"/>
          <w:lang w:val="en-GB"/>
        </w:rPr>
        <w:t>Strictly speaking, the TPB is a line</w:t>
      </w:r>
      <w:r w:rsidRPr="00FA5FB9">
        <w:rPr>
          <w:rFonts w:ascii="Times New Roman" w:hAnsi="Times New Roman" w:cs="Times New Roman"/>
          <w:sz w:val="24"/>
          <w:szCs w:val="24"/>
          <w:lang w:val="en-GB"/>
        </w:rPr>
        <w:t xml:space="preserve"> and efforts have been made to increase its length per unit of electrode volume </w:t>
      </w:r>
      <w:proofErr w:type="gramStart"/>
      <w:r w:rsidRPr="00FA5FB9">
        <w:rPr>
          <w:rFonts w:ascii="Times New Roman" w:hAnsi="Times New Roman" w:cs="Times New Roman"/>
          <w:sz w:val="24"/>
          <w:szCs w:val="24"/>
          <w:lang w:val="en-GB"/>
        </w:rPr>
        <w:t>in order to</w:t>
      </w:r>
      <w:proofErr w:type="gramEnd"/>
      <w:r w:rsidRPr="00FA5FB9">
        <w:rPr>
          <w:rFonts w:ascii="Times New Roman" w:hAnsi="Times New Roman" w:cs="Times New Roman"/>
          <w:sz w:val="24"/>
          <w:szCs w:val="24"/>
          <w:lang w:val="en-GB"/>
        </w:rPr>
        <w:t xml:space="preserve"> reduce the activation losses.</w:t>
      </w:r>
      <w:r>
        <w:rPr>
          <w:rFonts w:ascii="Times New Roman" w:hAnsi="Times New Roman" w:cs="Times New Roman"/>
          <w:sz w:val="24"/>
          <w:szCs w:val="24"/>
          <w:lang w:val="en-GB"/>
        </w:rPr>
        <w:t xml:space="preserve"> </w:t>
      </w:r>
      <w:r w:rsidRPr="00FA5FB9">
        <w:rPr>
          <w:rFonts w:ascii="Times New Roman" w:hAnsi="Times New Roman" w:cs="Times New Roman"/>
          <w:sz w:val="24"/>
          <w:szCs w:val="24"/>
          <w:lang w:val="en-GB"/>
        </w:rPr>
        <w:t xml:space="preserve">In this </w:t>
      </w:r>
      <w:r>
        <w:rPr>
          <w:rFonts w:ascii="Times New Roman" w:hAnsi="Times New Roman" w:cs="Times New Roman"/>
          <w:sz w:val="24"/>
          <w:szCs w:val="24"/>
          <w:lang w:val="en-GB"/>
        </w:rPr>
        <w:t>communication</w:t>
      </w:r>
      <w:r w:rsidRPr="00FA5FB9">
        <w:rPr>
          <w:rFonts w:ascii="Times New Roman" w:hAnsi="Times New Roman" w:cs="Times New Roman"/>
          <w:sz w:val="24"/>
          <w:szCs w:val="24"/>
          <w:lang w:val="en-GB"/>
        </w:rPr>
        <w:t xml:space="preserve">, by </w:t>
      </w:r>
      <w:r w:rsidR="00DC4B27">
        <w:rPr>
          <w:rFonts w:ascii="Times New Roman" w:hAnsi="Times New Roman" w:cs="Times New Roman"/>
          <w:sz w:val="24"/>
          <w:szCs w:val="24"/>
          <w:lang w:val="en-GB"/>
        </w:rPr>
        <w:t>integrating</w:t>
      </w:r>
      <w:r w:rsidRPr="00FA5FB9">
        <w:rPr>
          <w:rFonts w:ascii="Times New Roman" w:hAnsi="Times New Roman" w:cs="Times New Roman"/>
          <w:sz w:val="24"/>
          <w:szCs w:val="24"/>
          <w:lang w:val="en-GB"/>
        </w:rPr>
        <w:t xml:space="preserve"> physically-based modelling, 3D tomography and </w:t>
      </w:r>
      <w:r w:rsidR="00495F85">
        <w:rPr>
          <w:rFonts w:ascii="Times New Roman" w:hAnsi="Times New Roman" w:cs="Times New Roman"/>
          <w:sz w:val="24"/>
          <w:szCs w:val="24"/>
          <w:lang w:val="en-GB"/>
        </w:rPr>
        <w:t xml:space="preserve">electrochemical </w:t>
      </w:r>
      <w:r w:rsidRPr="00FA5FB9">
        <w:rPr>
          <w:rFonts w:ascii="Times New Roman" w:hAnsi="Times New Roman" w:cs="Times New Roman"/>
          <w:sz w:val="24"/>
          <w:szCs w:val="24"/>
          <w:lang w:val="en-GB"/>
        </w:rPr>
        <w:t>impedance spectroscopy</w:t>
      </w:r>
      <w:r w:rsidR="00495F85">
        <w:rPr>
          <w:rFonts w:ascii="Times New Roman" w:hAnsi="Times New Roman" w:cs="Times New Roman"/>
          <w:sz w:val="24"/>
          <w:szCs w:val="24"/>
          <w:lang w:val="en-GB"/>
        </w:rPr>
        <w:t xml:space="preserve"> (EIS)</w:t>
      </w:r>
      <w:r w:rsidRPr="00FA5FB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 </w:t>
      </w:r>
      <w:r w:rsidR="00DC4B27">
        <w:rPr>
          <w:rFonts w:ascii="Times New Roman" w:hAnsi="Times New Roman" w:cs="Times New Roman"/>
          <w:sz w:val="24"/>
          <w:szCs w:val="24"/>
          <w:lang w:val="en-GB"/>
        </w:rPr>
        <w:t xml:space="preserve">renovated </w:t>
      </w:r>
      <w:r>
        <w:rPr>
          <w:rFonts w:ascii="Times New Roman" w:hAnsi="Times New Roman" w:cs="Times New Roman"/>
          <w:sz w:val="24"/>
          <w:szCs w:val="24"/>
          <w:lang w:val="en-GB"/>
        </w:rPr>
        <w:t xml:space="preserve">perspective on </w:t>
      </w:r>
      <w:r w:rsidR="00631278">
        <w:rPr>
          <w:rFonts w:ascii="Times New Roman" w:hAnsi="Times New Roman" w:cs="Times New Roman"/>
          <w:sz w:val="24"/>
          <w:szCs w:val="24"/>
          <w:lang w:val="en-GB"/>
        </w:rPr>
        <w:t>electrocatalysis in SOFCs</w:t>
      </w:r>
      <w:r>
        <w:rPr>
          <w:rFonts w:ascii="Times New Roman" w:hAnsi="Times New Roman" w:cs="Times New Roman"/>
          <w:sz w:val="24"/>
          <w:szCs w:val="24"/>
          <w:lang w:val="en-GB"/>
        </w:rPr>
        <w:t xml:space="preserve"> </w:t>
      </w:r>
      <w:r w:rsidR="004C0AD4">
        <w:rPr>
          <w:rFonts w:ascii="Times New Roman" w:hAnsi="Times New Roman" w:cs="Times New Roman"/>
          <w:sz w:val="24"/>
          <w:szCs w:val="24"/>
          <w:lang w:val="en-GB"/>
        </w:rPr>
        <w:t xml:space="preserve">is offered, </w:t>
      </w:r>
      <w:r>
        <w:rPr>
          <w:rFonts w:ascii="Times New Roman" w:hAnsi="Times New Roman" w:cs="Times New Roman"/>
          <w:sz w:val="24"/>
          <w:szCs w:val="24"/>
          <w:lang w:val="en-GB"/>
        </w:rPr>
        <w:t>show</w:t>
      </w:r>
      <w:r w:rsidR="004C0AD4">
        <w:rPr>
          <w:rFonts w:ascii="Times New Roman" w:hAnsi="Times New Roman" w:cs="Times New Roman"/>
          <w:sz w:val="24"/>
          <w:szCs w:val="24"/>
          <w:lang w:val="en-GB"/>
        </w:rPr>
        <w:t>ing</w:t>
      </w:r>
      <w:r>
        <w:rPr>
          <w:rFonts w:ascii="Times New Roman" w:hAnsi="Times New Roman" w:cs="Times New Roman"/>
          <w:sz w:val="24"/>
          <w:szCs w:val="24"/>
          <w:lang w:val="en-GB"/>
        </w:rPr>
        <w:t xml:space="preserve"> </w:t>
      </w:r>
      <w:r w:rsidRPr="00FA5FB9">
        <w:rPr>
          <w:rFonts w:ascii="Times New Roman" w:hAnsi="Times New Roman" w:cs="Times New Roman"/>
          <w:sz w:val="24"/>
          <w:szCs w:val="24"/>
          <w:lang w:val="en-GB"/>
        </w:rPr>
        <w:t>that the electrochemical reactions take place within an extended region around the geometrical TPB line. Such an extended region is in the order of 4 nm in Ni</w:t>
      </w:r>
      <w:r w:rsidR="004C0AD4">
        <w:rPr>
          <w:rFonts w:ascii="Times New Roman" w:hAnsi="Times New Roman" w:cs="Times New Roman"/>
          <w:sz w:val="24"/>
          <w:szCs w:val="24"/>
          <w:lang w:val="en-GB"/>
        </w:rPr>
        <w:t>/</w:t>
      </w:r>
      <w:r w:rsidR="00631278">
        <w:rPr>
          <w:rFonts w:ascii="Times New Roman" w:hAnsi="Times New Roman" w:cs="Times New Roman"/>
          <w:sz w:val="24"/>
          <w:szCs w:val="24"/>
          <w:lang w:val="en-GB"/>
        </w:rPr>
        <w:t>Sc</w:t>
      </w:r>
      <w:r w:rsidR="00631278" w:rsidRPr="00631278">
        <w:rPr>
          <w:rFonts w:ascii="Times New Roman" w:hAnsi="Times New Roman" w:cs="Times New Roman"/>
          <w:sz w:val="24"/>
          <w:szCs w:val="24"/>
          <w:vertAlign w:val="subscript"/>
          <w:lang w:val="en-GB"/>
        </w:rPr>
        <w:t>0.2</w:t>
      </w:r>
      <w:r w:rsidR="00631278">
        <w:rPr>
          <w:rFonts w:ascii="Times New Roman" w:hAnsi="Times New Roman" w:cs="Times New Roman"/>
          <w:sz w:val="24"/>
          <w:szCs w:val="24"/>
          <w:lang w:val="en-GB"/>
        </w:rPr>
        <w:t>Zr</w:t>
      </w:r>
      <w:r w:rsidR="00631278" w:rsidRPr="00631278">
        <w:rPr>
          <w:rFonts w:ascii="Times New Roman" w:hAnsi="Times New Roman" w:cs="Times New Roman"/>
          <w:sz w:val="24"/>
          <w:szCs w:val="24"/>
          <w:vertAlign w:val="subscript"/>
          <w:lang w:val="en-GB"/>
        </w:rPr>
        <w:t>0.9</w:t>
      </w:r>
      <w:r w:rsidR="00631278">
        <w:rPr>
          <w:rFonts w:ascii="Times New Roman" w:hAnsi="Times New Roman" w:cs="Times New Roman"/>
          <w:sz w:val="24"/>
          <w:szCs w:val="24"/>
          <w:lang w:val="en-GB"/>
        </w:rPr>
        <w:t>O</w:t>
      </w:r>
      <w:r w:rsidR="00631278" w:rsidRPr="00631278">
        <w:rPr>
          <w:rFonts w:ascii="Times New Roman" w:hAnsi="Times New Roman" w:cs="Times New Roman"/>
          <w:sz w:val="24"/>
          <w:szCs w:val="24"/>
          <w:vertAlign w:val="subscript"/>
          <w:lang w:val="en-GB"/>
        </w:rPr>
        <w:t>2.1</w:t>
      </w:r>
      <w:r w:rsidR="00631278">
        <w:rPr>
          <w:rFonts w:ascii="Times New Roman" w:hAnsi="Times New Roman" w:cs="Times New Roman"/>
          <w:sz w:val="24"/>
          <w:szCs w:val="24"/>
          <w:lang w:val="en-GB"/>
        </w:rPr>
        <w:t xml:space="preserve"> (Ni</w:t>
      </w:r>
      <w:r w:rsidR="004C0AD4">
        <w:rPr>
          <w:rFonts w:ascii="Times New Roman" w:hAnsi="Times New Roman" w:cs="Times New Roman"/>
          <w:sz w:val="24"/>
          <w:szCs w:val="24"/>
          <w:lang w:val="en-GB"/>
        </w:rPr>
        <w:t>/</w:t>
      </w:r>
      <w:proofErr w:type="spellStart"/>
      <w:r w:rsidRPr="00FA5FB9">
        <w:rPr>
          <w:rFonts w:ascii="Times New Roman" w:hAnsi="Times New Roman" w:cs="Times New Roman"/>
          <w:sz w:val="24"/>
          <w:szCs w:val="24"/>
          <w:lang w:val="en-GB"/>
        </w:rPr>
        <w:t>ScSZ</w:t>
      </w:r>
      <w:proofErr w:type="spellEnd"/>
      <w:r w:rsidR="00631278">
        <w:rPr>
          <w:rFonts w:ascii="Times New Roman" w:hAnsi="Times New Roman" w:cs="Times New Roman"/>
          <w:sz w:val="24"/>
          <w:szCs w:val="24"/>
          <w:lang w:val="en-GB"/>
        </w:rPr>
        <w:t>)</w:t>
      </w:r>
      <w:r w:rsidRPr="00FA5FB9">
        <w:rPr>
          <w:rFonts w:ascii="Times New Roman" w:hAnsi="Times New Roman" w:cs="Times New Roman"/>
          <w:sz w:val="24"/>
          <w:szCs w:val="24"/>
          <w:lang w:val="en-GB"/>
        </w:rPr>
        <w:t xml:space="preserve"> anodes while approaches hundreds of nanometres in </w:t>
      </w:r>
      <w:r w:rsidR="00631278">
        <w:rPr>
          <w:rFonts w:ascii="Times New Roman" w:hAnsi="Times New Roman" w:cs="Times New Roman"/>
          <w:sz w:val="24"/>
          <w:szCs w:val="24"/>
          <w:lang w:val="en-GB"/>
        </w:rPr>
        <w:t>La</w:t>
      </w:r>
      <w:r w:rsidR="00631278" w:rsidRPr="00631278">
        <w:rPr>
          <w:rFonts w:ascii="Times New Roman" w:hAnsi="Times New Roman" w:cs="Times New Roman"/>
          <w:sz w:val="24"/>
          <w:szCs w:val="24"/>
          <w:vertAlign w:val="subscript"/>
          <w:lang w:val="en-GB"/>
        </w:rPr>
        <w:t>0.8</w:t>
      </w:r>
      <w:r w:rsidR="00631278">
        <w:rPr>
          <w:rFonts w:ascii="Times New Roman" w:hAnsi="Times New Roman" w:cs="Times New Roman"/>
          <w:sz w:val="24"/>
          <w:szCs w:val="24"/>
          <w:lang w:val="en-GB"/>
        </w:rPr>
        <w:t>Sr</w:t>
      </w:r>
      <w:r w:rsidR="00631278" w:rsidRPr="00631278">
        <w:rPr>
          <w:rFonts w:ascii="Times New Roman" w:hAnsi="Times New Roman" w:cs="Times New Roman"/>
          <w:sz w:val="24"/>
          <w:szCs w:val="24"/>
          <w:vertAlign w:val="subscript"/>
          <w:lang w:val="en-GB"/>
        </w:rPr>
        <w:t>0.2</w:t>
      </w:r>
      <w:r w:rsidR="00631278">
        <w:rPr>
          <w:rFonts w:ascii="Times New Roman" w:hAnsi="Times New Roman" w:cs="Times New Roman"/>
          <w:sz w:val="24"/>
          <w:szCs w:val="24"/>
          <w:lang w:val="en-GB"/>
        </w:rPr>
        <w:t>MnO</w:t>
      </w:r>
      <w:r w:rsidR="00631278" w:rsidRPr="00631278">
        <w:rPr>
          <w:rFonts w:ascii="Times New Roman" w:hAnsi="Times New Roman" w:cs="Times New Roman"/>
          <w:sz w:val="24"/>
          <w:szCs w:val="24"/>
          <w:vertAlign w:val="subscript"/>
          <w:lang w:val="en-GB"/>
        </w:rPr>
        <w:t>3-x</w:t>
      </w:r>
      <w:r w:rsidR="004C0AD4">
        <w:rPr>
          <w:rFonts w:ascii="Times New Roman" w:hAnsi="Times New Roman" w:cs="Times New Roman"/>
          <w:sz w:val="24"/>
          <w:szCs w:val="24"/>
          <w:lang w:val="en-GB"/>
        </w:rPr>
        <w:t>/</w:t>
      </w:r>
      <w:r w:rsidR="00B62F62">
        <w:rPr>
          <w:rFonts w:ascii="Times New Roman" w:hAnsi="Times New Roman" w:cs="Times New Roman"/>
          <w:sz w:val="24"/>
          <w:szCs w:val="24"/>
          <w:lang w:val="en-GB"/>
        </w:rPr>
        <w:t>Y</w:t>
      </w:r>
      <w:r w:rsidR="00B62F62" w:rsidRPr="00B62F62">
        <w:rPr>
          <w:rFonts w:ascii="Times New Roman" w:hAnsi="Times New Roman" w:cs="Times New Roman"/>
          <w:sz w:val="24"/>
          <w:szCs w:val="24"/>
          <w:vertAlign w:val="subscript"/>
          <w:lang w:val="en-GB"/>
        </w:rPr>
        <w:t>0.16</w:t>
      </w:r>
      <w:r w:rsidR="00B62F62">
        <w:rPr>
          <w:rFonts w:ascii="Times New Roman" w:hAnsi="Times New Roman" w:cs="Times New Roman"/>
          <w:sz w:val="24"/>
          <w:szCs w:val="24"/>
          <w:lang w:val="en-GB"/>
        </w:rPr>
        <w:t>Zr</w:t>
      </w:r>
      <w:r w:rsidR="00B62F62" w:rsidRPr="00B62F62">
        <w:rPr>
          <w:rFonts w:ascii="Times New Roman" w:hAnsi="Times New Roman" w:cs="Times New Roman"/>
          <w:sz w:val="24"/>
          <w:szCs w:val="24"/>
          <w:vertAlign w:val="subscript"/>
          <w:lang w:val="en-GB"/>
        </w:rPr>
        <w:t>0.92</w:t>
      </w:r>
      <w:r w:rsidR="00B62F62">
        <w:rPr>
          <w:rFonts w:ascii="Times New Roman" w:hAnsi="Times New Roman" w:cs="Times New Roman"/>
          <w:sz w:val="24"/>
          <w:szCs w:val="24"/>
          <w:lang w:val="en-GB"/>
        </w:rPr>
        <w:t>O</w:t>
      </w:r>
      <w:r w:rsidR="00B62F62" w:rsidRPr="00B62F62">
        <w:rPr>
          <w:rFonts w:ascii="Times New Roman" w:hAnsi="Times New Roman" w:cs="Times New Roman"/>
          <w:sz w:val="24"/>
          <w:szCs w:val="24"/>
          <w:vertAlign w:val="subscript"/>
          <w:lang w:val="en-GB"/>
        </w:rPr>
        <w:t>2.08</w:t>
      </w:r>
      <w:r w:rsidR="00631278">
        <w:rPr>
          <w:rFonts w:ascii="Times New Roman" w:hAnsi="Times New Roman" w:cs="Times New Roman"/>
          <w:sz w:val="24"/>
          <w:szCs w:val="24"/>
          <w:lang w:val="en-GB"/>
        </w:rPr>
        <w:t xml:space="preserve"> (</w:t>
      </w:r>
      <w:r w:rsidRPr="00FA5FB9">
        <w:rPr>
          <w:rFonts w:ascii="Times New Roman" w:hAnsi="Times New Roman" w:cs="Times New Roman"/>
          <w:sz w:val="24"/>
          <w:szCs w:val="24"/>
          <w:lang w:val="en-GB"/>
        </w:rPr>
        <w:t>LSM</w:t>
      </w:r>
      <w:r w:rsidR="004C0AD4">
        <w:rPr>
          <w:rFonts w:ascii="Times New Roman" w:hAnsi="Times New Roman" w:cs="Times New Roman"/>
          <w:sz w:val="24"/>
          <w:szCs w:val="24"/>
          <w:lang w:val="en-GB"/>
        </w:rPr>
        <w:t>/</w:t>
      </w:r>
      <w:r w:rsidRPr="00FA5FB9">
        <w:rPr>
          <w:rFonts w:ascii="Times New Roman" w:hAnsi="Times New Roman" w:cs="Times New Roman"/>
          <w:sz w:val="24"/>
          <w:szCs w:val="24"/>
          <w:lang w:val="en-GB"/>
        </w:rPr>
        <w:t>YSZ</w:t>
      </w:r>
      <w:r w:rsidR="00631278">
        <w:rPr>
          <w:rFonts w:ascii="Times New Roman" w:hAnsi="Times New Roman" w:cs="Times New Roman"/>
          <w:sz w:val="24"/>
          <w:szCs w:val="24"/>
          <w:lang w:val="en-GB"/>
        </w:rPr>
        <w:t>)</w:t>
      </w:r>
      <w:r w:rsidRPr="00FA5FB9">
        <w:rPr>
          <w:rFonts w:ascii="Times New Roman" w:hAnsi="Times New Roman" w:cs="Times New Roman"/>
          <w:sz w:val="24"/>
          <w:szCs w:val="24"/>
          <w:lang w:val="en-GB"/>
        </w:rPr>
        <w:t xml:space="preserve"> cathodes. </w:t>
      </w:r>
      <w:r w:rsidR="004C0AD4">
        <w:rPr>
          <w:rFonts w:ascii="Times New Roman" w:hAnsi="Times New Roman" w:cs="Times New Roman"/>
          <w:sz w:val="24"/>
          <w:szCs w:val="24"/>
          <w:lang w:val="en-GB"/>
        </w:rPr>
        <w:t>T</w:t>
      </w:r>
      <w:r w:rsidRPr="00FA5FB9">
        <w:rPr>
          <w:rFonts w:ascii="Times New Roman" w:hAnsi="Times New Roman" w:cs="Times New Roman"/>
          <w:sz w:val="24"/>
          <w:szCs w:val="24"/>
          <w:lang w:val="en-GB"/>
        </w:rPr>
        <w:t>hese findings have significant implications for preventing the degradation of nanostructured anodes, which is due to the coarsening of the fractal roughness of Ni nanoparticles, as well as for the optimisation of composite cathodes, indicating that the adsorption and surface diffusion of oxygen limit the rate of the oxygen reduction reaction (ORR). In both anodes and cathodes, the results point out that the surface properties of the materials are key in determining the performance and lifetime of SOFC</w:t>
      </w:r>
      <w:r w:rsidR="00DC4B27">
        <w:rPr>
          <w:rFonts w:ascii="Times New Roman" w:hAnsi="Times New Roman" w:cs="Times New Roman"/>
          <w:sz w:val="24"/>
          <w:szCs w:val="24"/>
          <w:lang w:val="en-GB"/>
        </w:rPr>
        <w:t xml:space="preserve"> electrodes</w:t>
      </w:r>
      <w:r>
        <w:rPr>
          <w:rFonts w:ascii="Times New Roman" w:hAnsi="Times New Roman" w:cs="Times New Roman"/>
          <w:sz w:val="24"/>
          <w:szCs w:val="24"/>
          <w:lang w:val="en-GB"/>
        </w:rPr>
        <w:t>.</w:t>
      </w:r>
    </w:p>
    <w:p w14:paraId="284328B1" w14:textId="77777777" w:rsidR="00B62E70" w:rsidRDefault="00B62E70" w:rsidP="00FA5FB9">
      <w:pPr>
        <w:spacing w:after="0" w:line="480" w:lineRule="auto"/>
        <w:jc w:val="both"/>
        <w:rPr>
          <w:rFonts w:ascii="Times New Roman" w:hAnsi="Times New Roman" w:cs="Times New Roman"/>
          <w:sz w:val="24"/>
          <w:szCs w:val="24"/>
          <w:lang w:val="en-GB"/>
        </w:rPr>
      </w:pPr>
    </w:p>
    <w:p w14:paraId="3B1CF244" w14:textId="4AE18435" w:rsidR="00FA5FB9" w:rsidRDefault="00FA5FB9" w:rsidP="00B62F62">
      <w:pPr>
        <w:spacing w:after="0" w:line="480" w:lineRule="auto"/>
        <w:jc w:val="both"/>
        <w:rPr>
          <w:rFonts w:ascii="Times New Roman" w:hAnsi="Times New Roman" w:cs="Times New Roman"/>
          <w:sz w:val="24"/>
          <w:szCs w:val="24"/>
          <w:lang w:val="en-GB"/>
        </w:rPr>
      </w:pPr>
      <w:r w:rsidRPr="00FA5FB9">
        <w:rPr>
          <w:rFonts w:ascii="Times New Roman" w:hAnsi="Times New Roman" w:cs="Times New Roman"/>
          <w:b/>
          <w:sz w:val="24"/>
          <w:szCs w:val="24"/>
          <w:lang w:val="en-GB"/>
        </w:rPr>
        <w:t>Keywords</w:t>
      </w:r>
      <w:r>
        <w:rPr>
          <w:rFonts w:ascii="Times New Roman" w:hAnsi="Times New Roman" w:cs="Times New Roman"/>
          <w:sz w:val="24"/>
          <w:szCs w:val="24"/>
          <w:lang w:val="en-GB"/>
        </w:rPr>
        <w:t xml:space="preserve">: </w:t>
      </w:r>
      <w:r w:rsidR="00B62F62">
        <w:rPr>
          <w:rFonts w:ascii="Times New Roman" w:hAnsi="Times New Roman" w:cs="Times New Roman"/>
          <w:sz w:val="24"/>
          <w:szCs w:val="24"/>
          <w:lang w:val="en-GB"/>
        </w:rPr>
        <w:t>Solid oxide fuel cells, modelling, 3D tomography, degradation, electrochemical impedance spectroscopy</w:t>
      </w:r>
      <w:r w:rsidR="0039447A">
        <w:rPr>
          <w:rFonts w:ascii="Times New Roman" w:hAnsi="Times New Roman" w:cs="Times New Roman"/>
          <w:sz w:val="24"/>
          <w:szCs w:val="24"/>
          <w:lang w:val="en-GB"/>
        </w:rPr>
        <w:t>, electrocatalysis</w:t>
      </w:r>
    </w:p>
    <w:p w14:paraId="3A93BE38" w14:textId="1A1EA525" w:rsidR="009312B8" w:rsidRPr="009312B8" w:rsidRDefault="009312B8" w:rsidP="00B62F62">
      <w:pPr>
        <w:spacing w:after="0" w:line="480" w:lineRule="auto"/>
        <w:jc w:val="both"/>
        <w:rPr>
          <w:rFonts w:ascii="Times New Roman" w:hAnsi="Times New Roman" w:cs="Times New Roman"/>
          <w:b/>
          <w:sz w:val="24"/>
          <w:szCs w:val="24"/>
          <w:lang w:val="en-GB"/>
        </w:rPr>
      </w:pPr>
      <w:r w:rsidRPr="009312B8">
        <w:rPr>
          <w:rFonts w:ascii="Times New Roman" w:hAnsi="Times New Roman" w:cs="Times New Roman"/>
          <w:b/>
          <w:sz w:val="24"/>
          <w:szCs w:val="24"/>
          <w:lang w:val="en-GB"/>
        </w:rPr>
        <w:lastRenderedPageBreak/>
        <w:t>1. Introduction</w:t>
      </w:r>
    </w:p>
    <w:p w14:paraId="24B2499F" w14:textId="2B427643" w:rsidR="009312B8" w:rsidRDefault="009312B8" w:rsidP="00B62F62">
      <w:pPr>
        <w:spacing w:after="0" w:line="480" w:lineRule="auto"/>
        <w:jc w:val="both"/>
        <w:rPr>
          <w:rFonts w:ascii="Times New Roman" w:hAnsi="Times New Roman" w:cs="Times New Roman"/>
          <w:sz w:val="24"/>
          <w:szCs w:val="24"/>
          <w:lang w:val="en-GB"/>
        </w:rPr>
      </w:pPr>
      <w:r w:rsidRPr="009312B8">
        <w:rPr>
          <w:rFonts w:ascii="Times New Roman" w:hAnsi="Times New Roman" w:cs="Times New Roman"/>
          <w:sz w:val="24"/>
          <w:szCs w:val="24"/>
          <w:lang w:val="en-GB"/>
        </w:rPr>
        <w:t>Solid oxide fuel cells (SOFCs)</w:t>
      </w:r>
      <w:r>
        <w:rPr>
          <w:rFonts w:ascii="Times New Roman" w:hAnsi="Times New Roman" w:cs="Times New Roman"/>
          <w:sz w:val="24"/>
          <w:szCs w:val="24"/>
          <w:lang w:val="en-GB"/>
        </w:rPr>
        <w:t xml:space="preserve"> are energy devices which produce electric power from the direct electrochemical conversion of a fuel, such as hydrogen. A SOFC consists of two porous electrodes, namely the cathode, which hosts the oxygen reduction reaction, and the anode, wherein fuel oxidation takes place</w:t>
      </w:r>
      <w:r w:rsidR="00113A0E">
        <w:rPr>
          <w:rFonts w:ascii="Times New Roman" w:hAnsi="Times New Roman" w:cs="Times New Roman"/>
          <w:sz w:val="24"/>
          <w:szCs w:val="24"/>
          <w:lang w:val="en-GB"/>
        </w:rPr>
        <w:t xml:space="preserve"> [1]</w:t>
      </w:r>
      <w:r>
        <w:rPr>
          <w:rFonts w:ascii="Times New Roman" w:hAnsi="Times New Roman" w:cs="Times New Roman"/>
          <w:sz w:val="24"/>
          <w:szCs w:val="24"/>
          <w:lang w:val="en-GB"/>
        </w:rPr>
        <w:t xml:space="preserve">. </w:t>
      </w:r>
      <w:r w:rsidR="00DD24C4">
        <w:rPr>
          <w:rFonts w:ascii="Times New Roman" w:hAnsi="Times New Roman" w:cs="Times New Roman"/>
          <w:sz w:val="24"/>
          <w:szCs w:val="24"/>
          <w:lang w:val="en-GB"/>
        </w:rPr>
        <w:t>The electrodes are separated by a dense ceramic electrolyte wherein o</w:t>
      </w:r>
      <w:r>
        <w:rPr>
          <w:rFonts w:ascii="Times New Roman" w:hAnsi="Times New Roman" w:cs="Times New Roman"/>
          <w:sz w:val="24"/>
          <w:szCs w:val="24"/>
          <w:lang w:val="en-GB"/>
        </w:rPr>
        <w:t xml:space="preserve">xygen ions, produced at the cathode, migrate </w:t>
      </w:r>
      <w:r w:rsidR="00DD24C4">
        <w:rPr>
          <w:rFonts w:ascii="Times New Roman" w:hAnsi="Times New Roman" w:cs="Times New Roman"/>
          <w:sz w:val="24"/>
          <w:szCs w:val="24"/>
          <w:lang w:val="en-GB"/>
        </w:rPr>
        <w:t>towards the anode</w:t>
      </w:r>
      <w:r w:rsidR="000016B6">
        <w:rPr>
          <w:rFonts w:ascii="Times New Roman" w:hAnsi="Times New Roman" w:cs="Times New Roman"/>
          <w:sz w:val="24"/>
          <w:szCs w:val="24"/>
          <w:lang w:val="en-GB"/>
        </w:rPr>
        <w:t xml:space="preserve"> (Figure 1a)</w:t>
      </w:r>
      <w:r w:rsidR="00DD24C4">
        <w:rPr>
          <w:rFonts w:ascii="Times New Roman" w:hAnsi="Times New Roman" w:cs="Times New Roman"/>
          <w:sz w:val="24"/>
          <w:szCs w:val="24"/>
          <w:lang w:val="en-GB"/>
        </w:rPr>
        <w:t>.</w:t>
      </w:r>
    </w:p>
    <w:p w14:paraId="7DE0D604" w14:textId="11BFBC1E" w:rsidR="00334C32" w:rsidRDefault="00334C32"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In composite electrodes, t</w:t>
      </w:r>
      <w:r w:rsidR="00B60FA7">
        <w:rPr>
          <w:rFonts w:ascii="Times New Roman" w:hAnsi="Times New Roman" w:cs="Times New Roman"/>
          <w:sz w:val="24"/>
          <w:szCs w:val="24"/>
          <w:lang w:val="en-GB"/>
        </w:rPr>
        <w:t xml:space="preserve">he </w:t>
      </w:r>
      <w:r w:rsidR="00B77655">
        <w:rPr>
          <w:rFonts w:ascii="Times New Roman" w:hAnsi="Times New Roman" w:cs="Times New Roman"/>
          <w:sz w:val="24"/>
          <w:szCs w:val="24"/>
          <w:lang w:val="en-GB"/>
        </w:rPr>
        <w:t xml:space="preserve">cathodic and </w:t>
      </w:r>
      <w:r>
        <w:rPr>
          <w:rFonts w:ascii="Times New Roman" w:hAnsi="Times New Roman" w:cs="Times New Roman"/>
          <w:sz w:val="24"/>
          <w:szCs w:val="24"/>
          <w:lang w:val="en-GB"/>
        </w:rPr>
        <w:t xml:space="preserve">anodic </w:t>
      </w:r>
      <w:r w:rsidR="00B60FA7">
        <w:rPr>
          <w:rFonts w:ascii="Times New Roman" w:hAnsi="Times New Roman" w:cs="Times New Roman"/>
          <w:sz w:val="24"/>
          <w:szCs w:val="24"/>
          <w:lang w:val="en-GB"/>
        </w:rPr>
        <w:t>electrochemical reactions involve gaseous species (i.e., H</w:t>
      </w:r>
      <w:r w:rsidR="00B60FA7" w:rsidRPr="00B60FA7">
        <w:rPr>
          <w:rFonts w:ascii="Times New Roman" w:hAnsi="Times New Roman" w:cs="Times New Roman"/>
          <w:sz w:val="24"/>
          <w:szCs w:val="24"/>
          <w:vertAlign w:val="subscript"/>
          <w:lang w:val="en-GB"/>
        </w:rPr>
        <w:t>2</w:t>
      </w:r>
      <w:r w:rsidR="00B60FA7">
        <w:rPr>
          <w:rFonts w:ascii="Times New Roman" w:hAnsi="Times New Roman" w:cs="Times New Roman"/>
          <w:sz w:val="24"/>
          <w:szCs w:val="24"/>
          <w:lang w:val="en-GB"/>
        </w:rPr>
        <w:t>, O</w:t>
      </w:r>
      <w:r w:rsidR="00B60FA7" w:rsidRPr="00B60FA7">
        <w:rPr>
          <w:rFonts w:ascii="Times New Roman" w:hAnsi="Times New Roman" w:cs="Times New Roman"/>
          <w:sz w:val="24"/>
          <w:szCs w:val="24"/>
          <w:vertAlign w:val="subscript"/>
          <w:lang w:val="en-GB"/>
        </w:rPr>
        <w:t>2</w:t>
      </w:r>
      <w:r w:rsidR="00B60FA7">
        <w:rPr>
          <w:rFonts w:ascii="Times New Roman" w:hAnsi="Times New Roman" w:cs="Times New Roman"/>
          <w:sz w:val="24"/>
          <w:szCs w:val="24"/>
          <w:lang w:val="en-GB"/>
        </w:rPr>
        <w:t xml:space="preserve"> and H</w:t>
      </w:r>
      <w:r w:rsidR="00B60FA7" w:rsidRPr="00B60FA7">
        <w:rPr>
          <w:rFonts w:ascii="Times New Roman" w:hAnsi="Times New Roman" w:cs="Times New Roman"/>
          <w:sz w:val="24"/>
          <w:szCs w:val="24"/>
          <w:vertAlign w:val="subscript"/>
          <w:lang w:val="en-GB"/>
        </w:rPr>
        <w:t>2</w:t>
      </w:r>
      <w:r w:rsidR="00B60FA7">
        <w:rPr>
          <w:rFonts w:ascii="Times New Roman" w:hAnsi="Times New Roman" w:cs="Times New Roman"/>
          <w:sz w:val="24"/>
          <w:szCs w:val="24"/>
          <w:lang w:val="en-GB"/>
        </w:rPr>
        <w:t xml:space="preserve">O), electrons </w:t>
      </w:r>
      <w:r>
        <w:rPr>
          <w:rFonts w:ascii="Times New Roman" w:hAnsi="Times New Roman" w:cs="Times New Roman"/>
          <w:sz w:val="24"/>
          <w:szCs w:val="24"/>
          <w:lang w:val="en-GB"/>
        </w:rPr>
        <w:t>(e</w:t>
      </w:r>
      <w:r w:rsidRPr="00B60FA7">
        <w:rPr>
          <w:rFonts w:ascii="Times New Roman" w:hAnsi="Times New Roman" w:cs="Times New Roman"/>
          <w:sz w:val="24"/>
          <w:szCs w:val="24"/>
          <w:vertAlign w:val="superscript"/>
          <w:lang w:val="en-GB"/>
        </w:rPr>
        <w:t>-</w:t>
      </w:r>
      <w:r>
        <w:rPr>
          <w:rFonts w:ascii="Times New Roman" w:hAnsi="Times New Roman" w:cs="Times New Roman"/>
          <w:sz w:val="24"/>
          <w:szCs w:val="24"/>
          <w:lang w:val="en-GB"/>
        </w:rPr>
        <w:t xml:space="preserve">) </w:t>
      </w:r>
      <w:r w:rsidR="00B60FA7">
        <w:rPr>
          <w:rFonts w:ascii="Times New Roman" w:hAnsi="Times New Roman" w:cs="Times New Roman"/>
          <w:sz w:val="24"/>
          <w:szCs w:val="24"/>
          <w:lang w:val="en-GB"/>
        </w:rPr>
        <w:t>and oxygen ions (O</w:t>
      </w:r>
      <w:r w:rsidR="00B60FA7" w:rsidRPr="00B60FA7">
        <w:rPr>
          <w:rFonts w:ascii="Times New Roman" w:hAnsi="Times New Roman" w:cs="Times New Roman"/>
          <w:sz w:val="24"/>
          <w:szCs w:val="24"/>
          <w:vertAlign w:val="superscript"/>
          <w:lang w:val="en-GB"/>
        </w:rPr>
        <w:t>2-</w:t>
      </w:r>
      <w:r w:rsidR="00B60FA7">
        <w:rPr>
          <w:rFonts w:ascii="Times New Roman" w:hAnsi="Times New Roman" w:cs="Times New Roman"/>
          <w:sz w:val="24"/>
          <w:szCs w:val="24"/>
          <w:lang w:val="en-GB"/>
        </w:rPr>
        <w:t>)</w:t>
      </w:r>
      <w:r>
        <w:rPr>
          <w:rFonts w:ascii="Times New Roman" w:hAnsi="Times New Roman" w:cs="Times New Roman"/>
          <w:sz w:val="24"/>
          <w:szCs w:val="24"/>
          <w:lang w:val="en-GB"/>
        </w:rPr>
        <w:t xml:space="preserve"> as follows:</w:t>
      </w:r>
    </w:p>
    <w:p w14:paraId="71865773" w14:textId="77777777" w:rsidR="00334C32" w:rsidRDefault="00334C32" w:rsidP="00B62F62">
      <w:pPr>
        <w:spacing w:after="0" w:line="480" w:lineRule="auto"/>
        <w:jc w:val="both"/>
        <w:rPr>
          <w:rFonts w:ascii="Times New Roman" w:hAnsi="Times New Roman" w:cs="Times New Roman"/>
          <w:sz w:val="24"/>
          <w:szCs w:val="24"/>
          <w:lang w:val="en-GB"/>
        </w:rPr>
      </w:pPr>
    </w:p>
    <w:p w14:paraId="27413F6C" w14:textId="21C77E4F" w:rsidR="00334C32" w:rsidRDefault="00B77655" w:rsidP="00B62F62">
      <w:pPr>
        <w:spacing w:after="0" w:line="480" w:lineRule="auto"/>
        <w:jc w:val="both"/>
        <w:rPr>
          <w:rFonts w:ascii="Times New Roman" w:hAnsi="Times New Roman" w:cs="Times New Roman"/>
          <w:sz w:val="24"/>
          <w:szCs w:val="24"/>
          <w:lang w:val="en-GB"/>
        </w:rPr>
      </w:pPr>
      <w:r w:rsidRPr="00334C32">
        <w:rPr>
          <w:rFonts w:ascii="Times New Roman" w:hAnsi="Times New Roman" w:cs="Times New Roman"/>
          <w:position w:val="-24"/>
          <w:sz w:val="24"/>
          <w:szCs w:val="24"/>
          <w:lang w:val="en-GB"/>
        </w:rPr>
        <w:object w:dxaOrig="2160" w:dyaOrig="620" w14:anchorId="4C989B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1.2pt" o:ole="">
            <v:imagedata r:id="rId7" o:title=""/>
          </v:shape>
          <o:OLEObject Type="Embed" ProgID="Equation.DSMT4" ShapeID="_x0000_i1025" DrawAspect="Content" ObjectID="_1587802899" r:id="rId8"/>
        </w:object>
      </w:r>
      <w:r w:rsidR="00334C32">
        <w:rPr>
          <w:rFonts w:ascii="Times New Roman" w:hAnsi="Times New Roman" w:cs="Times New Roman"/>
          <w:sz w:val="24"/>
          <w:szCs w:val="24"/>
          <w:lang w:val="en-GB"/>
        </w:rPr>
        <w:tab/>
      </w:r>
      <w:r>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AC5578">
        <w:rPr>
          <w:rFonts w:ascii="Times New Roman" w:hAnsi="Times New Roman" w:cs="Times New Roman"/>
          <w:sz w:val="24"/>
          <w:szCs w:val="24"/>
          <w:lang w:val="en-GB"/>
        </w:rPr>
        <w:tab/>
      </w:r>
      <w:r w:rsidR="00AC5578">
        <w:rPr>
          <w:rFonts w:ascii="Times New Roman" w:hAnsi="Times New Roman" w:cs="Times New Roman"/>
          <w:sz w:val="24"/>
          <w:szCs w:val="24"/>
          <w:lang w:val="en-GB"/>
        </w:rPr>
        <w:tab/>
      </w:r>
      <w:r w:rsidR="00334C32">
        <w:rPr>
          <w:rFonts w:ascii="Times New Roman" w:hAnsi="Times New Roman" w:cs="Times New Roman"/>
          <w:sz w:val="24"/>
          <w:szCs w:val="24"/>
          <w:lang w:val="en-GB"/>
        </w:rPr>
        <w:t>(1)</w:t>
      </w:r>
    </w:p>
    <w:p w14:paraId="323D12A8" w14:textId="58111109" w:rsidR="00334C32" w:rsidRDefault="00B77655" w:rsidP="00B62F62">
      <w:pPr>
        <w:spacing w:after="0" w:line="480" w:lineRule="auto"/>
        <w:jc w:val="both"/>
        <w:rPr>
          <w:rFonts w:ascii="Times New Roman" w:hAnsi="Times New Roman" w:cs="Times New Roman"/>
          <w:sz w:val="24"/>
          <w:szCs w:val="24"/>
          <w:lang w:val="en-GB"/>
        </w:rPr>
      </w:pPr>
      <w:r w:rsidRPr="00334C32">
        <w:rPr>
          <w:rFonts w:ascii="Times New Roman" w:hAnsi="Times New Roman" w:cs="Times New Roman"/>
          <w:position w:val="-14"/>
          <w:sz w:val="24"/>
          <w:szCs w:val="24"/>
          <w:lang w:val="en-GB"/>
        </w:rPr>
        <w:object w:dxaOrig="2900" w:dyaOrig="400" w14:anchorId="3FCAA242">
          <v:shape id="_x0000_i1026" type="#_x0000_t75" style="width:145.2pt;height:20pt" o:ole="">
            <v:imagedata r:id="rId9" o:title=""/>
          </v:shape>
          <o:OLEObject Type="Embed" ProgID="Equation.DSMT4" ShapeID="_x0000_i1026" DrawAspect="Content" ObjectID="_1587802900" r:id="rId10"/>
        </w:object>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334C32">
        <w:rPr>
          <w:rFonts w:ascii="Times New Roman" w:hAnsi="Times New Roman" w:cs="Times New Roman"/>
          <w:sz w:val="24"/>
          <w:szCs w:val="24"/>
          <w:lang w:val="en-GB"/>
        </w:rPr>
        <w:tab/>
      </w:r>
      <w:r w:rsidR="00AC5578">
        <w:rPr>
          <w:rFonts w:ascii="Times New Roman" w:hAnsi="Times New Roman" w:cs="Times New Roman"/>
          <w:sz w:val="24"/>
          <w:szCs w:val="24"/>
          <w:lang w:val="en-GB"/>
        </w:rPr>
        <w:tab/>
      </w:r>
      <w:r w:rsidR="00AC5578">
        <w:rPr>
          <w:rFonts w:ascii="Times New Roman" w:hAnsi="Times New Roman" w:cs="Times New Roman"/>
          <w:sz w:val="24"/>
          <w:szCs w:val="24"/>
          <w:lang w:val="en-GB"/>
        </w:rPr>
        <w:tab/>
      </w:r>
      <w:r w:rsidR="00334C32">
        <w:rPr>
          <w:rFonts w:ascii="Times New Roman" w:hAnsi="Times New Roman" w:cs="Times New Roman"/>
          <w:sz w:val="24"/>
          <w:szCs w:val="24"/>
          <w:lang w:val="en-GB"/>
        </w:rPr>
        <w:t>(2)</w:t>
      </w:r>
    </w:p>
    <w:p w14:paraId="42A10739" w14:textId="77777777" w:rsidR="00334C32" w:rsidRDefault="00334C32" w:rsidP="00B62F62">
      <w:pPr>
        <w:spacing w:after="0" w:line="480" w:lineRule="auto"/>
        <w:jc w:val="both"/>
        <w:rPr>
          <w:rFonts w:ascii="Times New Roman" w:hAnsi="Times New Roman" w:cs="Times New Roman"/>
          <w:sz w:val="24"/>
          <w:szCs w:val="24"/>
          <w:lang w:val="en-GB"/>
        </w:rPr>
      </w:pPr>
    </w:p>
    <w:p w14:paraId="167CC6B0" w14:textId="691AFEAC" w:rsidR="00563C3C" w:rsidRDefault="00113A0E"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These electrochemical reactions involve</w:t>
      </w:r>
      <w:r w:rsidR="00B60FA7">
        <w:rPr>
          <w:rFonts w:ascii="Times New Roman" w:hAnsi="Times New Roman" w:cs="Times New Roman"/>
          <w:sz w:val="24"/>
          <w:szCs w:val="24"/>
          <w:lang w:val="en-GB"/>
        </w:rPr>
        <w:t xml:space="preserve"> transport</w:t>
      </w:r>
      <w:r w:rsidR="00334C32">
        <w:rPr>
          <w:rFonts w:ascii="Times New Roman" w:hAnsi="Times New Roman" w:cs="Times New Roman"/>
          <w:sz w:val="24"/>
          <w:szCs w:val="24"/>
          <w:lang w:val="en-GB"/>
        </w:rPr>
        <w:t xml:space="preserve"> of neutral and charged species </w:t>
      </w:r>
      <w:r w:rsidR="00B60FA7">
        <w:rPr>
          <w:rFonts w:ascii="Times New Roman" w:hAnsi="Times New Roman" w:cs="Times New Roman"/>
          <w:sz w:val="24"/>
          <w:szCs w:val="24"/>
          <w:lang w:val="en-GB"/>
        </w:rPr>
        <w:t xml:space="preserve">within different phases, </w:t>
      </w:r>
      <w:r w:rsidR="0093391E">
        <w:rPr>
          <w:rFonts w:ascii="Times New Roman" w:hAnsi="Times New Roman" w:cs="Times New Roman"/>
          <w:sz w:val="24"/>
          <w:szCs w:val="24"/>
          <w:lang w:val="en-GB"/>
        </w:rPr>
        <w:t>namely</w:t>
      </w:r>
      <w:r w:rsidR="00B60FA7">
        <w:rPr>
          <w:rFonts w:ascii="Times New Roman" w:hAnsi="Times New Roman" w:cs="Times New Roman"/>
          <w:sz w:val="24"/>
          <w:szCs w:val="24"/>
          <w:lang w:val="en-GB"/>
        </w:rPr>
        <w:t xml:space="preserve"> the pores, the electron-conducting phase </w:t>
      </w:r>
      <w:r w:rsidR="00334C32">
        <w:rPr>
          <w:rFonts w:ascii="Times New Roman" w:hAnsi="Times New Roman" w:cs="Times New Roman"/>
          <w:sz w:val="24"/>
          <w:szCs w:val="24"/>
          <w:lang w:val="en-GB"/>
        </w:rPr>
        <w:t>(</w:t>
      </w:r>
      <w:r w:rsidR="00334C32" w:rsidRPr="00334C32">
        <w:rPr>
          <w:rFonts w:ascii="Times New Roman" w:hAnsi="Times New Roman" w:cs="Times New Roman"/>
          <w:i/>
          <w:sz w:val="24"/>
          <w:szCs w:val="24"/>
          <w:lang w:val="en-GB"/>
        </w:rPr>
        <w:t>el</w:t>
      </w:r>
      <w:r w:rsidR="00334C32">
        <w:rPr>
          <w:rFonts w:ascii="Times New Roman" w:hAnsi="Times New Roman" w:cs="Times New Roman"/>
          <w:sz w:val="24"/>
          <w:szCs w:val="24"/>
          <w:lang w:val="en-GB"/>
        </w:rPr>
        <w:t xml:space="preserve">) </w:t>
      </w:r>
      <w:r w:rsidR="00B60FA7">
        <w:rPr>
          <w:rFonts w:ascii="Times New Roman" w:hAnsi="Times New Roman" w:cs="Times New Roman"/>
          <w:sz w:val="24"/>
          <w:szCs w:val="24"/>
          <w:lang w:val="en-GB"/>
        </w:rPr>
        <w:t>and the ion-conducting phase</w:t>
      </w:r>
      <w:r w:rsidR="00334C32">
        <w:rPr>
          <w:rFonts w:ascii="Times New Roman" w:hAnsi="Times New Roman" w:cs="Times New Roman"/>
          <w:sz w:val="24"/>
          <w:szCs w:val="24"/>
          <w:lang w:val="en-GB"/>
        </w:rPr>
        <w:t xml:space="preserve"> (</w:t>
      </w:r>
      <w:proofErr w:type="spellStart"/>
      <w:r w:rsidR="00334C32" w:rsidRPr="00334C32">
        <w:rPr>
          <w:rFonts w:ascii="Times New Roman" w:hAnsi="Times New Roman" w:cs="Times New Roman"/>
          <w:i/>
          <w:sz w:val="24"/>
          <w:szCs w:val="24"/>
          <w:lang w:val="en-GB"/>
        </w:rPr>
        <w:t>io</w:t>
      </w:r>
      <w:proofErr w:type="spellEnd"/>
      <w:r w:rsidR="00334C32">
        <w:rPr>
          <w:rFonts w:ascii="Times New Roman" w:hAnsi="Times New Roman" w:cs="Times New Roman"/>
          <w:sz w:val="24"/>
          <w:szCs w:val="24"/>
          <w:lang w:val="en-GB"/>
        </w:rPr>
        <w:t>)</w:t>
      </w:r>
      <w:r w:rsidR="00B60FA7">
        <w:rPr>
          <w:rFonts w:ascii="Times New Roman" w:hAnsi="Times New Roman" w:cs="Times New Roman"/>
          <w:sz w:val="24"/>
          <w:szCs w:val="24"/>
          <w:lang w:val="en-GB"/>
        </w:rPr>
        <w:t>.</w:t>
      </w:r>
      <w:r w:rsidR="00334C32">
        <w:rPr>
          <w:rFonts w:ascii="Times New Roman" w:hAnsi="Times New Roman" w:cs="Times New Roman"/>
          <w:sz w:val="24"/>
          <w:szCs w:val="24"/>
          <w:lang w:val="en-GB"/>
        </w:rPr>
        <w:t xml:space="preserve"> In both the cathode and the anode these electrochemical reactions are </w:t>
      </w:r>
      <w:r w:rsidR="00AC3348">
        <w:rPr>
          <w:rFonts w:ascii="Times New Roman" w:hAnsi="Times New Roman" w:cs="Times New Roman"/>
          <w:sz w:val="24"/>
          <w:szCs w:val="24"/>
          <w:lang w:val="en-GB"/>
        </w:rPr>
        <w:t xml:space="preserve">typically </w:t>
      </w:r>
      <w:r w:rsidR="00334C32">
        <w:rPr>
          <w:rFonts w:ascii="Times New Roman" w:hAnsi="Times New Roman" w:cs="Times New Roman"/>
          <w:sz w:val="24"/>
          <w:szCs w:val="24"/>
          <w:lang w:val="en-GB"/>
        </w:rPr>
        <w:t>assumed to take place at the three-phase boundary (TPB), which is the contact perimeter among the electron-conducting, the ion-conducting and the pore phase</w:t>
      </w:r>
      <w:r w:rsidR="004F3164">
        <w:rPr>
          <w:rFonts w:ascii="Times New Roman" w:hAnsi="Times New Roman" w:cs="Times New Roman"/>
          <w:sz w:val="24"/>
          <w:szCs w:val="24"/>
          <w:lang w:val="en-GB"/>
        </w:rPr>
        <w:t>s</w:t>
      </w:r>
      <w:r w:rsidR="00334C32">
        <w:rPr>
          <w:rFonts w:ascii="Times New Roman" w:hAnsi="Times New Roman" w:cs="Times New Roman"/>
          <w:sz w:val="24"/>
          <w:szCs w:val="24"/>
          <w:lang w:val="en-GB"/>
        </w:rPr>
        <w:t>, where both reactants and products can co-exist</w:t>
      </w:r>
      <w:r w:rsidR="000016B6">
        <w:rPr>
          <w:rFonts w:ascii="Times New Roman" w:hAnsi="Times New Roman" w:cs="Times New Roman"/>
          <w:sz w:val="24"/>
          <w:szCs w:val="24"/>
          <w:lang w:val="en-GB"/>
        </w:rPr>
        <w:t xml:space="preserve"> </w:t>
      </w:r>
      <w:r>
        <w:rPr>
          <w:rFonts w:ascii="Times New Roman" w:hAnsi="Times New Roman" w:cs="Times New Roman"/>
          <w:sz w:val="24"/>
          <w:szCs w:val="24"/>
          <w:lang w:val="en-GB"/>
        </w:rPr>
        <w:t>[</w:t>
      </w:r>
      <w:r w:rsidR="00ED7B68">
        <w:rPr>
          <w:rFonts w:ascii="Times New Roman" w:hAnsi="Times New Roman" w:cs="Times New Roman"/>
          <w:sz w:val="24"/>
          <w:szCs w:val="24"/>
          <w:lang w:val="en-GB"/>
        </w:rPr>
        <w:t>2</w:t>
      </w:r>
      <w:r>
        <w:rPr>
          <w:rFonts w:ascii="Times New Roman" w:hAnsi="Times New Roman" w:cs="Times New Roman"/>
          <w:sz w:val="24"/>
          <w:szCs w:val="24"/>
          <w:lang w:val="en-GB"/>
        </w:rPr>
        <w:t xml:space="preserve">] </w:t>
      </w:r>
      <w:r w:rsidR="000016B6">
        <w:rPr>
          <w:rFonts w:ascii="Times New Roman" w:hAnsi="Times New Roman" w:cs="Times New Roman"/>
          <w:sz w:val="24"/>
          <w:szCs w:val="24"/>
          <w:lang w:val="en-GB"/>
        </w:rPr>
        <w:t>(Figure 1b)</w:t>
      </w:r>
      <w:r w:rsidR="00334C32">
        <w:rPr>
          <w:rFonts w:ascii="Times New Roman" w:hAnsi="Times New Roman" w:cs="Times New Roman"/>
          <w:sz w:val="24"/>
          <w:szCs w:val="24"/>
          <w:lang w:val="en-GB"/>
        </w:rPr>
        <w:t xml:space="preserve">. </w:t>
      </w:r>
      <w:r w:rsidR="004765A2">
        <w:rPr>
          <w:rFonts w:ascii="Times New Roman" w:hAnsi="Times New Roman" w:cs="Times New Roman"/>
          <w:sz w:val="24"/>
          <w:szCs w:val="24"/>
          <w:lang w:val="en-GB"/>
        </w:rPr>
        <w:t xml:space="preserve">This assumption effectively implies that the reactions take place along a mono-dimensional line, namely the TPB line. </w:t>
      </w:r>
      <w:r w:rsidR="00563C3C">
        <w:rPr>
          <w:rFonts w:ascii="Times New Roman" w:hAnsi="Times New Roman" w:cs="Times New Roman"/>
          <w:sz w:val="24"/>
          <w:szCs w:val="24"/>
          <w:lang w:val="en-GB"/>
        </w:rPr>
        <w:t xml:space="preserve">Following this assumption, efforts have been made in the past </w:t>
      </w:r>
      <w:proofErr w:type="gramStart"/>
      <w:r w:rsidR="00563C3C">
        <w:rPr>
          <w:rFonts w:ascii="Times New Roman" w:hAnsi="Times New Roman" w:cs="Times New Roman"/>
          <w:sz w:val="24"/>
          <w:szCs w:val="24"/>
          <w:lang w:val="en-GB"/>
        </w:rPr>
        <w:t>in order to</w:t>
      </w:r>
      <w:proofErr w:type="gramEnd"/>
      <w:r w:rsidR="00563C3C">
        <w:rPr>
          <w:rFonts w:ascii="Times New Roman" w:hAnsi="Times New Roman" w:cs="Times New Roman"/>
          <w:sz w:val="24"/>
          <w:szCs w:val="24"/>
          <w:lang w:val="en-GB"/>
        </w:rPr>
        <w:t xml:space="preserve"> maximise the TPB length per unit volume in both the electrodes to speed up the rate of </w:t>
      </w:r>
      <w:r w:rsidR="005D0C77">
        <w:rPr>
          <w:rFonts w:ascii="Times New Roman" w:hAnsi="Times New Roman" w:cs="Times New Roman"/>
          <w:sz w:val="24"/>
          <w:szCs w:val="24"/>
          <w:lang w:val="en-GB"/>
        </w:rPr>
        <w:t>electrochemical conversion</w:t>
      </w:r>
      <w:r w:rsidR="00563C3C">
        <w:rPr>
          <w:rFonts w:ascii="Times New Roman" w:hAnsi="Times New Roman" w:cs="Times New Roman"/>
          <w:sz w:val="24"/>
          <w:szCs w:val="24"/>
          <w:lang w:val="en-GB"/>
        </w:rPr>
        <w:t xml:space="preserve"> and thus lower the electrode activation resistance</w:t>
      </w:r>
      <w:r w:rsidR="00ED7B68">
        <w:rPr>
          <w:rFonts w:ascii="Times New Roman" w:hAnsi="Times New Roman" w:cs="Times New Roman"/>
          <w:sz w:val="24"/>
          <w:szCs w:val="24"/>
          <w:lang w:val="en-GB"/>
        </w:rPr>
        <w:t xml:space="preserve"> [3-5]</w:t>
      </w:r>
      <w:r w:rsidR="00563C3C">
        <w:rPr>
          <w:rFonts w:ascii="Times New Roman" w:hAnsi="Times New Roman" w:cs="Times New Roman"/>
          <w:sz w:val="24"/>
          <w:szCs w:val="24"/>
          <w:lang w:val="en-GB"/>
        </w:rPr>
        <w:t>.</w:t>
      </w:r>
    </w:p>
    <w:p w14:paraId="745D7C1C" w14:textId="365A311E" w:rsidR="00563C3C" w:rsidRDefault="00563C3C"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However, generally catalysis and electrocatalysis indicate that heterogeneous reactions take place at the bi-dimensional interface between different phases, thus not along a mono-dimensional line. Therefore, also in SOFC electrodes the reaction zone must spread within an extended region around the geometrical TPB line.</w:t>
      </w:r>
    </w:p>
    <w:p w14:paraId="3D1B0D16" w14:textId="2D2A9651" w:rsidR="00563C3C" w:rsidRDefault="00563C3C"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This perspective article summarises the efforts of the authors in determining the lateral extension and the role of the TPB in both SOFC anodes </w:t>
      </w:r>
      <w:r w:rsidR="00494C32">
        <w:rPr>
          <w:rFonts w:ascii="Times New Roman" w:hAnsi="Times New Roman" w:cs="Times New Roman"/>
          <w:sz w:val="24"/>
          <w:szCs w:val="24"/>
          <w:lang w:val="en-GB"/>
        </w:rPr>
        <w:t xml:space="preserve">[6] </w:t>
      </w:r>
      <w:r>
        <w:rPr>
          <w:rFonts w:ascii="Times New Roman" w:hAnsi="Times New Roman" w:cs="Times New Roman"/>
          <w:sz w:val="24"/>
          <w:szCs w:val="24"/>
          <w:lang w:val="en-GB"/>
        </w:rPr>
        <w:t xml:space="preserve">and cathodes </w:t>
      </w:r>
      <w:r w:rsidR="00494C32">
        <w:rPr>
          <w:rFonts w:ascii="Times New Roman" w:hAnsi="Times New Roman" w:cs="Times New Roman"/>
          <w:sz w:val="24"/>
          <w:szCs w:val="24"/>
          <w:lang w:val="en-GB"/>
        </w:rPr>
        <w:t xml:space="preserve">[7-9] </w:t>
      </w:r>
      <w:r>
        <w:rPr>
          <w:rFonts w:ascii="Times New Roman" w:hAnsi="Times New Roman" w:cs="Times New Roman"/>
          <w:sz w:val="24"/>
          <w:szCs w:val="24"/>
          <w:lang w:val="en-GB"/>
        </w:rPr>
        <w:t>by combining experimental techniques, such as electrochemical impedance spectroscopy (EIS) and focused ion beam-SEM (FIB-SEM) tomography, as well as physics-based modelling. Rather than focusing on the details of the investigations, which can be found in a series of papers already published by the authors [</w:t>
      </w:r>
      <w:r w:rsidR="00494C32">
        <w:rPr>
          <w:rFonts w:ascii="Times New Roman" w:hAnsi="Times New Roman" w:cs="Times New Roman"/>
          <w:sz w:val="24"/>
          <w:szCs w:val="24"/>
          <w:lang w:val="en-GB"/>
        </w:rPr>
        <w:t>6-9</w:t>
      </w:r>
      <w:r>
        <w:rPr>
          <w:rFonts w:ascii="Times New Roman" w:hAnsi="Times New Roman" w:cs="Times New Roman"/>
          <w:sz w:val="24"/>
          <w:szCs w:val="24"/>
          <w:lang w:val="en-GB"/>
        </w:rPr>
        <w:t xml:space="preserve">], </w:t>
      </w:r>
      <w:r w:rsidR="006635EC">
        <w:rPr>
          <w:rFonts w:ascii="Times New Roman" w:hAnsi="Times New Roman" w:cs="Times New Roman"/>
          <w:sz w:val="24"/>
          <w:szCs w:val="24"/>
          <w:lang w:val="en-GB"/>
        </w:rPr>
        <w:t>this communication summarises the key findings and their practical implications</w:t>
      </w:r>
      <w:r w:rsidR="00494C32">
        <w:rPr>
          <w:rFonts w:ascii="Times New Roman" w:hAnsi="Times New Roman" w:cs="Times New Roman"/>
          <w:sz w:val="24"/>
          <w:szCs w:val="24"/>
          <w:lang w:val="en-GB"/>
        </w:rPr>
        <w:t xml:space="preserve"> </w:t>
      </w:r>
      <w:proofErr w:type="gramStart"/>
      <w:r w:rsidR="00494C32">
        <w:rPr>
          <w:rFonts w:ascii="Times New Roman" w:hAnsi="Times New Roman" w:cs="Times New Roman"/>
          <w:sz w:val="24"/>
          <w:szCs w:val="24"/>
          <w:lang w:val="en-GB"/>
        </w:rPr>
        <w:t>in order to</w:t>
      </w:r>
      <w:proofErr w:type="gramEnd"/>
      <w:r w:rsidR="00494C32">
        <w:rPr>
          <w:rFonts w:ascii="Times New Roman" w:hAnsi="Times New Roman" w:cs="Times New Roman"/>
          <w:sz w:val="24"/>
          <w:szCs w:val="24"/>
          <w:lang w:val="en-GB"/>
        </w:rPr>
        <w:t xml:space="preserve"> give a holistic overview of the role of the TPB in SOFC electrocatalysis</w:t>
      </w:r>
      <w:r>
        <w:rPr>
          <w:rFonts w:ascii="Times New Roman" w:hAnsi="Times New Roman" w:cs="Times New Roman"/>
          <w:sz w:val="24"/>
          <w:szCs w:val="24"/>
          <w:lang w:val="en-GB"/>
        </w:rPr>
        <w:t>.</w:t>
      </w:r>
    </w:p>
    <w:p w14:paraId="5C5B9282" w14:textId="401059D2" w:rsidR="009053FE" w:rsidRDefault="009053FE" w:rsidP="00B62F62">
      <w:pPr>
        <w:spacing w:after="0" w:line="480" w:lineRule="auto"/>
        <w:jc w:val="both"/>
        <w:rPr>
          <w:rFonts w:ascii="Times New Roman" w:hAnsi="Times New Roman" w:cs="Times New Roman"/>
          <w:sz w:val="24"/>
          <w:szCs w:val="24"/>
          <w:lang w:val="en-GB"/>
        </w:rPr>
      </w:pPr>
    </w:p>
    <w:p w14:paraId="5412AB97" w14:textId="22E3F482" w:rsidR="00FF1E82" w:rsidRDefault="00FF1E82" w:rsidP="00550ADA">
      <w:pPr>
        <w:spacing w:after="0" w:line="480" w:lineRule="auto"/>
        <w:jc w:val="center"/>
        <w:rPr>
          <w:rFonts w:ascii="Times New Roman" w:hAnsi="Times New Roman" w:cs="Times New Roman"/>
          <w:sz w:val="24"/>
          <w:szCs w:val="24"/>
          <w:lang w:val="en-GB"/>
        </w:rPr>
      </w:pPr>
      <w:r>
        <w:rPr>
          <w:noProof/>
        </w:rPr>
        <w:drawing>
          <wp:inline distT="0" distB="0" distL="0" distR="0" wp14:anchorId="1E27DBC5" wp14:editId="77294B0A">
            <wp:extent cx="6120130" cy="2091690"/>
            <wp:effectExtent l="0" t="0" r="0" b="0"/>
            <wp:docPr id="93" name="Immagine 92">
              <a:extLst xmlns:a="http://schemas.openxmlformats.org/drawingml/2006/main">
                <a:ext uri="{FF2B5EF4-FFF2-40B4-BE49-F238E27FC236}">
                  <a16:creationId xmlns:a16="http://schemas.microsoft.com/office/drawing/2014/main" id="{3275DF63-BFCE-4C51-8B41-57A3597FA7D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2">
                      <a:extLst>
                        <a:ext uri="{FF2B5EF4-FFF2-40B4-BE49-F238E27FC236}">
                          <a16:creationId xmlns:a16="http://schemas.microsoft.com/office/drawing/2014/main" id="{3275DF63-BFCE-4C51-8B41-57A3597FA7D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2091690"/>
                    </a:xfrm>
                    <a:prstGeom prst="rect">
                      <a:avLst/>
                    </a:prstGeom>
                    <a:noFill/>
                    <a:extLst/>
                  </pic:spPr>
                </pic:pic>
              </a:graphicData>
            </a:graphic>
          </wp:inline>
        </w:drawing>
      </w:r>
    </w:p>
    <w:p w14:paraId="5118BD2B" w14:textId="37CDFB98" w:rsidR="009053FE" w:rsidRDefault="009053FE" w:rsidP="00550ADA">
      <w:pPr>
        <w:spacing w:after="0" w:line="48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Figure 1. </w:t>
      </w:r>
      <w:r w:rsidR="00550ADA">
        <w:rPr>
          <w:rFonts w:ascii="Times New Roman" w:hAnsi="Times New Roman" w:cs="Times New Roman"/>
          <w:sz w:val="24"/>
          <w:szCs w:val="24"/>
          <w:lang w:val="en-GB"/>
        </w:rPr>
        <w:t>a) Schematic representation of a solid oxide fuel cell. b) Cathodic and anodic reactions assumed to occur at the three-phase boundary, denoted with a red circle.</w:t>
      </w:r>
    </w:p>
    <w:p w14:paraId="7751CD57" w14:textId="16618EDB" w:rsidR="00563C3C" w:rsidRDefault="00563C3C" w:rsidP="00B62F62">
      <w:pPr>
        <w:spacing w:after="0" w:line="480" w:lineRule="auto"/>
        <w:jc w:val="both"/>
        <w:rPr>
          <w:rFonts w:ascii="Times New Roman" w:hAnsi="Times New Roman" w:cs="Times New Roman"/>
          <w:sz w:val="24"/>
          <w:szCs w:val="24"/>
          <w:lang w:val="en-GB"/>
        </w:rPr>
      </w:pPr>
    </w:p>
    <w:p w14:paraId="46879CA8" w14:textId="19E17ECE" w:rsidR="005D0C77" w:rsidRPr="009312B8" w:rsidRDefault="005D0C77" w:rsidP="005D0C77">
      <w:pPr>
        <w:spacing w:after="0" w:line="48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2</w:t>
      </w:r>
      <w:r w:rsidRPr="009312B8">
        <w:rPr>
          <w:rFonts w:ascii="Times New Roman" w:hAnsi="Times New Roman" w:cs="Times New Roman"/>
          <w:b/>
          <w:sz w:val="24"/>
          <w:szCs w:val="24"/>
          <w:lang w:val="en-GB"/>
        </w:rPr>
        <w:t xml:space="preserve">. </w:t>
      </w:r>
      <w:r>
        <w:rPr>
          <w:rFonts w:ascii="Times New Roman" w:hAnsi="Times New Roman" w:cs="Times New Roman"/>
          <w:b/>
          <w:sz w:val="24"/>
          <w:szCs w:val="24"/>
          <w:lang w:val="en-GB"/>
        </w:rPr>
        <w:t>The role of the TPB at the cathode</w:t>
      </w:r>
    </w:p>
    <w:p w14:paraId="412BDAB0" w14:textId="568B6EC4" w:rsidR="009B19FC" w:rsidRPr="009B19FC" w:rsidRDefault="009B19FC" w:rsidP="00B62F62">
      <w:pPr>
        <w:spacing w:after="0" w:line="480" w:lineRule="auto"/>
        <w:jc w:val="both"/>
        <w:rPr>
          <w:rFonts w:ascii="Times New Roman" w:hAnsi="Times New Roman" w:cs="Times New Roman"/>
          <w:i/>
          <w:sz w:val="24"/>
          <w:szCs w:val="24"/>
          <w:lang w:val="en-GB"/>
        </w:rPr>
      </w:pPr>
      <w:r w:rsidRPr="009B19FC">
        <w:rPr>
          <w:rFonts w:ascii="Times New Roman" w:hAnsi="Times New Roman" w:cs="Times New Roman"/>
          <w:i/>
          <w:sz w:val="24"/>
          <w:szCs w:val="24"/>
          <w:lang w:val="en-GB"/>
        </w:rPr>
        <w:t>2.1 Experimental</w:t>
      </w:r>
    </w:p>
    <w:p w14:paraId="37B21976" w14:textId="14BDACC2" w:rsidR="005D0C77" w:rsidRDefault="005D0C77"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oxygen reduction reaction (ORR, Eq. (1)) </w:t>
      </w:r>
      <w:r w:rsidR="004B5ACD">
        <w:rPr>
          <w:rFonts w:ascii="Times New Roman" w:hAnsi="Times New Roman" w:cs="Times New Roman"/>
          <w:sz w:val="24"/>
          <w:szCs w:val="24"/>
          <w:lang w:val="en-GB"/>
        </w:rPr>
        <w:t>wa</w:t>
      </w:r>
      <w:r>
        <w:rPr>
          <w:rFonts w:ascii="Times New Roman" w:hAnsi="Times New Roman" w:cs="Times New Roman"/>
          <w:sz w:val="24"/>
          <w:szCs w:val="24"/>
          <w:lang w:val="en-GB"/>
        </w:rPr>
        <w:t>s investigated in cathodes made of strontium-doped lanthanum manganite (La</w:t>
      </w:r>
      <w:r w:rsidRPr="005D0C77">
        <w:rPr>
          <w:rFonts w:ascii="Times New Roman" w:hAnsi="Times New Roman" w:cs="Times New Roman"/>
          <w:sz w:val="24"/>
          <w:szCs w:val="24"/>
          <w:vertAlign w:val="subscript"/>
          <w:lang w:val="en-GB"/>
        </w:rPr>
        <w:t>0.8</w:t>
      </w:r>
      <w:r>
        <w:rPr>
          <w:rFonts w:ascii="Times New Roman" w:hAnsi="Times New Roman" w:cs="Times New Roman"/>
          <w:sz w:val="24"/>
          <w:szCs w:val="24"/>
          <w:lang w:val="en-GB"/>
        </w:rPr>
        <w:t>Sr</w:t>
      </w:r>
      <w:r w:rsidRPr="005D0C77">
        <w:rPr>
          <w:rFonts w:ascii="Times New Roman" w:hAnsi="Times New Roman" w:cs="Times New Roman"/>
          <w:sz w:val="24"/>
          <w:szCs w:val="24"/>
          <w:vertAlign w:val="subscript"/>
          <w:lang w:val="en-GB"/>
        </w:rPr>
        <w:t>0.2</w:t>
      </w:r>
      <w:r w:rsidR="004F3164" w:rsidRPr="004F3164">
        <w:rPr>
          <w:rFonts w:ascii="Times New Roman" w:hAnsi="Times New Roman" w:cs="Times New Roman"/>
          <w:sz w:val="24"/>
          <w:szCs w:val="24"/>
          <w:lang w:val="en-GB"/>
        </w:rPr>
        <w:t>Mn</w:t>
      </w:r>
      <w:r>
        <w:rPr>
          <w:rFonts w:ascii="Times New Roman" w:hAnsi="Times New Roman" w:cs="Times New Roman"/>
          <w:sz w:val="24"/>
          <w:szCs w:val="24"/>
          <w:lang w:val="en-GB"/>
        </w:rPr>
        <w:t>O</w:t>
      </w:r>
      <w:r w:rsidRPr="005D0C77">
        <w:rPr>
          <w:rFonts w:ascii="Times New Roman" w:hAnsi="Times New Roman" w:cs="Times New Roman"/>
          <w:sz w:val="24"/>
          <w:szCs w:val="24"/>
          <w:vertAlign w:val="subscript"/>
          <w:lang w:val="en-GB"/>
        </w:rPr>
        <w:t>3-</w:t>
      </w:r>
      <w:r w:rsidRPr="005D0C77">
        <w:rPr>
          <w:rFonts w:ascii="Symbol" w:hAnsi="Symbol" w:cs="Times New Roman"/>
          <w:sz w:val="24"/>
          <w:szCs w:val="24"/>
          <w:vertAlign w:val="subscript"/>
          <w:lang w:val="en-GB"/>
        </w:rPr>
        <w:t></w:t>
      </w:r>
      <w:r>
        <w:rPr>
          <w:rFonts w:ascii="Times New Roman" w:hAnsi="Times New Roman" w:cs="Times New Roman"/>
          <w:sz w:val="24"/>
          <w:szCs w:val="24"/>
          <w:lang w:val="en-GB"/>
        </w:rPr>
        <w:t xml:space="preserve">, LSM), which is the electron-conducting electrocatalyst, and </w:t>
      </w:r>
      <w:proofErr w:type="spellStart"/>
      <w:r>
        <w:rPr>
          <w:rFonts w:ascii="Times New Roman" w:hAnsi="Times New Roman" w:cs="Times New Roman"/>
          <w:sz w:val="24"/>
          <w:szCs w:val="24"/>
          <w:lang w:val="en-GB"/>
        </w:rPr>
        <w:t>yttria</w:t>
      </w:r>
      <w:proofErr w:type="spellEnd"/>
      <w:r>
        <w:rPr>
          <w:rFonts w:ascii="Times New Roman" w:hAnsi="Times New Roman" w:cs="Times New Roman"/>
          <w:sz w:val="24"/>
          <w:szCs w:val="24"/>
          <w:lang w:val="en-GB"/>
        </w:rPr>
        <w:t>-stabilized zirconia ((Y</w:t>
      </w:r>
      <w:r w:rsidRPr="005D0C77">
        <w:rPr>
          <w:rFonts w:ascii="Times New Roman" w:hAnsi="Times New Roman" w:cs="Times New Roman"/>
          <w:sz w:val="24"/>
          <w:szCs w:val="24"/>
          <w:vertAlign w:val="subscript"/>
          <w:lang w:val="en-GB"/>
        </w:rPr>
        <w:t>2</w:t>
      </w:r>
      <w:r>
        <w:rPr>
          <w:rFonts w:ascii="Times New Roman" w:hAnsi="Times New Roman" w:cs="Times New Roman"/>
          <w:sz w:val="24"/>
          <w:szCs w:val="24"/>
          <w:lang w:val="en-GB"/>
        </w:rPr>
        <w:t>O</w:t>
      </w:r>
      <w:r w:rsidRPr="005D0C77">
        <w:rPr>
          <w:rFonts w:ascii="Times New Roman" w:hAnsi="Times New Roman" w:cs="Times New Roman"/>
          <w:sz w:val="24"/>
          <w:szCs w:val="24"/>
          <w:vertAlign w:val="subscript"/>
          <w:lang w:val="en-GB"/>
        </w:rPr>
        <w:t>3</w:t>
      </w:r>
      <w:r>
        <w:rPr>
          <w:rFonts w:ascii="Times New Roman" w:hAnsi="Times New Roman" w:cs="Times New Roman"/>
          <w:sz w:val="24"/>
          <w:szCs w:val="24"/>
          <w:lang w:val="en-GB"/>
        </w:rPr>
        <w:t>)</w:t>
      </w:r>
      <w:r w:rsidRPr="005D0C77">
        <w:rPr>
          <w:rFonts w:ascii="Times New Roman" w:hAnsi="Times New Roman" w:cs="Times New Roman"/>
          <w:sz w:val="24"/>
          <w:szCs w:val="24"/>
          <w:vertAlign w:val="subscript"/>
          <w:lang w:val="en-GB"/>
        </w:rPr>
        <w:t>0.08</w:t>
      </w:r>
      <w:r>
        <w:rPr>
          <w:rFonts w:ascii="Times New Roman" w:hAnsi="Times New Roman" w:cs="Times New Roman"/>
          <w:sz w:val="24"/>
          <w:szCs w:val="24"/>
          <w:lang w:val="en-GB"/>
        </w:rPr>
        <w:t>(ZrO</w:t>
      </w:r>
      <w:r w:rsidRPr="005D0C77">
        <w:rPr>
          <w:rFonts w:ascii="Times New Roman" w:hAnsi="Times New Roman" w:cs="Times New Roman"/>
          <w:sz w:val="24"/>
          <w:szCs w:val="24"/>
          <w:vertAlign w:val="subscript"/>
          <w:lang w:val="en-GB"/>
        </w:rPr>
        <w:t>2</w:t>
      </w:r>
      <w:r>
        <w:rPr>
          <w:rFonts w:ascii="Times New Roman" w:hAnsi="Times New Roman" w:cs="Times New Roman"/>
          <w:sz w:val="24"/>
          <w:szCs w:val="24"/>
          <w:lang w:val="en-GB"/>
        </w:rPr>
        <w:t>)</w:t>
      </w:r>
      <w:r w:rsidRPr="005D0C77">
        <w:rPr>
          <w:rFonts w:ascii="Times New Roman" w:hAnsi="Times New Roman" w:cs="Times New Roman"/>
          <w:sz w:val="24"/>
          <w:szCs w:val="24"/>
          <w:vertAlign w:val="subscript"/>
          <w:lang w:val="en-GB"/>
        </w:rPr>
        <w:t>0.92</w:t>
      </w:r>
      <w:r>
        <w:rPr>
          <w:rFonts w:ascii="Times New Roman" w:hAnsi="Times New Roman" w:cs="Times New Roman"/>
          <w:sz w:val="24"/>
          <w:szCs w:val="24"/>
          <w:lang w:val="en-GB"/>
        </w:rPr>
        <w:t>, YSZ), which is the ion-conducting electrolyte. Thin layer</w:t>
      </w:r>
      <w:r w:rsidR="004758AB">
        <w:rPr>
          <w:rFonts w:ascii="Times New Roman" w:hAnsi="Times New Roman" w:cs="Times New Roman"/>
          <w:sz w:val="24"/>
          <w:szCs w:val="24"/>
          <w:lang w:val="en-GB"/>
        </w:rPr>
        <w:t>s</w:t>
      </w:r>
      <w:r>
        <w:rPr>
          <w:rFonts w:ascii="Times New Roman" w:hAnsi="Times New Roman" w:cs="Times New Roman"/>
          <w:sz w:val="24"/>
          <w:szCs w:val="24"/>
          <w:lang w:val="en-GB"/>
        </w:rPr>
        <w:t xml:space="preserve"> </w:t>
      </w:r>
      <w:r w:rsidR="009B19FC">
        <w:rPr>
          <w:rFonts w:ascii="Times New Roman" w:hAnsi="Times New Roman" w:cs="Times New Roman"/>
          <w:sz w:val="24"/>
          <w:szCs w:val="24"/>
          <w:lang w:val="en-GB"/>
        </w:rPr>
        <w:t>(~</w:t>
      </w:r>
      <w:r w:rsidR="00637286">
        <w:rPr>
          <w:rFonts w:ascii="Times New Roman" w:hAnsi="Times New Roman" w:cs="Times New Roman"/>
          <w:sz w:val="24"/>
          <w:szCs w:val="24"/>
          <w:lang w:val="en-GB"/>
        </w:rPr>
        <w:t>3</w:t>
      </w:r>
      <w:r w:rsidR="009B19FC">
        <w:rPr>
          <w:rFonts w:ascii="Times New Roman" w:hAnsi="Times New Roman" w:cs="Times New Roman"/>
          <w:sz w:val="24"/>
          <w:szCs w:val="24"/>
          <w:lang w:val="en-GB"/>
        </w:rPr>
        <w:t xml:space="preserve"> </w:t>
      </w:r>
      <w:r w:rsidR="009B19FC" w:rsidRPr="009B19FC">
        <w:rPr>
          <w:rFonts w:ascii="Symbol" w:hAnsi="Symbol" w:cs="Times New Roman"/>
          <w:sz w:val="24"/>
          <w:szCs w:val="24"/>
          <w:lang w:val="en-GB"/>
        </w:rPr>
        <w:t></w:t>
      </w:r>
      <w:r w:rsidR="009B19FC">
        <w:rPr>
          <w:rFonts w:ascii="Times New Roman" w:hAnsi="Times New Roman" w:cs="Times New Roman"/>
          <w:sz w:val="24"/>
          <w:szCs w:val="24"/>
          <w:lang w:val="en-GB"/>
        </w:rPr>
        <w:t xml:space="preserve">m in thickness) </w:t>
      </w:r>
      <w:r>
        <w:rPr>
          <w:rFonts w:ascii="Times New Roman" w:hAnsi="Times New Roman" w:cs="Times New Roman"/>
          <w:sz w:val="24"/>
          <w:szCs w:val="24"/>
          <w:lang w:val="en-GB"/>
        </w:rPr>
        <w:t xml:space="preserve">of porous LSM were </w:t>
      </w:r>
      <w:r w:rsidR="009B19FC">
        <w:rPr>
          <w:rFonts w:ascii="Times New Roman" w:hAnsi="Times New Roman" w:cs="Times New Roman"/>
          <w:sz w:val="24"/>
          <w:szCs w:val="24"/>
          <w:lang w:val="en-GB"/>
        </w:rPr>
        <w:t>sintered</w:t>
      </w:r>
      <w:r>
        <w:rPr>
          <w:rFonts w:ascii="Times New Roman" w:hAnsi="Times New Roman" w:cs="Times New Roman"/>
          <w:sz w:val="24"/>
          <w:szCs w:val="24"/>
          <w:lang w:val="en-GB"/>
        </w:rPr>
        <w:t xml:space="preserve"> on both sides of a YSZ disk</w:t>
      </w:r>
      <w:r w:rsidR="009B19FC">
        <w:rPr>
          <w:rFonts w:ascii="Times New Roman" w:hAnsi="Times New Roman" w:cs="Times New Roman"/>
          <w:sz w:val="24"/>
          <w:szCs w:val="24"/>
          <w:lang w:val="en-GB"/>
        </w:rPr>
        <w:t xml:space="preserve"> as described by </w:t>
      </w:r>
      <w:proofErr w:type="spellStart"/>
      <w:r w:rsidR="009B19FC">
        <w:rPr>
          <w:rFonts w:ascii="Times New Roman" w:hAnsi="Times New Roman" w:cs="Times New Roman"/>
          <w:sz w:val="24"/>
          <w:szCs w:val="24"/>
          <w:lang w:val="en-GB"/>
        </w:rPr>
        <w:t>Carpanese</w:t>
      </w:r>
      <w:proofErr w:type="spellEnd"/>
      <w:r w:rsidR="009B19FC">
        <w:rPr>
          <w:rFonts w:ascii="Times New Roman" w:hAnsi="Times New Roman" w:cs="Times New Roman"/>
          <w:sz w:val="24"/>
          <w:szCs w:val="24"/>
          <w:lang w:val="en-GB"/>
        </w:rPr>
        <w:t xml:space="preserve"> et al. [</w:t>
      </w:r>
      <w:r w:rsidR="00494C32">
        <w:rPr>
          <w:rFonts w:ascii="Times New Roman" w:hAnsi="Times New Roman" w:cs="Times New Roman"/>
          <w:sz w:val="24"/>
          <w:szCs w:val="24"/>
          <w:lang w:val="en-GB"/>
        </w:rPr>
        <w:t>8</w:t>
      </w:r>
      <w:r w:rsidR="009B19FC">
        <w:rPr>
          <w:rFonts w:ascii="Times New Roman" w:hAnsi="Times New Roman" w:cs="Times New Roman"/>
          <w:sz w:val="24"/>
          <w:szCs w:val="24"/>
          <w:lang w:val="en-GB"/>
        </w:rPr>
        <w:t xml:space="preserve">]. Special attention was paid on the geometrical requirements of the working, </w:t>
      </w:r>
      <w:r w:rsidR="009B19FC">
        <w:rPr>
          <w:rFonts w:ascii="Times New Roman" w:hAnsi="Times New Roman" w:cs="Times New Roman"/>
          <w:sz w:val="24"/>
          <w:szCs w:val="24"/>
          <w:lang w:val="en-GB"/>
        </w:rPr>
        <w:lastRenderedPageBreak/>
        <w:t xml:space="preserve">counter and reference electrodes </w:t>
      </w:r>
      <w:proofErr w:type="gramStart"/>
      <w:r w:rsidR="009B19FC">
        <w:rPr>
          <w:rFonts w:ascii="Times New Roman" w:hAnsi="Times New Roman" w:cs="Times New Roman"/>
          <w:sz w:val="24"/>
          <w:szCs w:val="24"/>
          <w:lang w:val="en-GB"/>
        </w:rPr>
        <w:t>in order to</w:t>
      </w:r>
      <w:proofErr w:type="gramEnd"/>
      <w:r w:rsidR="009B19FC">
        <w:rPr>
          <w:rFonts w:ascii="Times New Roman" w:hAnsi="Times New Roman" w:cs="Times New Roman"/>
          <w:sz w:val="24"/>
          <w:szCs w:val="24"/>
          <w:lang w:val="en-GB"/>
        </w:rPr>
        <w:t xml:space="preserve"> ensure reliable EIS measurements in </w:t>
      </w:r>
      <w:r w:rsidR="004F3164">
        <w:rPr>
          <w:rFonts w:ascii="Times New Roman" w:hAnsi="Times New Roman" w:cs="Times New Roman"/>
          <w:sz w:val="24"/>
          <w:szCs w:val="24"/>
          <w:lang w:val="en-GB"/>
        </w:rPr>
        <w:t xml:space="preserve">the </w:t>
      </w:r>
      <w:r w:rsidR="009B19FC">
        <w:rPr>
          <w:rFonts w:ascii="Times New Roman" w:hAnsi="Times New Roman" w:cs="Times New Roman"/>
          <w:sz w:val="24"/>
          <w:szCs w:val="24"/>
          <w:lang w:val="en-GB"/>
        </w:rPr>
        <w:t>three-electrode setup.</w:t>
      </w:r>
    </w:p>
    <w:p w14:paraId="34DDBB69" w14:textId="5ECB51F9" w:rsidR="009B19FC" w:rsidRDefault="009B19FC"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Impedance spectroscopy measurements were carried out within the frequency range 10</w:t>
      </w:r>
      <w:r w:rsidRPr="009B19FC">
        <w:rPr>
          <w:rFonts w:ascii="Times New Roman" w:hAnsi="Times New Roman" w:cs="Times New Roman"/>
          <w:sz w:val="24"/>
          <w:szCs w:val="24"/>
          <w:vertAlign w:val="superscript"/>
          <w:lang w:val="en-GB"/>
        </w:rPr>
        <w:t>6</w:t>
      </w:r>
      <w:r>
        <w:rPr>
          <w:rFonts w:ascii="Times New Roman" w:hAnsi="Times New Roman" w:cs="Times New Roman"/>
          <w:sz w:val="24"/>
          <w:szCs w:val="24"/>
          <w:lang w:val="en-GB"/>
        </w:rPr>
        <w:t>–10</w:t>
      </w:r>
      <w:r w:rsidRPr="009B19FC">
        <w:rPr>
          <w:rFonts w:ascii="Times New Roman" w:hAnsi="Times New Roman" w:cs="Times New Roman"/>
          <w:sz w:val="24"/>
          <w:szCs w:val="24"/>
          <w:vertAlign w:val="superscript"/>
          <w:lang w:val="en-GB"/>
        </w:rPr>
        <w:t>-1</w:t>
      </w:r>
      <w:r>
        <w:rPr>
          <w:rFonts w:ascii="Times New Roman" w:hAnsi="Times New Roman" w:cs="Times New Roman"/>
          <w:sz w:val="24"/>
          <w:szCs w:val="24"/>
          <w:lang w:val="en-GB"/>
        </w:rPr>
        <w:t xml:space="preserve"> Hz with different oxygen partial pressures (0.10–0.21 </w:t>
      </w:r>
      <w:proofErr w:type="spellStart"/>
      <w:r>
        <w:rPr>
          <w:rFonts w:ascii="Times New Roman" w:hAnsi="Times New Roman" w:cs="Times New Roman"/>
          <w:sz w:val="24"/>
          <w:szCs w:val="24"/>
          <w:lang w:val="en-GB"/>
        </w:rPr>
        <w:t>atm</w:t>
      </w:r>
      <w:proofErr w:type="spellEnd"/>
      <w:r>
        <w:rPr>
          <w:rFonts w:ascii="Times New Roman" w:hAnsi="Times New Roman" w:cs="Times New Roman"/>
          <w:sz w:val="24"/>
          <w:szCs w:val="24"/>
          <w:lang w:val="en-GB"/>
        </w:rPr>
        <w:t xml:space="preserve">) </w:t>
      </w:r>
      <w:r w:rsidR="004F3164">
        <w:rPr>
          <w:rFonts w:ascii="Times New Roman" w:hAnsi="Times New Roman" w:cs="Times New Roman"/>
          <w:sz w:val="24"/>
          <w:szCs w:val="24"/>
          <w:lang w:val="en-GB"/>
        </w:rPr>
        <w:t>in</w:t>
      </w:r>
      <w:r>
        <w:rPr>
          <w:rFonts w:ascii="Times New Roman" w:hAnsi="Times New Roman" w:cs="Times New Roman"/>
          <w:sz w:val="24"/>
          <w:szCs w:val="24"/>
          <w:lang w:val="en-GB"/>
        </w:rPr>
        <w:t xml:space="preserve"> the temperature range 700–800 °C. The cathodic bias was varied between 0.0 V (i.e., open-circuit conditions) and 0.4 V (i.e., strong cathodic bias).</w:t>
      </w:r>
      <w:r w:rsidR="006D7944">
        <w:rPr>
          <w:rFonts w:ascii="Times New Roman" w:hAnsi="Times New Roman" w:cs="Times New Roman"/>
          <w:sz w:val="24"/>
          <w:szCs w:val="24"/>
          <w:lang w:val="en-GB"/>
        </w:rPr>
        <w:t xml:space="preserve"> The electrode thickness and porosity as well as the LSM particle size were evaluated through SEM analysis.</w:t>
      </w:r>
    </w:p>
    <w:p w14:paraId="42791658" w14:textId="3A5B0290" w:rsidR="006D7944" w:rsidRDefault="006D7944" w:rsidP="00B62F62">
      <w:pPr>
        <w:spacing w:after="0" w:line="480" w:lineRule="auto"/>
        <w:jc w:val="both"/>
        <w:rPr>
          <w:rFonts w:ascii="Times New Roman" w:hAnsi="Times New Roman" w:cs="Times New Roman"/>
          <w:sz w:val="24"/>
          <w:szCs w:val="24"/>
          <w:lang w:val="en-GB"/>
        </w:rPr>
      </w:pPr>
    </w:p>
    <w:p w14:paraId="13418D0F" w14:textId="2B7F03E8" w:rsidR="006D7944" w:rsidRPr="009B19FC" w:rsidRDefault="006D7944" w:rsidP="006D7944">
      <w:pPr>
        <w:spacing w:after="0" w:line="480" w:lineRule="auto"/>
        <w:jc w:val="both"/>
        <w:rPr>
          <w:rFonts w:ascii="Times New Roman" w:hAnsi="Times New Roman" w:cs="Times New Roman"/>
          <w:i/>
          <w:sz w:val="24"/>
          <w:szCs w:val="24"/>
          <w:lang w:val="en-GB"/>
        </w:rPr>
      </w:pPr>
      <w:r w:rsidRPr="009B19FC">
        <w:rPr>
          <w:rFonts w:ascii="Times New Roman" w:hAnsi="Times New Roman" w:cs="Times New Roman"/>
          <w:i/>
          <w:sz w:val="24"/>
          <w:szCs w:val="24"/>
          <w:lang w:val="en-GB"/>
        </w:rPr>
        <w:t>2.</w:t>
      </w:r>
      <w:r>
        <w:rPr>
          <w:rFonts w:ascii="Times New Roman" w:hAnsi="Times New Roman" w:cs="Times New Roman"/>
          <w:i/>
          <w:sz w:val="24"/>
          <w:szCs w:val="24"/>
          <w:lang w:val="en-GB"/>
        </w:rPr>
        <w:t>2</w:t>
      </w:r>
      <w:r w:rsidRPr="009B19FC">
        <w:rPr>
          <w:rFonts w:ascii="Times New Roman" w:hAnsi="Times New Roman" w:cs="Times New Roman"/>
          <w:i/>
          <w:sz w:val="24"/>
          <w:szCs w:val="24"/>
          <w:lang w:val="en-GB"/>
        </w:rPr>
        <w:t xml:space="preserve"> </w:t>
      </w:r>
      <w:r>
        <w:rPr>
          <w:rFonts w:ascii="Times New Roman" w:hAnsi="Times New Roman" w:cs="Times New Roman"/>
          <w:i/>
          <w:sz w:val="24"/>
          <w:szCs w:val="24"/>
          <w:lang w:val="en-GB"/>
        </w:rPr>
        <w:t>Modelling</w:t>
      </w:r>
    </w:p>
    <w:p w14:paraId="507E2AEC" w14:textId="404E6DE2" w:rsidR="006D7944" w:rsidRDefault="006D7944"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EIS data were interpreted by using a mechanistic model of the ORR mechanism</w:t>
      </w:r>
      <w:r w:rsidR="00494C32">
        <w:rPr>
          <w:rFonts w:ascii="Times New Roman" w:hAnsi="Times New Roman" w:cs="Times New Roman"/>
          <w:sz w:val="24"/>
          <w:szCs w:val="24"/>
          <w:lang w:val="en-GB"/>
        </w:rPr>
        <w:t xml:space="preserve"> [7,9]</w:t>
      </w:r>
      <w:r>
        <w:rPr>
          <w:rFonts w:ascii="Times New Roman" w:hAnsi="Times New Roman" w:cs="Times New Roman"/>
          <w:sz w:val="24"/>
          <w:szCs w:val="24"/>
          <w:lang w:val="en-GB"/>
        </w:rPr>
        <w:t xml:space="preserve">. It </w:t>
      </w:r>
      <w:r w:rsidR="004B68D7">
        <w:rPr>
          <w:rFonts w:ascii="Times New Roman" w:hAnsi="Times New Roman" w:cs="Times New Roman"/>
          <w:sz w:val="24"/>
          <w:szCs w:val="24"/>
          <w:lang w:val="en-GB"/>
        </w:rPr>
        <w:t>wa</w:t>
      </w:r>
      <w:r>
        <w:rPr>
          <w:rFonts w:ascii="Times New Roman" w:hAnsi="Times New Roman" w:cs="Times New Roman"/>
          <w:sz w:val="24"/>
          <w:szCs w:val="24"/>
          <w:lang w:val="en-GB"/>
        </w:rPr>
        <w:t>s assumed that</w:t>
      </w:r>
      <w:r w:rsidR="004F316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molecular oxygen </w:t>
      </w:r>
      <w:r w:rsidR="004F3164">
        <w:rPr>
          <w:rFonts w:ascii="Times New Roman" w:hAnsi="Times New Roman" w:cs="Times New Roman"/>
          <w:sz w:val="24"/>
          <w:szCs w:val="24"/>
          <w:lang w:val="en-GB"/>
        </w:rPr>
        <w:t xml:space="preserve">undergoes a dissociative adsorption </w:t>
      </w:r>
      <w:r>
        <w:rPr>
          <w:rFonts w:ascii="Times New Roman" w:hAnsi="Times New Roman" w:cs="Times New Roman"/>
          <w:sz w:val="24"/>
          <w:szCs w:val="24"/>
          <w:lang w:val="en-GB"/>
        </w:rPr>
        <w:t xml:space="preserve">on </w:t>
      </w:r>
      <w:r w:rsidR="004F3164">
        <w:rPr>
          <w:rFonts w:ascii="Times New Roman" w:hAnsi="Times New Roman" w:cs="Times New Roman"/>
          <w:sz w:val="24"/>
          <w:szCs w:val="24"/>
          <w:lang w:val="en-GB"/>
        </w:rPr>
        <w:t xml:space="preserve">the </w:t>
      </w:r>
      <w:r>
        <w:rPr>
          <w:rFonts w:ascii="Times New Roman" w:hAnsi="Times New Roman" w:cs="Times New Roman"/>
          <w:sz w:val="24"/>
          <w:szCs w:val="24"/>
          <w:lang w:val="en-GB"/>
        </w:rPr>
        <w:t>LSM surface</w:t>
      </w:r>
      <w:r w:rsidR="004F3164">
        <w:rPr>
          <w:rFonts w:ascii="Times New Roman" w:hAnsi="Times New Roman" w:cs="Times New Roman"/>
          <w:sz w:val="24"/>
          <w:szCs w:val="24"/>
          <w:lang w:val="en-GB"/>
        </w:rPr>
        <w:t>,</w:t>
      </w:r>
      <w:r>
        <w:rPr>
          <w:rFonts w:ascii="Times New Roman" w:hAnsi="Times New Roman" w:cs="Times New Roman"/>
          <w:sz w:val="24"/>
          <w:szCs w:val="24"/>
          <w:lang w:val="en-GB"/>
        </w:rPr>
        <w:t xml:space="preserve"> then oxygen adatoms diffuse along the electrocatalyst surface to reach the TPB at the LSM/YSZ interface, where the proper charge transfer occurs</w:t>
      </w:r>
      <w:r w:rsidR="00550ADA">
        <w:rPr>
          <w:rFonts w:ascii="Times New Roman" w:hAnsi="Times New Roman" w:cs="Times New Roman"/>
          <w:sz w:val="24"/>
          <w:szCs w:val="24"/>
          <w:lang w:val="en-GB"/>
        </w:rPr>
        <w:t xml:space="preserve"> (Figure 2)</w:t>
      </w:r>
      <w:r>
        <w:rPr>
          <w:rFonts w:ascii="Times New Roman" w:hAnsi="Times New Roman" w:cs="Times New Roman"/>
          <w:sz w:val="24"/>
          <w:szCs w:val="24"/>
          <w:lang w:val="en-GB"/>
        </w:rPr>
        <w:t xml:space="preserve">. Thus, the global reaction in Eq. (1) </w:t>
      </w:r>
      <w:r w:rsidR="00AB4222">
        <w:rPr>
          <w:rFonts w:ascii="Times New Roman" w:hAnsi="Times New Roman" w:cs="Times New Roman"/>
          <w:sz w:val="24"/>
          <w:szCs w:val="24"/>
          <w:lang w:val="en-GB"/>
        </w:rPr>
        <w:t>wa</w:t>
      </w:r>
      <w:r>
        <w:rPr>
          <w:rFonts w:ascii="Times New Roman" w:hAnsi="Times New Roman" w:cs="Times New Roman"/>
          <w:sz w:val="24"/>
          <w:szCs w:val="24"/>
          <w:lang w:val="en-GB"/>
        </w:rPr>
        <w:t>s decoupled into two elementary steps:</w:t>
      </w:r>
    </w:p>
    <w:p w14:paraId="53E25733" w14:textId="77777777" w:rsidR="00494C32" w:rsidRDefault="00494C32" w:rsidP="00B62F62">
      <w:pPr>
        <w:spacing w:after="0" w:line="480" w:lineRule="auto"/>
        <w:jc w:val="both"/>
        <w:rPr>
          <w:rFonts w:ascii="Times New Roman" w:hAnsi="Times New Roman" w:cs="Times New Roman"/>
          <w:sz w:val="24"/>
          <w:szCs w:val="24"/>
          <w:lang w:val="en-GB"/>
        </w:rPr>
      </w:pPr>
    </w:p>
    <w:p w14:paraId="05F656CD" w14:textId="605CA130" w:rsidR="006D7944" w:rsidRDefault="006D7944" w:rsidP="006D7944">
      <w:pPr>
        <w:spacing w:after="0" w:line="480" w:lineRule="auto"/>
        <w:jc w:val="both"/>
        <w:rPr>
          <w:rFonts w:ascii="Times New Roman" w:hAnsi="Times New Roman" w:cs="Times New Roman"/>
          <w:sz w:val="24"/>
          <w:szCs w:val="24"/>
          <w:lang w:val="en-GB"/>
        </w:rPr>
      </w:pPr>
      <w:r w:rsidRPr="00334C32">
        <w:rPr>
          <w:rFonts w:ascii="Times New Roman" w:hAnsi="Times New Roman" w:cs="Times New Roman"/>
          <w:position w:val="-24"/>
          <w:sz w:val="24"/>
          <w:szCs w:val="24"/>
          <w:lang w:val="en-GB"/>
        </w:rPr>
        <w:object w:dxaOrig="1579" w:dyaOrig="620" w14:anchorId="53372795">
          <v:shape id="_x0000_i1027" type="#_x0000_t75" style="width:78.8pt;height:31.2pt" o:ole="">
            <v:imagedata r:id="rId12" o:title=""/>
          </v:shape>
          <o:OLEObject Type="Embed" ProgID="Equation.DSMT4" ShapeID="_x0000_i1027" DrawAspect="Content" ObjectID="_1587802901" r:id="rId13"/>
        </w:objec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(3a)</w:t>
      </w:r>
    </w:p>
    <w:p w14:paraId="5CA0A14D" w14:textId="6D8B5489" w:rsidR="006D7944" w:rsidRDefault="006D7944" w:rsidP="006D7944">
      <w:pPr>
        <w:spacing w:after="0" w:line="480" w:lineRule="auto"/>
        <w:jc w:val="both"/>
        <w:rPr>
          <w:rFonts w:ascii="Times New Roman" w:hAnsi="Times New Roman" w:cs="Times New Roman"/>
          <w:sz w:val="24"/>
          <w:szCs w:val="24"/>
          <w:lang w:val="en-GB"/>
        </w:rPr>
      </w:pPr>
      <w:r w:rsidRPr="006D7944">
        <w:rPr>
          <w:rFonts w:ascii="Times New Roman" w:hAnsi="Times New Roman" w:cs="Times New Roman"/>
          <w:position w:val="-14"/>
          <w:sz w:val="24"/>
          <w:szCs w:val="24"/>
          <w:lang w:val="en-GB"/>
        </w:rPr>
        <w:object w:dxaOrig="2020" w:dyaOrig="400" w14:anchorId="03DD00B7">
          <v:shape id="_x0000_i1028" type="#_x0000_t75" style="width:101.2pt;height:20pt" o:ole="">
            <v:imagedata r:id="rId14" o:title=""/>
          </v:shape>
          <o:OLEObject Type="Embed" ProgID="Equation.DSMT4" ShapeID="_x0000_i1028" DrawAspect="Content" ObjectID="_1587802902" r:id="rId15"/>
        </w:objec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(3b)</w:t>
      </w:r>
    </w:p>
    <w:p w14:paraId="65724536" w14:textId="15371005" w:rsidR="006D7944" w:rsidRDefault="006D7944" w:rsidP="00B62F62">
      <w:pPr>
        <w:spacing w:after="0" w:line="480" w:lineRule="auto"/>
        <w:jc w:val="both"/>
        <w:rPr>
          <w:rFonts w:ascii="Times New Roman" w:hAnsi="Times New Roman" w:cs="Times New Roman"/>
          <w:sz w:val="24"/>
          <w:szCs w:val="24"/>
          <w:lang w:val="en-GB"/>
        </w:rPr>
      </w:pPr>
    </w:p>
    <w:p w14:paraId="7C6E5A38" w14:textId="5D121516" w:rsidR="006D7944" w:rsidRDefault="006D7944"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where the subscript </w:t>
      </w:r>
      <w:proofErr w:type="spellStart"/>
      <w:proofErr w:type="gramStart"/>
      <w:r w:rsidRPr="006D7944">
        <w:rPr>
          <w:rFonts w:ascii="Times New Roman" w:hAnsi="Times New Roman" w:cs="Times New Roman"/>
          <w:i/>
          <w:sz w:val="24"/>
          <w:szCs w:val="24"/>
          <w:lang w:val="en-GB"/>
        </w:rPr>
        <w:t>el,s</w:t>
      </w:r>
      <w:proofErr w:type="spellEnd"/>
      <w:proofErr w:type="gramEnd"/>
      <w:r>
        <w:rPr>
          <w:rFonts w:ascii="Times New Roman" w:hAnsi="Times New Roman" w:cs="Times New Roman"/>
          <w:sz w:val="24"/>
          <w:szCs w:val="24"/>
          <w:lang w:val="en-GB"/>
        </w:rPr>
        <w:t xml:space="preserve"> refers to the LSM surface.</w:t>
      </w:r>
    </w:p>
    <w:p w14:paraId="19BFE69A" w14:textId="7C7A1086" w:rsidR="004B68D7" w:rsidRDefault="004B68D7"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This elementary mechanism was modelled </w:t>
      </w:r>
      <w:r w:rsidR="00AB4222">
        <w:rPr>
          <w:rFonts w:ascii="Times New Roman" w:hAnsi="Times New Roman" w:cs="Times New Roman"/>
          <w:sz w:val="24"/>
          <w:szCs w:val="24"/>
          <w:lang w:val="en-GB"/>
        </w:rPr>
        <w:t xml:space="preserve">by applying the conservation of oxygen adatoms on the LSM surface, </w:t>
      </w:r>
      <w:proofErr w:type="gramStart"/>
      <w:r w:rsidR="00AB4222">
        <w:rPr>
          <w:rFonts w:ascii="Times New Roman" w:hAnsi="Times New Roman" w:cs="Times New Roman"/>
          <w:sz w:val="24"/>
          <w:szCs w:val="24"/>
          <w:lang w:val="en-GB"/>
        </w:rPr>
        <w:t>taking into account</w:t>
      </w:r>
      <w:proofErr w:type="gramEnd"/>
      <w:r w:rsidR="00AB4222">
        <w:rPr>
          <w:rFonts w:ascii="Times New Roman" w:hAnsi="Times New Roman" w:cs="Times New Roman"/>
          <w:sz w:val="24"/>
          <w:szCs w:val="24"/>
          <w:lang w:val="en-GB"/>
        </w:rPr>
        <w:t xml:space="preserve"> the Langmuir dissociative adsorption and the Fick surface diffusion as in Eq. (4). The charge transfer in Eq. (3b) was modelled according to a linearized Butler-Volmer kinetics as in Eq. (5):</w:t>
      </w:r>
    </w:p>
    <w:p w14:paraId="0F3F909D" w14:textId="71D8EC99" w:rsidR="006D7944" w:rsidRDefault="006D7944" w:rsidP="00B62F62">
      <w:pPr>
        <w:spacing w:after="0" w:line="480" w:lineRule="auto"/>
        <w:jc w:val="both"/>
        <w:rPr>
          <w:rFonts w:ascii="Times New Roman" w:hAnsi="Times New Roman" w:cs="Times New Roman"/>
          <w:sz w:val="24"/>
          <w:szCs w:val="24"/>
          <w:lang w:val="en-GB"/>
        </w:rPr>
      </w:pPr>
    </w:p>
    <w:p w14:paraId="7A234455" w14:textId="00A4BAE0" w:rsidR="00AB4222" w:rsidRDefault="00AB4222" w:rsidP="00AB4222">
      <w:pPr>
        <w:spacing w:after="0" w:line="480" w:lineRule="auto"/>
        <w:jc w:val="both"/>
        <w:rPr>
          <w:rFonts w:ascii="Times New Roman" w:hAnsi="Times New Roman" w:cs="Times New Roman"/>
          <w:sz w:val="24"/>
          <w:szCs w:val="24"/>
          <w:lang w:val="en-GB"/>
        </w:rPr>
      </w:pPr>
      <w:r w:rsidRPr="00334C32">
        <w:rPr>
          <w:rFonts w:ascii="Times New Roman" w:hAnsi="Times New Roman" w:cs="Times New Roman"/>
          <w:position w:val="-24"/>
          <w:sz w:val="24"/>
          <w:szCs w:val="24"/>
          <w:lang w:val="en-GB"/>
        </w:rPr>
        <w:object w:dxaOrig="4140" w:dyaOrig="660" w14:anchorId="4DFBDBE2">
          <v:shape id="_x0000_i1029" type="#_x0000_t75" style="width:207.2pt;height:33.2pt" o:ole="">
            <v:imagedata r:id="rId16" o:title=""/>
          </v:shape>
          <o:OLEObject Type="Embed" ProgID="Equation.DSMT4" ShapeID="_x0000_i1029" DrawAspect="Content" ObjectID="_1587802903" r:id="rId17"/>
        </w:objec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(4)</w:t>
      </w:r>
    </w:p>
    <w:p w14:paraId="36016D1C" w14:textId="68133BE9" w:rsidR="00AB4222" w:rsidRDefault="00C1176E" w:rsidP="00AB4222">
      <w:pPr>
        <w:spacing w:after="0" w:line="480" w:lineRule="auto"/>
        <w:jc w:val="both"/>
        <w:rPr>
          <w:rFonts w:ascii="Times New Roman" w:hAnsi="Times New Roman" w:cs="Times New Roman"/>
          <w:sz w:val="24"/>
          <w:szCs w:val="24"/>
          <w:lang w:val="en-GB"/>
        </w:rPr>
      </w:pPr>
      <w:r w:rsidRPr="000C5287">
        <w:rPr>
          <w:rFonts w:ascii="Times New Roman" w:hAnsi="Times New Roman" w:cs="Times New Roman"/>
          <w:position w:val="-36"/>
          <w:sz w:val="24"/>
          <w:szCs w:val="24"/>
          <w:lang w:val="en-GB"/>
        </w:rPr>
        <w:object w:dxaOrig="5200" w:dyaOrig="840" w14:anchorId="522F42D2">
          <v:shape id="_x0000_i1030" type="#_x0000_t75" style="width:260pt;height:42pt" o:ole="">
            <v:imagedata r:id="rId18" o:title=""/>
          </v:shape>
          <o:OLEObject Type="Embed" ProgID="Equation.DSMT4" ShapeID="_x0000_i1030" DrawAspect="Content" ObjectID="_1587802904" r:id="rId19"/>
        </w:object>
      </w:r>
      <w:r w:rsidR="00AB4222">
        <w:rPr>
          <w:rFonts w:ascii="Times New Roman" w:hAnsi="Times New Roman" w:cs="Times New Roman"/>
          <w:sz w:val="24"/>
          <w:szCs w:val="24"/>
          <w:lang w:val="en-GB"/>
        </w:rPr>
        <w:tab/>
      </w:r>
      <w:r w:rsidR="00AB4222">
        <w:rPr>
          <w:rFonts w:ascii="Times New Roman" w:hAnsi="Times New Roman" w:cs="Times New Roman"/>
          <w:sz w:val="24"/>
          <w:szCs w:val="24"/>
          <w:lang w:val="en-GB"/>
        </w:rPr>
        <w:tab/>
      </w:r>
      <w:r w:rsidR="00AB4222">
        <w:rPr>
          <w:rFonts w:ascii="Times New Roman" w:hAnsi="Times New Roman" w:cs="Times New Roman"/>
          <w:sz w:val="24"/>
          <w:szCs w:val="24"/>
          <w:lang w:val="en-GB"/>
        </w:rPr>
        <w:tab/>
      </w:r>
      <w:r w:rsidR="00AB4222">
        <w:rPr>
          <w:rFonts w:ascii="Times New Roman" w:hAnsi="Times New Roman" w:cs="Times New Roman"/>
          <w:sz w:val="24"/>
          <w:szCs w:val="24"/>
          <w:lang w:val="en-GB"/>
        </w:rPr>
        <w:tab/>
      </w:r>
      <w:r w:rsidR="00AB4222">
        <w:rPr>
          <w:rFonts w:ascii="Times New Roman" w:hAnsi="Times New Roman" w:cs="Times New Roman"/>
          <w:sz w:val="24"/>
          <w:szCs w:val="24"/>
          <w:lang w:val="en-GB"/>
        </w:rPr>
        <w:tab/>
        <w:t>(5)</w:t>
      </w:r>
    </w:p>
    <w:p w14:paraId="29F9969B" w14:textId="4AA1E024" w:rsidR="00AB4222" w:rsidRDefault="00AB4222" w:rsidP="00B62F62">
      <w:pPr>
        <w:spacing w:after="0" w:line="480" w:lineRule="auto"/>
        <w:jc w:val="both"/>
        <w:rPr>
          <w:rFonts w:ascii="Times New Roman" w:hAnsi="Times New Roman" w:cs="Times New Roman"/>
          <w:sz w:val="24"/>
          <w:szCs w:val="24"/>
          <w:lang w:val="en-GB"/>
        </w:rPr>
      </w:pPr>
    </w:p>
    <w:p w14:paraId="3F20AAD5" w14:textId="3FADFA29" w:rsidR="00AB4222" w:rsidRDefault="00494C32"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I</w:t>
      </w:r>
      <w:r w:rsidR="000C5287">
        <w:rPr>
          <w:rFonts w:ascii="Times New Roman" w:hAnsi="Times New Roman" w:cs="Times New Roman"/>
          <w:sz w:val="24"/>
          <w:szCs w:val="24"/>
          <w:lang w:val="en-GB"/>
        </w:rPr>
        <w:t xml:space="preserve">n </w:t>
      </w:r>
      <w:proofErr w:type="spellStart"/>
      <w:r w:rsidR="000C5287">
        <w:rPr>
          <w:rFonts w:ascii="Times New Roman" w:hAnsi="Times New Roman" w:cs="Times New Roman"/>
          <w:sz w:val="24"/>
          <w:szCs w:val="24"/>
          <w:lang w:val="en-GB"/>
        </w:rPr>
        <w:t>Eqs</w:t>
      </w:r>
      <w:proofErr w:type="spellEnd"/>
      <w:r w:rsidR="000C5287">
        <w:rPr>
          <w:rFonts w:ascii="Times New Roman" w:hAnsi="Times New Roman" w:cs="Times New Roman"/>
          <w:sz w:val="24"/>
          <w:szCs w:val="24"/>
          <w:lang w:val="en-GB"/>
        </w:rPr>
        <w:t xml:space="preserve">. (4) and (5) </w:t>
      </w:r>
      <w:r w:rsidR="000C5287" w:rsidRPr="000C5287">
        <w:rPr>
          <w:rFonts w:ascii="Symbol" w:hAnsi="Symbol" w:cs="Times New Roman"/>
          <w:i/>
          <w:sz w:val="24"/>
          <w:szCs w:val="24"/>
          <w:lang w:val="en-GB"/>
        </w:rPr>
        <w:t></w:t>
      </w:r>
      <w:r w:rsidR="000C5287">
        <w:rPr>
          <w:rFonts w:ascii="Times New Roman" w:hAnsi="Times New Roman" w:cs="Times New Roman"/>
          <w:sz w:val="24"/>
          <w:szCs w:val="24"/>
          <w:lang w:val="en-GB"/>
        </w:rPr>
        <w:t xml:space="preserve"> </w:t>
      </w:r>
      <w:r w:rsidR="004F3164">
        <w:rPr>
          <w:rFonts w:ascii="Times New Roman" w:hAnsi="Times New Roman" w:cs="Times New Roman"/>
          <w:sz w:val="24"/>
          <w:szCs w:val="24"/>
          <w:lang w:val="en-GB"/>
        </w:rPr>
        <w:t xml:space="preserve"> </w:t>
      </w:r>
      <w:r w:rsidR="000C5287">
        <w:rPr>
          <w:rFonts w:ascii="Times New Roman" w:hAnsi="Times New Roman" w:cs="Times New Roman"/>
          <w:sz w:val="24"/>
          <w:szCs w:val="24"/>
          <w:lang w:val="en-GB"/>
        </w:rPr>
        <w:t>represents the surface coverage fraction of oxygen adatoms</w:t>
      </w:r>
      <w:r w:rsidR="00AF56A7">
        <w:rPr>
          <w:rFonts w:ascii="Times New Roman" w:hAnsi="Times New Roman" w:cs="Times New Roman"/>
          <w:sz w:val="24"/>
          <w:szCs w:val="24"/>
          <w:lang w:val="en-GB"/>
        </w:rPr>
        <w:t xml:space="preserve"> </w:t>
      </w:r>
      <w:r w:rsidR="00AF56A7" w:rsidRPr="00AF56A7">
        <w:rPr>
          <w:rFonts w:ascii="Times New Roman" w:hAnsi="Times New Roman" w:cs="Times New Roman"/>
          <w:i/>
          <w:sz w:val="24"/>
          <w:szCs w:val="24"/>
          <w:lang w:val="en-GB"/>
        </w:rPr>
        <w:t>O</w:t>
      </w:r>
      <w:r w:rsidR="00AF56A7" w:rsidRPr="00AF56A7">
        <w:rPr>
          <w:rFonts w:ascii="Times New Roman" w:hAnsi="Times New Roman" w:cs="Times New Roman"/>
          <w:i/>
          <w:sz w:val="24"/>
          <w:szCs w:val="24"/>
          <w:vertAlign w:val="subscript"/>
          <w:lang w:val="en-GB"/>
        </w:rPr>
        <w:t>(</w:t>
      </w:r>
      <w:proofErr w:type="spellStart"/>
      <w:r w:rsidR="00AF56A7" w:rsidRPr="00AF56A7">
        <w:rPr>
          <w:rFonts w:ascii="Times New Roman" w:hAnsi="Times New Roman" w:cs="Times New Roman"/>
          <w:i/>
          <w:sz w:val="24"/>
          <w:szCs w:val="24"/>
          <w:vertAlign w:val="subscript"/>
          <w:lang w:val="en-GB"/>
        </w:rPr>
        <w:t>el,s</w:t>
      </w:r>
      <w:proofErr w:type="spellEnd"/>
      <w:r w:rsidR="00AF56A7" w:rsidRPr="00AF56A7">
        <w:rPr>
          <w:rFonts w:ascii="Times New Roman" w:hAnsi="Times New Roman" w:cs="Times New Roman"/>
          <w:i/>
          <w:sz w:val="24"/>
          <w:szCs w:val="24"/>
          <w:vertAlign w:val="subscript"/>
          <w:lang w:val="en-GB"/>
        </w:rPr>
        <w:t>)</w:t>
      </w:r>
      <w:r w:rsidR="00FF1E82">
        <w:rPr>
          <w:rFonts w:ascii="Times New Roman" w:hAnsi="Times New Roman" w:cs="Times New Roman"/>
          <w:sz w:val="24"/>
          <w:szCs w:val="24"/>
          <w:lang w:val="en-GB"/>
        </w:rPr>
        <w:t xml:space="preserve">, </w:t>
      </w:r>
      <w:proofErr w:type="spellStart"/>
      <w:r w:rsidR="00FF1E82" w:rsidRPr="00FF1E82">
        <w:rPr>
          <w:rFonts w:ascii="Times New Roman" w:hAnsi="Times New Roman" w:cs="Times New Roman"/>
          <w:i/>
          <w:sz w:val="24"/>
          <w:szCs w:val="24"/>
          <w:lang w:val="en-GB"/>
        </w:rPr>
        <w:t>k</w:t>
      </w:r>
      <w:r w:rsidR="00FF1E82" w:rsidRPr="00FF1E82">
        <w:rPr>
          <w:rFonts w:ascii="Times New Roman" w:hAnsi="Times New Roman" w:cs="Times New Roman"/>
          <w:i/>
          <w:sz w:val="24"/>
          <w:szCs w:val="24"/>
          <w:vertAlign w:val="subscript"/>
          <w:lang w:val="en-GB"/>
        </w:rPr>
        <w:t>des</w:t>
      </w:r>
      <w:proofErr w:type="spellEnd"/>
      <w:r w:rsidR="00FF1E82">
        <w:rPr>
          <w:rFonts w:ascii="Times New Roman" w:hAnsi="Times New Roman" w:cs="Times New Roman"/>
          <w:sz w:val="24"/>
          <w:szCs w:val="24"/>
          <w:lang w:val="en-GB"/>
        </w:rPr>
        <w:t xml:space="preserve"> and </w:t>
      </w:r>
      <w:r w:rsidR="00FF1E82" w:rsidRPr="00FF1E82">
        <w:rPr>
          <w:rFonts w:ascii="Times New Roman" w:hAnsi="Times New Roman" w:cs="Times New Roman"/>
          <w:i/>
          <w:sz w:val="24"/>
          <w:szCs w:val="24"/>
          <w:lang w:val="en-GB"/>
        </w:rPr>
        <w:t>K</w:t>
      </w:r>
      <w:r w:rsidR="00FF1E82">
        <w:rPr>
          <w:rFonts w:ascii="Times New Roman" w:hAnsi="Times New Roman" w:cs="Times New Roman"/>
          <w:sz w:val="24"/>
          <w:szCs w:val="24"/>
          <w:lang w:val="en-GB"/>
        </w:rPr>
        <w:t xml:space="preserve"> the kinetic and equilibrium constants of </w:t>
      </w:r>
      <w:r w:rsidR="00D906E7">
        <w:rPr>
          <w:rFonts w:ascii="Times New Roman" w:hAnsi="Times New Roman" w:cs="Times New Roman"/>
          <w:sz w:val="24"/>
          <w:szCs w:val="24"/>
          <w:lang w:val="en-GB"/>
        </w:rPr>
        <w:t>oxygen</w:t>
      </w:r>
      <w:r w:rsidR="00FF1E82">
        <w:rPr>
          <w:rFonts w:ascii="Times New Roman" w:hAnsi="Times New Roman" w:cs="Times New Roman"/>
          <w:sz w:val="24"/>
          <w:szCs w:val="24"/>
          <w:lang w:val="en-GB"/>
        </w:rPr>
        <w:t xml:space="preserve"> adsorption, </w:t>
      </w:r>
      <w:proofErr w:type="spellStart"/>
      <w:r w:rsidR="00FF1E82" w:rsidRPr="00FF1E82">
        <w:rPr>
          <w:rFonts w:ascii="Times New Roman" w:hAnsi="Times New Roman" w:cs="Times New Roman"/>
          <w:i/>
          <w:sz w:val="24"/>
          <w:szCs w:val="24"/>
          <w:lang w:val="en-GB"/>
        </w:rPr>
        <w:t>D</w:t>
      </w:r>
      <w:r w:rsidR="00FF1E82" w:rsidRPr="00FF1E82">
        <w:rPr>
          <w:rFonts w:ascii="Times New Roman" w:hAnsi="Times New Roman" w:cs="Times New Roman"/>
          <w:i/>
          <w:sz w:val="24"/>
          <w:szCs w:val="24"/>
          <w:vertAlign w:val="subscript"/>
          <w:lang w:val="en-GB"/>
        </w:rPr>
        <w:t>s</w:t>
      </w:r>
      <w:r w:rsidR="00FF1E82" w:rsidRPr="00FF1E82">
        <w:rPr>
          <w:rFonts w:ascii="Times New Roman" w:hAnsi="Times New Roman" w:cs="Times New Roman"/>
          <w:i/>
          <w:sz w:val="24"/>
          <w:szCs w:val="24"/>
          <w:vertAlign w:val="superscript"/>
          <w:lang w:val="en-GB"/>
        </w:rPr>
        <w:t>eff</w:t>
      </w:r>
      <w:proofErr w:type="spellEnd"/>
      <w:r w:rsidR="00FF1E82">
        <w:rPr>
          <w:rFonts w:ascii="Times New Roman" w:hAnsi="Times New Roman" w:cs="Times New Roman"/>
          <w:sz w:val="24"/>
          <w:szCs w:val="24"/>
          <w:lang w:val="en-GB"/>
        </w:rPr>
        <w:t xml:space="preserve"> the effective surface diffusion coefficient of oxygen adatoms, </w:t>
      </w:r>
      <w:r w:rsidR="00FF1E82" w:rsidRPr="00FF1E82">
        <w:rPr>
          <w:rFonts w:ascii="Times New Roman" w:hAnsi="Times New Roman" w:cs="Times New Roman"/>
          <w:i/>
          <w:sz w:val="24"/>
          <w:szCs w:val="24"/>
          <w:lang w:val="en-GB"/>
        </w:rPr>
        <w:t>p</w:t>
      </w:r>
      <w:r w:rsidR="00FF1E82" w:rsidRPr="00FF1E82">
        <w:rPr>
          <w:rFonts w:ascii="Times New Roman" w:hAnsi="Times New Roman" w:cs="Times New Roman"/>
          <w:i/>
          <w:sz w:val="24"/>
          <w:szCs w:val="24"/>
          <w:vertAlign w:val="subscript"/>
          <w:lang w:val="en-GB"/>
        </w:rPr>
        <w:t>O2</w:t>
      </w:r>
      <w:r w:rsidR="00FF1E82">
        <w:rPr>
          <w:rFonts w:ascii="Times New Roman" w:hAnsi="Times New Roman" w:cs="Times New Roman"/>
          <w:sz w:val="24"/>
          <w:szCs w:val="24"/>
          <w:lang w:val="en-GB"/>
        </w:rPr>
        <w:t xml:space="preserve"> the oxygen partial pressure, </w:t>
      </w:r>
      <w:r w:rsidR="00FF1E82" w:rsidRPr="00FF1E82">
        <w:rPr>
          <w:rFonts w:ascii="Times New Roman" w:hAnsi="Times New Roman" w:cs="Times New Roman"/>
          <w:i/>
          <w:sz w:val="24"/>
          <w:szCs w:val="24"/>
          <w:lang w:val="en-GB"/>
        </w:rPr>
        <w:t>i</w:t>
      </w:r>
      <w:r w:rsidR="00FF1E82" w:rsidRPr="00FF1E82">
        <w:rPr>
          <w:rFonts w:ascii="Times New Roman" w:hAnsi="Times New Roman" w:cs="Times New Roman"/>
          <w:i/>
          <w:sz w:val="24"/>
          <w:szCs w:val="24"/>
          <w:vertAlign w:val="subscript"/>
          <w:lang w:val="en-GB"/>
        </w:rPr>
        <w:t>00</w:t>
      </w:r>
      <w:r w:rsidR="00FF1E82">
        <w:rPr>
          <w:rFonts w:ascii="Times New Roman" w:hAnsi="Times New Roman" w:cs="Times New Roman"/>
          <w:sz w:val="24"/>
          <w:szCs w:val="24"/>
          <w:lang w:val="en-GB"/>
        </w:rPr>
        <w:t xml:space="preserve"> the exchange current density pre-factor, </w:t>
      </w:r>
      <w:r w:rsidR="00AB61D5" w:rsidRPr="00AB61D5">
        <w:rPr>
          <w:rFonts w:ascii="Symbol" w:hAnsi="Symbol" w:cs="Times New Roman"/>
          <w:i/>
          <w:sz w:val="24"/>
          <w:szCs w:val="24"/>
          <w:lang w:val="en-GB"/>
        </w:rPr>
        <w:t></w:t>
      </w:r>
      <w:r w:rsidR="00AB61D5" w:rsidRPr="00AB61D5">
        <w:rPr>
          <w:rFonts w:ascii="Times New Roman" w:hAnsi="Times New Roman" w:cs="Times New Roman"/>
          <w:i/>
          <w:sz w:val="24"/>
          <w:szCs w:val="24"/>
          <w:vertAlign w:val="subscript"/>
          <w:lang w:val="en-GB"/>
        </w:rPr>
        <w:t>cat</w:t>
      </w:r>
      <w:r w:rsidR="00AB61D5">
        <w:rPr>
          <w:rFonts w:ascii="Times New Roman" w:hAnsi="Times New Roman" w:cs="Times New Roman"/>
          <w:sz w:val="24"/>
          <w:szCs w:val="24"/>
          <w:lang w:val="en-GB"/>
        </w:rPr>
        <w:t xml:space="preserve"> the applied cathodic bias, </w:t>
      </w:r>
      <w:r w:rsidR="00FF1E82" w:rsidRPr="00FF1E82">
        <w:rPr>
          <w:rFonts w:ascii="Times New Roman" w:hAnsi="Times New Roman" w:cs="Times New Roman"/>
          <w:i/>
          <w:sz w:val="24"/>
          <w:szCs w:val="24"/>
          <w:lang w:val="en-GB"/>
        </w:rPr>
        <w:t>T</w:t>
      </w:r>
      <w:r w:rsidR="00FF1E82">
        <w:rPr>
          <w:rFonts w:ascii="Times New Roman" w:hAnsi="Times New Roman" w:cs="Times New Roman"/>
          <w:sz w:val="24"/>
          <w:szCs w:val="24"/>
          <w:lang w:val="en-GB"/>
        </w:rPr>
        <w:t xml:space="preserve"> the absolute temperature, </w:t>
      </w:r>
      <w:r w:rsidR="00FF1E82" w:rsidRPr="00FF1E82">
        <w:rPr>
          <w:rFonts w:ascii="Times New Roman" w:hAnsi="Times New Roman" w:cs="Times New Roman"/>
          <w:i/>
          <w:sz w:val="24"/>
          <w:szCs w:val="24"/>
          <w:lang w:val="en-GB"/>
        </w:rPr>
        <w:t>F</w:t>
      </w:r>
      <w:r w:rsidR="00FF1E82">
        <w:rPr>
          <w:rFonts w:ascii="Times New Roman" w:hAnsi="Times New Roman" w:cs="Times New Roman"/>
          <w:sz w:val="24"/>
          <w:szCs w:val="24"/>
          <w:lang w:val="en-GB"/>
        </w:rPr>
        <w:t xml:space="preserve"> and </w:t>
      </w:r>
      <w:r w:rsidR="00FF1E82" w:rsidRPr="00FF1E82">
        <w:rPr>
          <w:rFonts w:ascii="Times New Roman" w:hAnsi="Times New Roman" w:cs="Times New Roman"/>
          <w:i/>
          <w:sz w:val="24"/>
          <w:szCs w:val="24"/>
          <w:lang w:val="en-GB"/>
        </w:rPr>
        <w:t>R</w:t>
      </w:r>
      <w:r w:rsidR="00FF1E82">
        <w:rPr>
          <w:rFonts w:ascii="Times New Roman" w:hAnsi="Times New Roman" w:cs="Times New Roman"/>
          <w:sz w:val="24"/>
          <w:szCs w:val="24"/>
          <w:lang w:val="en-GB"/>
        </w:rPr>
        <w:t xml:space="preserve"> the Faraday and gas constants</w:t>
      </w:r>
      <w:r w:rsidR="004F3164">
        <w:rPr>
          <w:rFonts w:ascii="Times New Roman" w:hAnsi="Times New Roman" w:cs="Times New Roman"/>
          <w:sz w:val="24"/>
          <w:szCs w:val="24"/>
          <w:lang w:val="en-GB"/>
        </w:rPr>
        <w:t>, respectively</w:t>
      </w:r>
      <w:r w:rsidR="000C5287">
        <w:rPr>
          <w:rFonts w:ascii="Times New Roman" w:hAnsi="Times New Roman" w:cs="Times New Roman"/>
          <w:sz w:val="24"/>
          <w:szCs w:val="24"/>
          <w:lang w:val="en-GB"/>
        </w:rPr>
        <w:t>.</w:t>
      </w:r>
      <w:r w:rsidR="00C1176E">
        <w:rPr>
          <w:rFonts w:ascii="Times New Roman" w:hAnsi="Times New Roman" w:cs="Times New Roman"/>
          <w:sz w:val="24"/>
          <w:szCs w:val="24"/>
          <w:lang w:val="en-GB"/>
        </w:rPr>
        <w:t xml:space="preserve"> </w:t>
      </w:r>
      <w:r w:rsidR="000C5287">
        <w:rPr>
          <w:rFonts w:ascii="Times New Roman" w:hAnsi="Times New Roman" w:cs="Times New Roman"/>
          <w:sz w:val="24"/>
          <w:szCs w:val="24"/>
          <w:lang w:val="en-GB"/>
        </w:rPr>
        <w:t xml:space="preserve">For </w:t>
      </w:r>
      <w:r w:rsidR="00FF1E82">
        <w:rPr>
          <w:rFonts w:ascii="Times New Roman" w:hAnsi="Times New Roman" w:cs="Times New Roman"/>
          <w:sz w:val="24"/>
          <w:szCs w:val="24"/>
          <w:lang w:val="en-GB"/>
        </w:rPr>
        <w:t>more</w:t>
      </w:r>
      <w:r w:rsidR="000C5287">
        <w:rPr>
          <w:rFonts w:ascii="Times New Roman" w:hAnsi="Times New Roman" w:cs="Times New Roman"/>
          <w:sz w:val="24"/>
          <w:szCs w:val="24"/>
          <w:lang w:val="en-GB"/>
        </w:rPr>
        <w:t xml:space="preserve"> details on model equations the reader is referred to </w:t>
      </w:r>
      <w:proofErr w:type="spellStart"/>
      <w:r w:rsidR="000C5287">
        <w:rPr>
          <w:rFonts w:ascii="Times New Roman" w:hAnsi="Times New Roman" w:cs="Times New Roman"/>
          <w:sz w:val="24"/>
          <w:szCs w:val="24"/>
          <w:lang w:val="en-GB"/>
        </w:rPr>
        <w:t>Bertei</w:t>
      </w:r>
      <w:proofErr w:type="spellEnd"/>
      <w:r w:rsidR="000C5287">
        <w:rPr>
          <w:rFonts w:ascii="Times New Roman" w:hAnsi="Times New Roman" w:cs="Times New Roman"/>
          <w:sz w:val="24"/>
          <w:szCs w:val="24"/>
          <w:lang w:val="en-GB"/>
        </w:rPr>
        <w:t xml:space="preserve"> et al. [</w:t>
      </w:r>
      <w:r>
        <w:rPr>
          <w:rFonts w:ascii="Times New Roman" w:hAnsi="Times New Roman" w:cs="Times New Roman"/>
          <w:sz w:val="24"/>
          <w:szCs w:val="24"/>
          <w:lang w:val="en-GB"/>
        </w:rPr>
        <w:t>9</w:t>
      </w:r>
      <w:r w:rsidR="000C5287">
        <w:rPr>
          <w:rFonts w:ascii="Times New Roman" w:hAnsi="Times New Roman" w:cs="Times New Roman"/>
          <w:sz w:val="24"/>
          <w:szCs w:val="24"/>
          <w:lang w:val="en-GB"/>
        </w:rPr>
        <w:t>].</w:t>
      </w:r>
    </w:p>
    <w:p w14:paraId="01FD706B" w14:textId="72CE62D4" w:rsidR="00550ADA" w:rsidRDefault="00550ADA" w:rsidP="00B62F62">
      <w:pPr>
        <w:spacing w:after="0" w:line="480" w:lineRule="auto"/>
        <w:jc w:val="both"/>
        <w:rPr>
          <w:rFonts w:ascii="Times New Roman" w:hAnsi="Times New Roman" w:cs="Times New Roman"/>
          <w:sz w:val="24"/>
          <w:szCs w:val="24"/>
          <w:lang w:val="en-GB"/>
        </w:rPr>
      </w:pPr>
    </w:p>
    <w:p w14:paraId="205CB1DA" w14:textId="444404BC" w:rsidR="00EE001C" w:rsidRDefault="00EE001C" w:rsidP="00550ADA">
      <w:pPr>
        <w:spacing w:after="0" w:line="480" w:lineRule="auto"/>
        <w:jc w:val="center"/>
        <w:rPr>
          <w:rFonts w:ascii="Times New Roman" w:hAnsi="Times New Roman" w:cs="Times New Roman"/>
          <w:sz w:val="24"/>
          <w:szCs w:val="24"/>
          <w:lang w:val="en-GB"/>
        </w:rPr>
      </w:pPr>
      <w:r>
        <w:rPr>
          <w:noProof/>
        </w:rPr>
        <w:drawing>
          <wp:inline distT="0" distB="0" distL="0" distR="0" wp14:anchorId="00768993" wp14:editId="5E8887BE">
            <wp:extent cx="2529840" cy="1184910"/>
            <wp:effectExtent l="0" t="0" r="3810" b="0"/>
            <wp:docPr id="46" name="Immagine 45">
              <a:extLst xmlns:a="http://schemas.openxmlformats.org/drawingml/2006/main">
                <a:ext uri="{FF2B5EF4-FFF2-40B4-BE49-F238E27FC236}">
                  <a16:creationId xmlns:a16="http://schemas.microsoft.com/office/drawing/2014/main" id="{E1A03859-9E62-4257-B02F-40EFC91BFF7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magine 45">
                      <a:extLst>
                        <a:ext uri="{FF2B5EF4-FFF2-40B4-BE49-F238E27FC236}">
                          <a16:creationId xmlns:a16="http://schemas.microsoft.com/office/drawing/2014/main" id="{E1A03859-9E62-4257-B02F-40EFC91BFF76}"/>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9840" cy="118491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1B0A09C4" w14:textId="2785C905" w:rsidR="00550ADA" w:rsidRDefault="00550ADA" w:rsidP="00550ADA">
      <w:pPr>
        <w:spacing w:after="0" w:line="48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Figure 2. The proposed mechanism of the oxygen reduction reaction (ORR) in LSM/YSZ cathodes.</w:t>
      </w:r>
    </w:p>
    <w:p w14:paraId="4AEECA40" w14:textId="53011CCD" w:rsidR="00C1176E" w:rsidRDefault="00C1176E" w:rsidP="00B62F62">
      <w:pPr>
        <w:spacing w:after="0" w:line="480" w:lineRule="auto"/>
        <w:jc w:val="both"/>
        <w:rPr>
          <w:rFonts w:ascii="Times New Roman" w:hAnsi="Times New Roman" w:cs="Times New Roman"/>
          <w:sz w:val="24"/>
          <w:szCs w:val="24"/>
          <w:lang w:val="en-GB"/>
        </w:rPr>
      </w:pPr>
    </w:p>
    <w:p w14:paraId="52FE766A" w14:textId="1DE0C0D0" w:rsidR="00C1176E" w:rsidRPr="009B19FC" w:rsidRDefault="00C1176E" w:rsidP="00C1176E">
      <w:pPr>
        <w:spacing w:after="0" w:line="480" w:lineRule="auto"/>
        <w:jc w:val="both"/>
        <w:rPr>
          <w:rFonts w:ascii="Times New Roman" w:hAnsi="Times New Roman" w:cs="Times New Roman"/>
          <w:i/>
          <w:sz w:val="24"/>
          <w:szCs w:val="24"/>
          <w:lang w:val="en-GB"/>
        </w:rPr>
      </w:pPr>
      <w:r w:rsidRPr="009B19FC">
        <w:rPr>
          <w:rFonts w:ascii="Times New Roman" w:hAnsi="Times New Roman" w:cs="Times New Roman"/>
          <w:i/>
          <w:sz w:val="24"/>
          <w:szCs w:val="24"/>
          <w:lang w:val="en-GB"/>
        </w:rPr>
        <w:t>2.</w:t>
      </w:r>
      <w:r>
        <w:rPr>
          <w:rFonts w:ascii="Times New Roman" w:hAnsi="Times New Roman" w:cs="Times New Roman"/>
          <w:i/>
          <w:sz w:val="24"/>
          <w:szCs w:val="24"/>
          <w:lang w:val="en-GB"/>
        </w:rPr>
        <w:t>3</w:t>
      </w:r>
      <w:r w:rsidRPr="009B19FC">
        <w:rPr>
          <w:rFonts w:ascii="Times New Roman" w:hAnsi="Times New Roman" w:cs="Times New Roman"/>
          <w:i/>
          <w:sz w:val="24"/>
          <w:szCs w:val="24"/>
          <w:lang w:val="en-GB"/>
        </w:rPr>
        <w:t xml:space="preserve"> </w:t>
      </w:r>
      <w:r>
        <w:rPr>
          <w:rFonts w:ascii="Times New Roman" w:hAnsi="Times New Roman" w:cs="Times New Roman"/>
          <w:i/>
          <w:sz w:val="24"/>
          <w:szCs w:val="24"/>
          <w:lang w:val="en-GB"/>
        </w:rPr>
        <w:t>Results and interpretation</w:t>
      </w:r>
    </w:p>
    <w:p w14:paraId="6CBABD56" w14:textId="2F77B899" w:rsidR="00C1176E" w:rsidRDefault="00D906E7"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mechanistic model in </w:t>
      </w:r>
      <w:proofErr w:type="spellStart"/>
      <w:r>
        <w:rPr>
          <w:rFonts w:ascii="Times New Roman" w:hAnsi="Times New Roman" w:cs="Times New Roman"/>
          <w:sz w:val="24"/>
          <w:szCs w:val="24"/>
          <w:lang w:val="en-GB"/>
        </w:rPr>
        <w:t>Eqs</w:t>
      </w:r>
      <w:proofErr w:type="spellEnd"/>
      <w:r>
        <w:rPr>
          <w:rFonts w:ascii="Times New Roman" w:hAnsi="Times New Roman" w:cs="Times New Roman"/>
          <w:sz w:val="24"/>
          <w:szCs w:val="24"/>
          <w:lang w:val="en-GB"/>
        </w:rPr>
        <w:t>. (4) and (5) was used to fit experimental i</w:t>
      </w:r>
      <w:r w:rsidR="00962FC2">
        <w:rPr>
          <w:rFonts w:ascii="Times New Roman" w:hAnsi="Times New Roman" w:cs="Times New Roman"/>
          <w:sz w:val="24"/>
          <w:szCs w:val="24"/>
          <w:lang w:val="en-GB"/>
        </w:rPr>
        <w:t xml:space="preserve">mpedance spectra </w:t>
      </w:r>
      <w:r w:rsidR="00D70C51">
        <w:rPr>
          <w:rFonts w:ascii="Times New Roman" w:hAnsi="Times New Roman" w:cs="Times New Roman"/>
          <w:sz w:val="24"/>
          <w:szCs w:val="24"/>
          <w:lang w:val="en-GB"/>
        </w:rPr>
        <w:t>collected at different</w:t>
      </w:r>
      <w:r w:rsidR="00962FC2">
        <w:rPr>
          <w:rFonts w:ascii="Times New Roman" w:hAnsi="Times New Roman" w:cs="Times New Roman"/>
          <w:sz w:val="24"/>
          <w:szCs w:val="24"/>
          <w:lang w:val="en-GB"/>
        </w:rPr>
        <w:t xml:space="preserve"> temperatures</w:t>
      </w:r>
      <w:r w:rsidR="00D70C51">
        <w:rPr>
          <w:rFonts w:ascii="Times New Roman" w:hAnsi="Times New Roman" w:cs="Times New Roman"/>
          <w:sz w:val="24"/>
          <w:szCs w:val="24"/>
          <w:lang w:val="en-GB"/>
        </w:rPr>
        <w:t>,</w:t>
      </w:r>
      <w:r w:rsidR="00962FC2">
        <w:rPr>
          <w:rFonts w:ascii="Times New Roman" w:hAnsi="Times New Roman" w:cs="Times New Roman"/>
          <w:sz w:val="24"/>
          <w:szCs w:val="24"/>
          <w:lang w:val="en-GB"/>
        </w:rPr>
        <w:t xml:space="preserve"> oxygen partial pressures </w:t>
      </w:r>
      <w:r w:rsidR="00D70C51">
        <w:rPr>
          <w:rFonts w:ascii="Times New Roman" w:hAnsi="Times New Roman" w:cs="Times New Roman"/>
          <w:sz w:val="24"/>
          <w:szCs w:val="24"/>
          <w:lang w:val="en-GB"/>
        </w:rPr>
        <w:t>and cathodic bias [</w:t>
      </w:r>
      <w:r w:rsidR="00C6398F">
        <w:rPr>
          <w:rFonts w:ascii="Times New Roman" w:hAnsi="Times New Roman" w:cs="Times New Roman"/>
          <w:sz w:val="24"/>
          <w:szCs w:val="24"/>
          <w:lang w:val="en-GB"/>
        </w:rPr>
        <w:t>8</w:t>
      </w:r>
      <w:r w:rsidR="00D70C51">
        <w:rPr>
          <w:rFonts w:ascii="Times New Roman" w:hAnsi="Times New Roman" w:cs="Times New Roman"/>
          <w:sz w:val="24"/>
          <w:szCs w:val="24"/>
          <w:lang w:val="en-GB"/>
        </w:rPr>
        <w:t xml:space="preserve">]. </w:t>
      </w:r>
      <w:r w:rsidR="00962FC2">
        <w:rPr>
          <w:rFonts w:ascii="Times New Roman" w:hAnsi="Times New Roman" w:cs="Times New Roman"/>
          <w:sz w:val="24"/>
          <w:szCs w:val="24"/>
          <w:lang w:val="en-GB"/>
        </w:rPr>
        <w:t>The model was capable to reproduce the depressed shape of the cathode response</w:t>
      </w:r>
      <w:r w:rsidR="00550ADA">
        <w:rPr>
          <w:rFonts w:ascii="Times New Roman" w:hAnsi="Times New Roman" w:cs="Times New Roman"/>
          <w:sz w:val="24"/>
          <w:szCs w:val="24"/>
          <w:lang w:val="en-GB"/>
        </w:rPr>
        <w:t xml:space="preserve"> as in Figure 3a</w:t>
      </w:r>
      <w:r w:rsidR="00962FC2">
        <w:rPr>
          <w:rFonts w:ascii="Times New Roman" w:hAnsi="Times New Roman" w:cs="Times New Roman"/>
          <w:sz w:val="24"/>
          <w:szCs w:val="24"/>
          <w:lang w:val="en-GB"/>
        </w:rPr>
        <w:t xml:space="preserve">, suggesting that two contributions </w:t>
      </w:r>
      <w:r w:rsidR="00FB7354">
        <w:rPr>
          <w:rFonts w:ascii="Times New Roman" w:hAnsi="Times New Roman" w:cs="Times New Roman"/>
          <w:sz w:val="24"/>
          <w:szCs w:val="24"/>
          <w:lang w:val="en-GB"/>
        </w:rPr>
        <w:t>we</w:t>
      </w:r>
      <w:r w:rsidR="00962FC2">
        <w:rPr>
          <w:rFonts w:ascii="Times New Roman" w:hAnsi="Times New Roman" w:cs="Times New Roman"/>
          <w:sz w:val="24"/>
          <w:szCs w:val="24"/>
          <w:lang w:val="en-GB"/>
        </w:rPr>
        <w:t xml:space="preserve">re present: a low-frequency feature, related to the coupled adsorption/surface diffusion process (i.e., Eq. (4)), and a medium-frequency feature, related to the charge transfer reaction at the TPB (i.e., Eq. (5)). </w:t>
      </w:r>
      <w:proofErr w:type="gramStart"/>
      <w:r w:rsidR="00962FC2">
        <w:rPr>
          <w:rFonts w:ascii="Times New Roman" w:hAnsi="Times New Roman" w:cs="Times New Roman"/>
          <w:sz w:val="24"/>
          <w:szCs w:val="24"/>
          <w:lang w:val="en-GB"/>
        </w:rPr>
        <w:t xml:space="preserve">In particular, </w:t>
      </w:r>
      <w:r w:rsidR="00072521">
        <w:rPr>
          <w:rFonts w:ascii="Times New Roman" w:hAnsi="Times New Roman" w:cs="Times New Roman"/>
          <w:sz w:val="24"/>
          <w:szCs w:val="24"/>
          <w:lang w:val="en-GB"/>
        </w:rPr>
        <w:t>simulations</w:t>
      </w:r>
      <w:proofErr w:type="gramEnd"/>
      <w:r w:rsidR="00072521">
        <w:rPr>
          <w:rFonts w:ascii="Times New Roman" w:hAnsi="Times New Roman" w:cs="Times New Roman"/>
          <w:sz w:val="24"/>
          <w:szCs w:val="24"/>
          <w:lang w:val="en-GB"/>
        </w:rPr>
        <w:t xml:space="preserve"> showed that the resistance of the charge transfer </w:t>
      </w:r>
      <w:r w:rsidR="00AB61D5">
        <w:rPr>
          <w:rFonts w:ascii="Times New Roman" w:hAnsi="Times New Roman" w:cs="Times New Roman"/>
          <w:sz w:val="24"/>
          <w:szCs w:val="24"/>
          <w:lang w:val="en-GB"/>
        </w:rPr>
        <w:t>reaction wa</w:t>
      </w:r>
      <w:r w:rsidR="00072521">
        <w:rPr>
          <w:rFonts w:ascii="Times New Roman" w:hAnsi="Times New Roman" w:cs="Times New Roman"/>
          <w:sz w:val="24"/>
          <w:szCs w:val="24"/>
          <w:lang w:val="en-GB"/>
        </w:rPr>
        <w:t>s much smaller than the resistance associated to the adsorption/diffusion process, which represent</w:t>
      </w:r>
      <w:r w:rsidR="00AB61D5">
        <w:rPr>
          <w:rFonts w:ascii="Times New Roman" w:hAnsi="Times New Roman" w:cs="Times New Roman"/>
          <w:sz w:val="24"/>
          <w:szCs w:val="24"/>
          <w:lang w:val="en-GB"/>
        </w:rPr>
        <w:t>ed</w:t>
      </w:r>
      <w:r w:rsidR="00072521">
        <w:rPr>
          <w:rFonts w:ascii="Times New Roman" w:hAnsi="Times New Roman" w:cs="Times New Roman"/>
          <w:sz w:val="24"/>
          <w:szCs w:val="24"/>
          <w:lang w:val="en-GB"/>
        </w:rPr>
        <w:t xml:space="preserve"> the dominant resistance in the cathode</w:t>
      </w:r>
      <w:r w:rsidR="00550ADA">
        <w:rPr>
          <w:rFonts w:ascii="Times New Roman" w:hAnsi="Times New Roman" w:cs="Times New Roman"/>
          <w:sz w:val="24"/>
          <w:szCs w:val="24"/>
          <w:lang w:val="en-GB"/>
        </w:rPr>
        <w:t xml:space="preserve"> (inset in Figure 3a)</w:t>
      </w:r>
      <w:r w:rsidR="00072521">
        <w:rPr>
          <w:rFonts w:ascii="Times New Roman" w:hAnsi="Times New Roman" w:cs="Times New Roman"/>
          <w:sz w:val="24"/>
          <w:szCs w:val="24"/>
          <w:lang w:val="en-GB"/>
        </w:rPr>
        <w:t>.</w:t>
      </w:r>
    </w:p>
    <w:p w14:paraId="7FEFC7AE" w14:textId="50FD1FBF" w:rsidR="000016B6" w:rsidRDefault="000016B6"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In addition to reproducing the EIS behaviour, the model allowed for the prediction of the concentration profile of oxygen adsorbed on the surface of the electrocatalyst</w:t>
      </w:r>
      <w:r w:rsidR="00C6398F">
        <w:rPr>
          <w:rFonts w:ascii="Times New Roman" w:hAnsi="Times New Roman" w:cs="Times New Roman"/>
          <w:sz w:val="24"/>
          <w:szCs w:val="24"/>
          <w:lang w:val="en-GB"/>
        </w:rPr>
        <w:t xml:space="preserve"> [9]</w:t>
      </w:r>
      <w:r>
        <w:rPr>
          <w:rFonts w:ascii="Times New Roman" w:hAnsi="Times New Roman" w:cs="Times New Roman"/>
          <w:sz w:val="24"/>
          <w:szCs w:val="24"/>
          <w:lang w:val="en-GB"/>
        </w:rPr>
        <w:t>.</w:t>
      </w:r>
      <w:r w:rsidR="008F5B62">
        <w:rPr>
          <w:rFonts w:ascii="Times New Roman" w:hAnsi="Times New Roman" w:cs="Times New Roman"/>
          <w:sz w:val="24"/>
          <w:szCs w:val="24"/>
          <w:lang w:val="en-GB"/>
        </w:rPr>
        <w:t xml:space="preserve"> Figure 3b shows that the surface coverage of oxygen adatoms on the electrocatalyst surface differs from the equilibrium surface fraction </w:t>
      </w:r>
      <w:r w:rsidR="00C6398F">
        <w:rPr>
          <w:rFonts w:ascii="Times New Roman" w:hAnsi="Times New Roman" w:cs="Times New Roman"/>
          <w:sz w:val="24"/>
          <w:szCs w:val="24"/>
          <w:lang w:val="en-GB"/>
        </w:rPr>
        <w:t>in the proximity of the TPB</w:t>
      </w:r>
      <w:r w:rsidR="00FB7354">
        <w:rPr>
          <w:rFonts w:ascii="Times New Roman" w:hAnsi="Times New Roman" w:cs="Times New Roman"/>
          <w:sz w:val="24"/>
          <w:szCs w:val="24"/>
          <w:lang w:val="en-GB"/>
        </w:rPr>
        <w:t xml:space="preserve">, </w:t>
      </w:r>
      <w:r w:rsidR="00C6398F">
        <w:rPr>
          <w:rFonts w:ascii="Times New Roman" w:hAnsi="Times New Roman" w:cs="Times New Roman"/>
          <w:sz w:val="24"/>
          <w:szCs w:val="24"/>
          <w:lang w:val="en-GB"/>
        </w:rPr>
        <w:t xml:space="preserve">thus identifying the zone where </w:t>
      </w:r>
      <w:r w:rsidR="00FB7354">
        <w:rPr>
          <w:rFonts w:ascii="Times New Roman" w:hAnsi="Times New Roman" w:cs="Times New Roman"/>
          <w:sz w:val="24"/>
          <w:szCs w:val="24"/>
          <w:lang w:val="en-GB"/>
        </w:rPr>
        <w:t>adsorption and surface diffusion processes take place</w:t>
      </w:r>
      <w:r w:rsidR="00C6398F">
        <w:rPr>
          <w:rFonts w:ascii="Times New Roman" w:hAnsi="Times New Roman" w:cs="Times New Roman"/>
          <w:sz w:val="24"/>
          <w:szCs w:val="24"/>
          <w:lang w:val="en-GB"/>
        </w:rPr>
        <w:t>.</w:t>
      </w:r>
      <w:r w:rsidR="00FB7354">
        <w:rPr>
          <w:rFonts w:ascii="Times New Roman" w:hAnsi="Times New Roman" w:cs="Times New Roman"/>
          <w:sz w:val="24"/>
          <w:szCs w:val="24"/>
          <w:lang w:val="en-GB"/>
        </w:rPr>
        <w:t xml:space="preserve"> </w:t>
      </w:r>
      <w:r w:rsidR="00C6398F">
        <w:rPr>
          <w:rFonts w:ascii="Times New Roman" w:hAnsi="Times New Roman" w:cs="Times New Roman"/>
          <w:sz w:val="24"/>
          <w:szCs w:val="24"/>
          <w:lang w:val="en-GB"/>
        </w:rPr>
        <w:t>T</w:t>
      </w:r>
      <w:r w:rsidR="008F5B62">
        <w:rPr>
          <w:rFonts w:ascii="Times New Roman" w:hAnsi="Times New Roman" w:cs="Times New Roman"/>
          <w:sz w:val="24"/>
          <w:szCs w:val="24"/>
          <w:lang w:val="en-GB"/>
        </w:rPr>
        <w:t xml:space="preserve">he characteristic length of the adsorption/diffusion process </w:t>
      </w:r>
      <w:r w:rsidR="00AB61D5">
        <w:rPr>
          <w:rFonts w:ascii="Times New Roman" w:hAnsi="Times New Roman" w:cs="Times New Roman"/>
          <w:sz w:val="24"/>
          <w:szCs w:val="24"/>
          <w:lang w:val="en-GB"/>
        </w:rPr>
        <w:t>wa</w:t>
      </w:r>
      <w:r w:rsidR="008F5B62">
        <w:rPr>
          <w:rFonts w:ascii="Times New Roman" w:hAnsi="Times New Roman" w:cs="Times New Roman"/>
          <w:sz w:val="24"/>
          <w:szCs w:val="24"/>
          <w:lang w:val="en-GB"/>
        </w:rPr>
        <w:t>s e</w:t>
      </w:r>
      <w:r w:rsidR="005649C3">
        <w:rPr>
          <w:rFonts w:ascii="Times New Roman" w:hAnsi="Times New Roman" w:cs="Times New Roman"/>
          <w:sz w:val="24"/>
          <w:szCs w:val="24"/>
          <w:lang w:val="en-GB"/>
        </w:rPr>
        <w:t>stimated as</w:t>
      </w:r>
      <w:r w:rsidR="008F5B62">
        <w:rPr>
          <w:rFonts w:ascii="Times New Roman" w:hAnsi="Times New Roman" w:cs="Times New Roman"/>
          <w:sz w:val="24"/>
          <w:szCs w:val="24"/>
          <w:lang w:val="en-GB"/>
        </w:rPr>
        <w:t>:</w:t>
      </w:r>
    </w:p>
    <w:p w14:paraId="68E1611A" w14:textId="29572379" w:rsidR="008F5B62" w:rsidRDefault="008F5B62" w:rsidP="00B62F62">
      <w:pPr>
        <w:spacing w:after="0" w:line="480" w:lineRule="auto"/>
        <w:jc w:val="both"/>
        <w:rPr>
          <w:rFonts w:ascii="Times New Roman" w:hAnsi="Times New Roman" w:cs="Times New Roman"/>
          <w:sz w:val="24"/>
          <w:szCs w:val="24"/>
          <w:lang w:val="en-GB"/>
        </w:rPr>
      </w:pPr>
    </w:p>
    <w:p w14:paraId="0EF8AA8F" w14:textId="4931152E" w:rsidR="008F5B62" w:rsidRDefault="008F5B62" w:rsidP="00B62F62">
      <w:pPr>
        <w:spacing w:after="0" w:line="480" w:lineRule="auto"/>
        <w:jc w:val="both"/>
        <w:rPr>
          <w:rFonts w:ascii="Times New Roman" w:hAnsi="Times New Roman" w:cs="Times New Roman"/>
          <w:sz w:val="24"/>
          <w:szCs w:val="24"/>
          <w:lang w:val="en-GB"/>
        </w:rPr>
      </w:pPr>
      <w:r w:rsidRPr="008F5B62">
        <w:rPr>
          <w:rFonts w:ascii="Times New Roman" w:hAnsi="Times New Roman" w:cs="Times New Roman"/>
          <w:position w:val="-38"/>
          <w:sz w:val="24"/>
          <w:szCs w:val="24"/>
          <w:lang w:val="en-GB"/>
        </w:rPr>
        <w:object w:dxaOrig="1780" w:dyaOrig="820" w14:anchorId="6FB4B086">
          <v:shape id="_x0000_i1031" type="#_x0000_t75" style="width:89.2pt;height:41.2pt" o:ole="">
            <v:imagedata r:id="rId21" o:title=""/>
          </v:shape>
          <o:OLEObject Type="Embed" ProgID="Equation.DSMT4" ShapeID="_x0000_i1031" DrawAspect="Content" ObjectID="_1587802905" r:id="rId22"/>
        </w:object>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r>
      <w:r>
        <w:rPr>
          <w:rFonts w:ascii="Times New Roman" w:hAnsi="Times New Roman" w:cs="Times New Roman"/>
          <w:sz w:val="24"/>
          <w:szCs w:val="24"/>
          <w:lang w:val="en-GB"/>
        </w:rPr>
        <w:tab/>
        <w:t>(6)</w:t>
      </w:r>
    </w:p>
    <w:p w14:paraId="7F17936A" w14:textId="467F4D02" w:rsidR="00550ADA" w:rsidRDefault="00550ADA" w:rsidP="00B62F62">
      <w:pPr>
        <w:spacing w:after="0" w:line="480" w:lineRule="auto"/>
        <w:jc w:val="both"/>
        <w:rPr>
          <w:rFonts w:ascii="Times New Roman" w:hAnsi="Times New Roman" w:cs="Times New Roman"/>
          <w:sz w:val="24"/>
          <w:szCs w:val="24"/>
          <w:lang w:val="en-GB"/>
        </w:rPr>
      </w:pPr>
    </w:p>
    <w:p w14:paraId="57F16C2A" w14:textId="1CC4A4B7" w:rsidR="00C86793" w:rsidRDefault="005649C3"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which is equal to 0.2–0.3 </w:t>
      </w:r>
      <w:r w:rsidRPr="008F5B62">
        <w:rPr>
          <w:rFonts w:ascii="Symbol" w:hAnsi="Symbol" w:cs="Times New Roman"/>
          <w:sz w:val="24"/>
          <w:szCs w:val="24"/>
          <w:lang w:val="en-GB"/>
        </w:rPr>
        <w:t></w:t>
      </w:r>
      <w:r>
        <w:rPr>
          <w:rFonts w:ascii="Times New Roman" w:hAnsi="Times New Roman" w:cs="Times New Roman"/>
          <w:sz w:val="24"/>
          <w:szCs w:val="24"/>
          <w:lang w:val="en-GB"/>
        </w:rPr>
        <w:t xml:space="preserve">m within 700–800 °C. </w:t>
      </w:r>
      <w:r w:rsidR="00C86793">
        <w:rPr>
          <w:rFonts w:ascii="Times New Roman" w:hAnsi="Times New Roman" w:cs="Times New Roman"/>
          <w:sz w:val="24"/>
          <w:szCs w:val="24"/>
          <w:lang w:val="en-GB"/>
        </w:rPr>
        <w:t xml:space="preserve">This value was found to hold also </w:t>
      </w:r>
      <w:r w:rsidR="00C6398F">
        <w:rPr>
          <w:rFonts w:ascii="Times New Roman" w:hAnsi="Times New Roman" w:cs="Times New Roman"/>
          <w:sz w:val="24"/>
          <w:szCs w:val="24"/>
          <w:lang w:val="en-GB"/>
        </w:rPr>
        <w:t>i</w:t>
      </w:r>
      <w:r w:rsidR="00C86793">
        <w:rPr>
          <w:rFonts w:ascii="Times New Roman" w:hAnsi="Times New Roman" w:cs="Times New Roman"/>
          <w:sz w:val="24"/>
          <w:szCs w:val="24"/>
          <w:lang w:val="en-GB"/>
        </w:rPr>
        <w:t xml:space="preserve">n composite LSM/YSZ cathodes, i.e., </w:t>
      </w:r>
      <w:r w:rsidR="00AB61D5">
        <w:rPr>
          <w:rFonts w:ascii="Times New Roman" w:hAnsi="Times New Roman" w:cs="Times New Roman"/>
          <w:sz w:val="24"/>
          <w:szCs w:val="24"/>
          <w:lang w:val="en-GB"/>
        </w:rPr>
        <w:t>consisting of</w:t>
      </w:r>
      <w:r w:rsidR="00C86793">
        <w:rPr>
          <w:rFonts w:ascii="Times New Roman" w:hAnsi="Times New Roman" w:cs="Times New Roman"/>
          <w:sz w:val="24"/>
          <w:szCs w:val="24"/>
          <w:lang w:val="en-GB"/>
        </w:rPr>
        <w:t xml:space="preserve"> a mixture of LSM and YSZ particles</w:t>
      </w:r>
      <w:r w:rsidR="00C6398F">
        <w:rPr>
          <w:rFonts w:ascii="Times New Roman" w:hAnsi="Times New Roman" w:cs="Times New Roman"/>
          <w:sz w:val="24"/>
          <w:szCs w:val="24"/>
          <w:lang w:val="en-GB"/>
        </w:rPr>
        <w:t xml:space="preserve">, as </w:t>
      </w:r>
      <w:r w:rsidR="00AB61D5">
        <w:rPr>
          <w:rFonts w:ascii="Times New Roman" w:hAnsi="Times New Roman" w:cs="Times New Roman"/>
          <w:sz w:val="24"/>
          <w:szCs w:val="24"/>
          <w:lang w:val="en-GB"/>
        </w:rPr>
        <w:t>repor</w:t>
      </w:r>
      <w:r w:rsidR="00C6398F">
        <w:rPr>
          <w:rFonts w:ascii="Times New Roman" w:hAnsi="Times New Roman" w:cs="Times New Roman"/>
          <w:sz w:val="24"/>
          <w:szCs w:val="24"/>
          <w:lang w:val="en-GB"/>
        </w:rPr>
        <w:t>ted by Fu et al. [7]</w:t>
      </w:r>
      <w:r w:rsidR="00C86793">
        <w:rPr>
          <w:rFonts w:ascii="Times New Roman" w:hAnsi="Times New Roman" w:cs="Times New Roman"/>
          <w:sz w:val="24"/>
          <w:szCs w:val="24"/>
          <w:lang w:val="en-GB"/>
        </w:rPr>
        <w:t>. By varying the particle siz</w:t>
      </w:r>
      <w:r w:rsidR="00C6398F">
        <w:rPr>
          <w:rFonts w:ascii="Times New Roman" w:hAnsi="Times New Roman" w:cs="Times New Roman"/>
          <w:sz w:val="24"/>
          <w:szCs w:val="24"/>
          <w:lang w:val="en-GB"/>
        </w:rPr>
        <w:t>e,</w:t>
      </w:r>
      <w:r w:rsidR="00C86793">
        <w:rPr>
          <w:rFonts w:ascii="Times New Roman" w:hAnsi="Times New Roman" w:cs="Times New Roman"/>
          <w:sz w:val="24"/>
          <w:szCs w:val="24"/>
          <w:lang w:val="en-GB"/>
        </w:rPr>
        <w:t xml:space="preserve"> the authors showed that the cathode polarisation resistance scaled </w:t>
      </w:r>
      <w:r w:rsidR="00E465F2">
        <w:rPr>
          <w:rFonts w:ascii="Times New Roman" w:hAnsi="Times New Roman" w:cs="Times New Roman"/>
          <w:sz w:val="24"/>
          <w:szCs w:val="24"/>
          <w:lang w:val="en-GB"/>
        </w:rPr>
        <w:t xml:space="preserve">inversely with </w:t>
      </w:r>
      <w:r w:rsidR="00E465F2" w:rsidRPr="00E465F2">
        <w:rPr>
          <w:rFonts w:ascii="Times New Roman" w:hAnsi="Times New Roman" w:cs="Times New Roman"/>
          <w:i/>
          <w:sz w:val="24"/>
          <w:szCs w:val="24"/>
          <w:lang w:val="en-GB"/>
        </w:rPr>
        <w:t>L</w:t>
      </w:r>
      <w:r w:rsidR="00E465F2" w:rsidRPr="00E465F2">
        <w:rPr>
          <w:rFonts w:ascii="Times New Roman" w:hAnsi="Times New Roman" w:cs="Times New Roman"/>
          <w:i/>
          <w:sz w:val="24"/>
          <w:szCs w:val="24"/>
          <w:vertAlign w:val="subscript"/>
          <w:lang w:val="en-GB"/>
        </w:rPr>
        <w:t>s</w:t>
      </w:r>
      <w:r w:rsidR="00E465F2" w:rsidRPr="00E465F2">
        <w:rPr>
          <w:rFonts w:ascii="Times New Roman" w:hAnsi="Times New Roman" w:cs="Times New Roman"/>
          <w:i/>
          <w:sz w:val="24"/>
          <w:szCs w:val="24"/>
          <w:lang w:val="en-GB"/>
        </w:rPr>
        <w:t>/</w:t>
      </w:r>
      <w:r w:rsidR="00E465F2" w:rsidRPr="00E465F2">
        <w:rPr>
          <w:rFonts w:ascii="Symbol" w:hAnsi="Symbol" w:cs="Times New Roman"/>
          <w:i/>
          <w:sz w:val="24"/>
          <w:szCs w:val="24"/>
          <w:lang w:val="en-GB"/>
        </w:rPr>
        <w:t></w:t>
      </w:r>
      <w:r w:rsidR="00E465F2">
        <w:rPr>
          <w:rFonts w:ascii="Times New Roman" w:hAnsi="Times New Roman" w:cs="Times New Roman"/>
          <w:sz w:val="24"/>
          <w:szCs w:val="24"/>
          <w:lang w:val="en-GB"/>
        </w:rPr>
        <w:t xml:space="preserve">, where </w:t>
      </w:r>
      <w:r w:rsidR="00E465F2" w:rsidRPr="00E465F2">
        <w:rPr>
          <w:rFonts w:ascii="Times New Roman" w:hAnsi="Times New Roman" w:cs="Times New Roman"/>
          <w:i/>
          <w:sz w:val="24"/>
          <w:szCs w:val="24"/>
          <w:lang w:val="en-GB"/>
        </w:rPr>
        <w:t>L</w:t>
      </w:r>
      <w:r w:rsidR="00E465F2" w:rsidRPr="00E465F2">
        <w:rPr>
          <w:rFonts w:ascii="Times New Roman" w:hAnsi="Times New Roman" w:cs="Times New Roman"/>
          <w:i/>
          <w:sz w:val="24"/>
          <w:szCs w:val="24"/>
          <w:vertAlign w:val="subscript"/>
          <w:lang w:val="en-GB"/>
        </w:rPr>
        <w:t>s</w:t>
      </w:r>
      <w:r w:rsidR="00E465F2">
        <w:rPr>
          <w:rFonts w:ascii="Times New Roman" w:hAnsi="Times New Roman" w:cs="Times New Roman"/>
          <w:sz w:val="24"/>
          <w:szCs w:val="24"/>
          <w:lang w:val="en-GB"/>
        </w:rPr>
        <w:t xml:space="preserve"> is the semi-distance between two TPBs along the surface of an LSM particle (inset in Figure 3b).</w:t>
      </w:r>
    </w:p>
    <w:p w14:paraId="5C9154D1" w14:textId="4E6FAC3E" w:rsidR="00FB7354" w:rsidRDefault="00FB7354" w:rsidP="00B62F62">
      <w:pPr>
        <w:spacing w:after="0" w:line="480" w:lineRule="auto"/>
        <w:jc w:val="both"/>
        <w:rPr>
          <w:rFonts w:ascii="Times New Roman" w:hAnsi="Times New Roman" w:cs="Times New Roman"/>
          <w:sz w:val="24"/>
          <w:szCs w:val="24"/>
          <w:lang w:val="en-GB"/>
        </w:rPr>
      </w:pPr>
    </w:p>
    <w:p w14:paraId="1897D0E8" w14:textId="24900A05" w:rsidR="00FB7354" w:rsidRPr="009B19FC" w:rsidRDefault="00FB7354" w:rsidP="00FB7354">
      <w:pPr>
        <w:spacing w:after="0" w:line="480" w:lineRule="auto"/>
        <w:jc w:val="both"/>
        <w:rPr>
          <w:rFonts w:ascii="Times New Roman" w:hAnsi="Times New Roman" w:cs="Times New Roman"/>
          <w:i/>
          <w:sz w:val="24"/>
          <w:szCs w:val="24"/>
          <w:lang w:val="en-GB"/>
        </w:rPr>
      </w:pPr>
      <w:r w:rsidRPr="009B19FC">
        <w:rPr>
          <w:rFonts w:ascii="Times New Roman" w:hAnsi="Times New Roman" w:cs="Times New Roman"/>
          <w:i/>
          <w:sz w:val="24"/>
          <w:szCs w:val="24"/>
          <w:lang w:val="en-GB"/>
        </w:rPr>
        <w:t>2.</w:t>
      </w:r>
      <w:r>
        <w:rPr>
          <w:rFonts w:ascii="Times New Roman" w:hAnsi="Times New Roman" w:cs="Times New Roman"/>
          <w:i/>
          <w:sz w:val="24"/>
          <w:szCs w:val="24"/>
          <w:lang w:val="en-GB"/>
        </w:rPr>
        <w:t>4</w:t>
      </w:r>
      <w:r w:rsidRPr="009B19FC">
        <w:rPr>
          <w:rFonts w:ascii="Times New Roman" w:hAnsi="Times New Roman" w:cs="Times New Roman"/>
          <w:i/>
          <w:sz w:val="24"/>
          <w:szCs w:val="24"/>
          <w:lang w:val="en-GB"/>
        </w:rPr>
        <w:t xml:space="preserve"> </w:t>
      </w:r>
      <w:r>
        <w:rPr>
          <w:rFonts w:ascii="Times New Roman" w:hAnsi="Times New Roman" w:cs="Times New Roman"/>
          <w:i/>
          <w:sz w:val="24"/>
          <w:szCs w:val="24"/>
          <w:lang w:val="en-GB"/>
        </w:rPr>
        <w:t>Practical implications</w:t>
      </w:r>
    </w:p>
    <w:p w14:paraId="1CBA172D" w14:textId="097FC8DF" w:rsidR="00550ADA" w:rsidRDefault="00FB7354"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results summarised in the previous section imply that the</w:t>
      </w:r>
      <w:r w:rsidR="005649C3">
        <w:rPr>
          <w:rFonts w:ascii="Times New Roman" w:hAnsi="Times New Roman" w:cs="Times New Roman"/>
          <w:sz w:val="24"/>
          <w:szCs w:val="24"/>
          <w:lang w:val="en-GB"/>
        </w:rPr>
        <w:t xml:space="preserve"> characteristic length </w:t>
      </w:r>
      <w:r w:rsidRPr="00FB7354">
        <w:rPr>
          <w:rFonts w:ascii="Symbol" w:hAnsi="Symbol" w:cs="Times New Roman"/>
          <w:i/>
          <w:sz w:val="24"/>
          <w:szCs w:val="24"/>
          <w:lang w:val="en-GB"/>
        </w:rPr>
        <w:t></w:t>
      </w:r>
      <w:r w:rsidR="000E6C4E">
        <w:rPr>
          <w:rFonts w:ascii="Times New Roman" w:hAnsi="Times New Roman" w:cs="Times New Roman"/>
          <w:sz w:val="24"/>
          <w:szCs w:val="24"/>
          <w:lang w:val="en-GB"/>
        </w:rPr>
        <w:t xml:space="preserve"> of the oxygen adsorption/diffusion process,</w:t>
      </w:r>
      <w:r>
        <w:rPr>
          <w:rFonts w:ascii="Times New Roman" w:hAnsi="Times New Roman" w:cs="Times New Roman"/>
          <w:sz w:val="24"/>
          <w:szCs w:val="24"/>
          <w:lang w:val="en-GB"/>
        </w:rPr>
        <w:t xml:space="preserve"> equal to 0.2–0.3 </w:t>
      </w:r>
      <w:r w:rsidRPr="008F5B62">
        <w:rPr>
          <w:rFonts w:ascii="Symbol" w:hAnsi="Symbol" w:cs="Times New Roman"/>
          <w:sz w:val="24"/>
          <w:szCs w:val="24"/>
          <w:lang w:val="en-GB"/>
        </w:rPr>
        <w:t></w:t>
      </w:r>
      <w:r>
        <w:rPr>
          <w:rFonts w:ascii="Times New Roman" w:hAnsi="Times New Roman" w:cs="Times New Roman"/>
          <w:sz w:val="24"/>
          <w:szCs w:val="24"/>
          <w:lang w:val="en-GB"/>
        </w:rPr>
        <w:t xml:space="preserve">m, </w:t>
      </w:r>
      <w:r w:rsidR="005649C3">
        <w:rPr>
          <w:rFonts w:ascii="Times New Roman" w:hAnsi="Times New Roman" w:cs="Times New Roman"/>
          <w:sz w:val="24"/>
          <w:szCs w:val="24"/>
          <w:lang w:val="en-GB"/>
        </w:rPr>
        <w:t>must be regarded as the effective width of the reaction zone around the geometrical TPB.</w:t>
      </w:r>
      <w:r w:rsidR="00C86793">
        <w:rPr>
          <w:rFonts w:ascii="Times New Roman" w:hAnsi="Times New Roman" w:cs="Times New Roman"/>
          <w:sz w:val="24"/>
          <w:szCs w:val="24"/>
          <w:lang w:val="en-GB"/>
        </w:rPr>
        <w:t xml:space="preserve"> Therefore, the oxygen reduction reaction does not take place </w:t>
      </w:r>
      <w:r>
        <w:rPr>
          <w:rFonts w:ascii="Times New Roman" w:hAnsi="Times New Roman" w:cs="Times New Roman"/>
          <w:sz w:val="24"/>
          <w:szCs w:val="24"/>
          <w:lang w:val="en-GB"/>
        </w:rPr>
        <w:t>along the mono-dimensional TPB line</w:t>
      </w:r>
      <w:r w:rsidR="00C86793">
        <w:rPr>
          <w:rFonts w:ascii="Times New Roman" w:hAnsi="Times New Roman" w:cs="Times New Roman"/>
          <w:sz w:val="24"/>
          <w:szCs w:val="24"/>
          <w:lang w:val="en-GB"/>
        </w:rPr>
        <w:t>, rather, the rate-determining process (i.e., the adsorption and surface dissociation)</w:t>
      </w:r>
      <w:r>
        <w:rPr>
          <w:rFonts w:ascii="Times New Roman" w:hAnsi="Times New Roman" w:cs="Times New Roman"/>
          <w:sz w:val="24"/>
          <w:szCs w:val="24"/>
          <w:lang w:val="en-GB"/>
        </w:rPr>
        <w:t xml:space="preserve"> extends for about 0.2–0.3 </w:t>
      </w:r>
      <w:r w:rsidRPr="008F5B62">
        <w:rPr>
          <w:rFonts w:ascii="Symbol" w:hAnsi="Symbol" w:cs="Times New Roman"/>
          <w:sz w:val="24"/>
          <w:szCs w:val="24"/>
          <w:lang w:val="en-GB"/>
        </w:rPr>
        <w:t></w:t>
      </w:r>
      <w:r>
        <w:rPr>
          <w:rFonts w:ascii="Times New Roman" w:hAnsi="Times New Roman" w:cs="Times New Roman"/>
          <w:sz w:val="24"/>
          <w:szCs w:val="24"/>
          <w:lang w:val="en-GB"/>
        </w:rPr>
        <w:t>m along the surface of the electrocatalyst.</w:t>
      </w:r>
      <w:r w:rsidR="00BC0523">
        <w:rPr>
          <w:rFonts w:ascii="Times New Roman" w:hAnsi="Times New Roman" w:cs="Times New Roman"/>
          <w:sz w:val="24"/>
          <w:szCs w:val="24"/>
          <w:lang w:val="en-GB"/>
        </w:rPr>
        <w:t xml:space="preserve"> Such a lateral extension of the reaction zone can be neglected when LSM particles are bigger than 2–3 </w:t>
      </w:r>
      <w:r w:rsidR="00BC0523" w:rsidRPr="00BC0523">
        <w:rPr>
          <w:rFonts w:ascii="Symbol" w:hAnsi="Symbol" w:cs="Times New Roman"/>
          <w:sz w:val="24"/>
          <w:szCs w:val="24"/>
          <w:lang w:val="en-GB"/>
        </w:rPr>
        <w:t></w:t>
      </w:r>
      <w:r w:rsidR="00BC0523">
        <w:rPr>
          <w:rFonts w:ascii="Times New Roman" w:hAnsi="Times New Roman" w:cs="Times New Roman"/>
          <w:sz w:val="24"/>
          <w:szCs w:val="24"/>
          <w:lang w:val="en-GB"/>
        </w:rPr>
        <w:t>m</w:t>
      </w:r>
      <w:r w:rsidR="00FF1E82">
        <w:rPr>
          <w:rFonts w:ascii="Times New Roman" w:hAnsi="Times New Roman" w:cs="Times New Roman"/>
          <w:sz w:val="24"/>
          <w:szCs w:val="24"/>
          <w:lang w:val="en-GB"/>
        </w:rPr>
        <w:t xml:space="preserve">, that is, for </w:t>
      </w:r>
      <w:r w:rsidR="00FF1E82" w:rsidRPr="00FF1E82">
        <w:rPr>
          <w:rFonts w:ascii="Times New Roman" w:hAnsi="Times New Roman" w:cs="Times New Roman"/>
          <w:i/>
          <w:sz w:val="24"/>
          <w:szCs w:val="24"/>
          <w:lang w:val="en-GB"/>
        </w:rPr>
        <w:t>L</w:t>
      </w:r>
      <w:r w:rsidR="00FF1E82" w:rsidRPr="00FF1E82">
        <w:rPr>
          <w:rFonts w:ascii="Times New Roman" w:hAnsi="Times New Roman" w:cs="Times New Roman"/>
          <w:i/>
          <w:sz w:val="24"/>
          <w:szCs w:val="24"/>
          <w:vertAlign w:val="subscript"/>
          <w:lang w:val="en-GB"/>
        </w:rPr>
        <w:t>s</w:t>
      </w:r>
      <w:r w:rsidR="00FF1E82" w:rsidRPr="00FF1E82">
        <w:rPr>
          <w:rFonts w:ascii="Times New Roman" w:hAnsi="Times New Roman" w:cs="Times New Roman"/>
          <w:i/>
          <w:sz w:val="24"/>
          <w:szCs w:val="24"/>
          <w:lang w:val="en-GB"/>
        </w:rPr>
        <w:t>/</w:t>
      </w:r>
      <w:r w:rsidR="00FF1E82" w:rsidRPr="00FF1E82">
        <w:rPr>
          <w:rFonts w:ascii="Symbol" w:hAnsi="Symbol" w:cs="Times New Roman"/>
          <w:i/>
          <w:sz w:val="24"/>
          <w:szCs w:val="24"/>
          <w:lang w:val="en-GB"/>
        </w:rPr>
        <w:t></w:t>
      </w:r>
      <w:r w:rsidR="00FF1E82">
        <w:rPr>
          <w:rFonts w:ascii="Times New Roman" w:hAnsi="Times New Roman" w:cs="Times New Roman"/>
          <w:sz w:val="24"/>
          <w:szCs w:val="24"/>
          <w:lang w:val="en-GB"/>
        </w:rPr>
        <w:t xml:space="preserve"> &gt;&gt; 1</w:t>
      </w:r>
      <w:r w:rsidR="00BC0523">
        <w:rPr>
          <w:rFonts w:ascii="Times New Roman" w:hAnsi="Times New Roman" w:cs="Times New Roman"/>
          <w:sz w:val="24"/>
          <w:szCs w:val="24"/>
          <w:lang w:val="en-GB"/>
        </w:rPr>
        <w:t xml:space="preserve">. However, when the particle size becomes comparable to the characteristic length </w:t>
      </w:r>
      <w:r w:rsidR="00BC0523" w:rsidRPr="00BC0523">
        <w:rPr>
          <w:rFonts w:ascii="Symbol" w:hAnsi="Symbol" w:cs="Times New Roman"/>
          <w:i/>
          <w:sz w:val="24"/>
          <w:szCs w:val="24"/>
          <w:lang w:val="en-GB"/>
        </w:rPr>
        <w:t></w:t>
      </w:r>
      <w:r w:rsidR="00BC0523">
        <w:rPr>
          <w:rFonts w:ascii="Times New Roman" w:hAnsi="Times New Roman" w:cs="Times New Roman"/>
          <w:sz w:val="24"/>
          <w:szCs w:val="24"/>
          <w:lang w:val="en-GB"/>
        </w:rPr>
        <w:t>, as in advanced electrodes produced via nanoparticle infiltration</w:t>
      </w:r>
      <w:r w:rsidR="001B4E7D">
        <w:rPr>
          <w:rFonts w:ascii="Times New Roman" w:hAnsi="Times New Roman" w:cs="Times New Roman"/>
          <w:sz w:val="24"/>
          <w:szCs w:val="24"/>
          <w:lang w:val="en-GB"/>
        </w:rPr>
        <w:t xml:space="preserve"> [</w:t>
      </w:r>
      <w:r w:rsidR="000E6C4E">
        <w:rPr>
          <w:rFonts w:ascii="Times New Roman" w:hAnsi="Times New Roman" w:cs="Times New Roman"/>
          <w:sz w:val="24"/>
          <w:szCs w:val="24"/>
          <w:lang w:val="en-GB"/>
        </w:rPr>
        <w:t>10</w:t>
      </w:r>
      <w:r w:rsidR="001B4E7D">
        <w:rPr>
          <w:rFonts w:ascii="Times New Roman" w:hAnsi="Times New Roman" w:cs="Times New Roman"/>
          <w:sz w:val="24"/>
          <w:szCs w:val="24"/>
          <w:lang w:val="en-GB"/>
        </w:rPr>
        <w:t>]</w:t>
      </w:r>
      <w:r w:rsidR="00BC0523">
        <w:rPr>
          <w:rFonts w:ascii="Times New Roman" w:hAnsi="Times New Roman" w:cs="Times New Roman"/>
          <w:sz w:val="24"/>
          <w:szCs w:val="24"/>
          <w:lang w:val="en-GB"/>
        </w:rPr>
        <w:t xml:space="preserve">, the whole surface of the </w:t>
      </w:r>
      <w:r w:rsidR="00BC0523">
        <w:rPr>
          <w:rFonts w:ascii="Times New Roman" w:hAnsi="Times New Roman" w:cs="Times New Roman"/>
          <w:sz w:val="24"/>
          <w:szCs w:val="24"/>
          <w:lang w:val="en-GB"/>
        </w:rPr>
        <w:lastRenderedPageBreak/>
        <w:t xml:space="preserve">electrocatalyst nanoparticles may become active for the ORR, thus referring </w:t>
      </w:r>
      <w:r w:rsidR="00EE001C">
        <w:rPr>
          <w:rFonts w:ascii="Times New Roman" w:hAnsi="Times New Roman" w:cs="Times New Roman"/>
          <w:sz w:val="24"/>
          <w:szCs w:val="24"/>
          <w:lang w:val="en-GB"/>
        </w:rPr>
        <w:t xml:space="preserve">solely </w:t>
      </w:r>
      <w:r w:rsidR="008A4BBA">
        <w:rPr>
          <w:rFonts w:ascii="Times New Roman" w:hAnsi="Times New Roman" w:cs="Times New Roman"/>
          <w:sz w:val="24"/>
          <w:szCs w:val="24"/>
          <w:lang w:val="en-GB"/>
        </w:rPr>
        <w:t xml:space="preserve">to the TPB as the reaction site would be </w:t>
      </w:r>
      <w:r w:rsidR="00EE001C">
        <w:rPr>
          <w:rFonts w:ascii="Times New Roman" w:hAnsi="Times New Roman" w:cs="Times New Roman"/>
          <w:sz w:val="24"/>
          <w:szCs w:val="24"/>
          <w:lang w:val="en-GB"/>
        </w:rPr>
        <w:t>meaningless</w:t>
      </w:r>
      <w:r w:rsidR="008A4BBA">
        <w:rPr>
          <w:rFonts w:ascii="Times New Roman" w:hAnsi="Times New Roman" w:cs="Times New Roman"/>
          <w:sz w:val="24"/>
          <w:szCs w:val="24"/>
          <w:lang w:val="en-GB"/>
        </w:rPr>
        <w:t>.</w:t>
      </w:r>
    </w:p>
    <w:p w14:paraId="5F6EC3C3" w14:textId="57523B78" w:rsidR="00BC0523" w:rsidRDefault="00BC0523" w:rsidP="00B62F62">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Critically, this means that the surface properties of the electrocatalyst, such as the density of adsorption sites, the surface diffusion coefficient and the adsorption kinetic constant, are more important than the </w:t>
      </w:r>
      <w:r w:rsidR="007F6628">
        <w:rPr>
          <w:rFonts w:ascii="Times New Roman" w:hAnsi="Times New Roman" w:cs="Times New Roman"/>
          <w:sz w:val="24"/>
          <w:szCs w:val="24"/>
          <w:lang w:val="en-GB"/>
        </w:rPr>
        <w:t>increase</w:t>
      </w:r>
      <w:r>
        <w:rPr>
          <w:rFonts w:ascii="Times New Roman" w:hAnsi="Times New Roman" w:cs="Times New Roman"/>
          <w:sz w:val="24"/>
          <w:szCs w:val="24"/>
          <w:lang w:val="en-GB"/>
        </w:rPr>
        <w:t xml:space="preserve"> </w:t>
      </w:r>
      <w:r w:rsidR="007F6628">
        <w:rPr>
          <w:rFonts w:ascii="Times New Roman" w:hAnsi="Times New Roman" w:cs="Times New Roman"/>
          <w:sz w:val="24"/>
          <w:szCs w:val="24"/>
          <w:lang w:val="en-GB"/>
        </w:rPr>
        <w:t>in</w:t>
      </w:r>
      <w:r>
        <w:rPr>
          <w:rFonts w:ascii="Times New Roman" w:hAnsi="Times New Roman" w:cs="Times New Roman"/>
          <w:sz w:val="24"/>
          <w:szCs w:val="24"/>
          <w:lang w:val="en-GB"/>
        </w:rPr>
        <w:t xml:space="preserve"> the TPB length </w:t>
      </w:r>
      <w:r w:rsidR="001B4E7D">
        <w:rPr>
          <w:rFonts w:ascii="Times New Roman" w:hAnsi="Times New Roman" w:cs="Times New Roman"/>
          <w:sz w:val="24"/>
          <w:szCs w:val="24"/>
          <w:lang w:val="en-GB"/>
        </w:rPr>
        <w:t>because</w:t>
      </w:r>
      <w:r>
        <w:rPr>
          <w:rFonts w:ascii="Times New Roman" w:hAnsi="Times New Roman" w:cs="Times New Roman"/>
          <w:sz w:val="24"/>
          <w:szCs w:val="24"/>
          <w:lang w:val="en-GB"/>
        </w:rPr>
        <w:t xml:space="preserve"> the charge transfer is not </w:t>
      </w:r>
      <w:r w:rsidR="00AB61D5">
        <w:rPr>
          <w:rFonts w:ascii="Times New Roman" w:hAnsi="Times New Roman" w:cs="Times New Roman"/>
          <w:sz w:val="24"/>
          <w:szCs w:val="24"/>
          <w:lang w:val="en-GB"/>
        </w:rPr>
        <w:t>rate-</w:t>
      </w:r>
      <w:r>
        <w:rPr>
          <w:rFonts w:ascii="Times New Roman" w:hAnsi="Times New Roman" w:cs="Times New Roman"/>
          <w:sz w:val="24"/>
          <w:szCs w:val="24"/>
          <w:lang w:val="en-GB"/>
        </w:rPr>
        <w:t>limiting. In other words, the TPB length is not the only parameter to be maximised</w:t>
      </w:r>
      <w:r w:rsidR="000E6C4E">
        <w:rPr>
          <w:rFonts w:ascii="Times New Roman" w:hAnsi="Times New Roman" w:cs="Times New Roman"/>
          <w:sz w:val="24"/>
          <w:szCs w:val="24"/>
          <w:lang w:val="en-GB"/>
        </w:rPr>
        <w:t xml:space="preserve"> [9]</w:t>
      </w:r>
      <w:r>
        <w:rPr>
          <w:rFonts w:ascii="Times New Roman" w:hAnsi="Times New Roman" w:cs="Times New Roman"/>
          <w:sz w:val="24"/>
          <w:szCs w:val="24"/>
          <w:lang w:val="en-GB"/>
        </w:rPr>
        <w:t xml:space="preserve">. Rather, </w:t>
      </w:r>
      <w:r w:rsidR="001B4E7D">
        <w:rPr>
          <w:rFonts w:ascii="Times New Roman" w:hAnsi="Times New Roman" w:cs="Times New Roman"/>
          <w:sz w:val="24"/>
          <w:szCs w:val="24"/>
          <w:lang w:val="en-GB"/>
        </w:rPr>
        <w:t xml:space="preserve">as also suggested by Banerjee and </w:t>
      </w:r>
      <w:proofErr w:type="spellStart"/>
      <w:r w:rsidR="001B4E7D">
        <w:rPr>
          <w:rFonts w:ascii="Times New Roman" w:hAnsi="Times New Roman" w:cs="Times New Roman"/>
          <w:sz w:val="24"/>
          <w:szCs w:val="24"/>
          <w:lang w:val="en-GB"/>
        </w:rPr>
        <w:t>Deutschmann</w:t>
      </w:r>
      <w:proofErr w:type="spellEnd"/>
      <w:r w:rsidR="001B4E7D">
        <w:rPr>
          <w:rFonts w:ascii="Times New Roman" w:hAnsi="Times New Roman" w:cs="Times New Roman"/>
          <w:sz w:val="24"/>
          <w:szCs w:val="24"/>
          <w:lang w:val="en-GB"/>
        </w:rPr>
        <w:t xml:space="preserve"> [</w:t>
      </w:r>
      <w:r w:rsidR="000E6C4E">
        <w:rPr>
          <w:rFonts w:ascii="Times New Roman" w:hAnsi="Times New Roman" w:cs="Times New Roman"/>
          <w:sz w:val="24"/>
          <w:szCs w:val="24"/>
          <w:lang w:val="en-GB"/>
        </w:rPr>
        <w:t>11,12</w:t>
      </w:r>
      <w:r w:rsidR="001B4E7D">
        <w:rPr>
          <w:rFonts w:ascii="Times New Roman" w:hAnsi="Times New Roman" w:cs="Times New Roman"/>
          <w:sz w:val="24"/>
          <w:szCs w:val="24"/>
          <w:lang w:val="en-GB"/>
        </w:rPr>
        <w:t xml:space="preserve">], </w:t>
      </w:r>
      <w:r>
        <w:rPr>
          <w:rFonts w:ascii="Times New Roman" w:hAnsi="Times New Roman" w:cs="Times New Roman"/>
          <w:sz w:val="24"/>
          <w:szCs w:val="24"/>
          <w:lang w:val="en-GB"/>
        </w:rPr>
        <w:t>research should focus on improving the adsorption and diffusion rates on the surface of the electrocatalyst.</w:t>
      </w:r>
    </w:p>
    <w:p w14:paraId="59E2F0FE" w14:textId="73F0F3E5" w:rsidR="00C6398F" w:rsidRDefault="00C6398F" w:rsidP="008F5B62">
      <w:pPr>
        <w:spacing w:after="0" w:line="480" w:lineRule="auto"/>
        <w:jc w:val="center"/>
        <w:rPr>
          <w:rFonts w:ascii="Times New Roman" w:hAnsi="Times New Roman" w:cs="Times New Roman"/>
          <w:sz w:val="24"/>
          <w:szCs w:val="24"/>
          <w:lang w:val="en-GB"/>
        </w:rPr>
      </w:pPr>
      <w:r>
        <w:rPr>
          <w:noProof/>
        </w:rPr>
        <w:drawing>
          <wp:inline distT="0" distB="0" distL="0" distR="0" wp14:anchorId="7DC997CA" wp14:editId="61E65B4B">
            <wp:extent cx="6120130" cy="2251075"/>
            <wp:effectExtent l="0" t="0" r="0" b="0"/>
            <wp:docPr id="106" name="Immagine 105">
              <a:extLst xmlns:a="http://schemas.openxmlformats.org/drawingml/2006/main">
                <a:ext uri="{FF2B5EF4-FFF2-40B4-BE49-F238E27FC236}">
                  <a16:creationId xmlns:a16="http://schemas.microsoft.com/office/drawing/2014/main" id="{F6E467FE-27FA-4A7E-80F9-A758069D85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magine 105">
                      <a:extLst>
                        <a:ext uri="{FF2B5EF4-FFF2-40B4-BE49-F238E27FC236}">
                          <a16:creationId xmlns:a16="http://schemas.microsoft.com/office/drawing/2014/main" id="{F6E467FE-27FA-4A7E-80F9-A758069D85DA}"/>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2251075"/>
                    </a:xfrm>
                    <a:prstGeom prst="rect">
                      <a:avLst/>
                    </a:prstGeom>
                    <a:noFill/>
                    <a:extLst/>
                  </pic:spPr>
                </pic:pic>
              </a:graphicData>
            </a:graphic>
          </wp:inline>
        </w:drawing>
      </w:r>
    </w:p>
    <w:p w14:paraId="23F0CE58" w14:textId="6A292C24" w:rsidR="008F5B62" w:rsidRDefault="008F5B62" w:rsidP="008F5B62">
      <w:pPr>
        <w:spacing w:after="0" w:line="48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Figure 3. a) Fitting of the experimental EIS spectra of the porous LSM cathode at different temperatures (OCV, </w:t>
      </w:r>
      <w:r w:rsidR="000E6C4E">
        <w:rPr>
          <w:rFonts w:ascii="Times New Roman" w:hAnsi="Times New Roman" w:cs="Times New Roman"/>
          <w:sz w:val="24"/>
          <w:szCs w:val="24"/>
          <w:lang w:val="en-GB"/>
        </w:rPr>
        <w:t>p</w:t>
      </w:r>
      <w:r w:rsidR="000E6C4E" w:rsidRPr="000E6C4E">
        <w:rPr>
          <w:rFonts w:ascii="Times New Roman" w:hAnsi="Times New Roman" w:cs="Times New Roman"/>
          <w:sz w:val="24"/>
          <w:szCs w:val="24"/>
          <w:vertAlign w:val="subscript"/>
          <w:lang w:val="en-GB"/>
        </w:rPr>
        <w:t>O2</w:t>
      </w:r>
      <w:r w:rsidR="000E6C4E">
        <w:rPr>
          <w:rFonts w:ascii="Times New Roman" w:hAnsi="Times New Roman" w:cs="Times New Roman"/>
          <w:sz w:val="24"/>
          <w:szCs w:val="24"/>
          <w:lang w:val="en-GB"/>
        </w:rPr>
        <w:t xml:space="preserve"> = 0.21 </w:t>
      </w:r>
      <w:proofErr w:type="spellStart"/>
      <w:r w:rsidR="000E6C4E">
        <w:rPr>
          <w:rFonts w:ascii="Times New Roman" w:hAnsi="Times New Roman" w:cs="Times New Roman"/>
          <w:sz w:val="24"/>
          <w:szCs w:val="24"/>
          <w:lang w:val="en-GB"/>
        </w:rPr>
        <w:t>atm</w:t>
      </w:r>
      <w:proofErr w:type="spellEnd"/>
      <w:r w:rsidR="000E6C4E">
        <w:rPr>
          <w:rFonts w:ascii="Times New Roman" w:hAnsi="Times New Roman" w:cs="Times New Roman"/>
          <w:sz w:val="24"/>
          <w:szCs w:val="24"/>
          <w:lang w:val="en-GB"/>
        </w:rPr>
        <w:t>)</w:t>
      </w:r>
      <w:r>
        <w:rPr>
          <w:rFonts w:ascii="Times New Roman" w:hAnsi="Times New Roman" w:cs="Times New Roman"/>
          <w:sz w:val="24"/>
          <w:szCs w:val="24"/>
          <w:lang w:val="en-GB"/>
        </w:rPr>
        <w:t>. The inset shows the deconvolution of the impedance in two contributions. b) Simulated profile of oxygen surface coverage along the LSM thickness.</w:t>
      </w:r>
      <w:r w:rsidR="00BD755D">
        <w:rPr>
          <w:rFonts w:ascii="Times New Roman" w:hAnsi="Times New Roman" w:cs="Times New Roman"/>
          <w:sz w:val="24"/>
          <w:szCs w:val="24"/>
          <w:lang w:val="en-GB"/>
        </w:rPr>
        <w:t xml:space="preserve"> The insets show</w:t>
      </w:r>
      <w:r w:rsidR="009B18C5">
        <w:rPr>
          <w:rFonts w:ascii="Times New Roman" w:hAnsi="Times New Roman" w:cs="Times New Roman"/>
          <w:sz w:val="24"/>
          <w:szCs w:val="24"/>
          <w:lang w:val="en-GB"/>
        </w:rPr>
        <w:t xml:space="preserve"> the extension </w:t>
      </w:r>
      <w:r w:rsidR="009B18C5" w:rsidRPr="009B18C5">
        <w:rPr>
          <w:rFonts w:ascii="Symbol" w:hAnsi="Symbol" w:cs="Times New Roman"/>
          <w:i/>
          <w:sz w:val="24"/>
          <w:szCs w:val="24"/>
          <w:lang w:val="en-GB"/>
        </w:rPr>
        <w:t></w:t>
      </w:r>
      <w:r w:rsidR="009B18C5">
        <w:rPr>
          <w:rFonts w:ascii="Times New Roman" w:hAnsi="Times New Roman" w:cs="Times New Roman"/>
          <w:sz w:val="24"/>
          <w:szCs w:val="24"/>
          <w:lang w:val="en-GB"/>
        </w:rPr>
        <w:t xml:space="preserve"> of the adsorption/diffusion process in porous LSM and in composite LSM/YSZ cathodes compared to the semi-distance </w:t>
      </w:r>
      <w:r w:rsidR="009B18C5" w:rsidRPr="009B18C5">
        <w:rPr>
          <w:rFonts w:ascii="Times New Roman" w:hAnsi="Times New Roman" w:cs="Times New Roman"/>
          <w:i/>
          <w:sz w:val="24"/>
          <w:szCs w:val="24"/>
          <w:lang w:val="en-GB"/>
        </w:rPr>
        <w:t>L</w:t>
      </w:r>
      <w:r w:rsidR="009B18C5" w:rsidRPr="009B18C5">
        <w:rPr>
          <w:rFonts w:ascii="Times New Roman" w:hAnsi="Times New Roman" w:cs="Times New Roman"/>
          <w:i/>
          <w:sz w:val="24"/>
          <w:szCs w:val="24"/>
          <w:vertAlign w:val="subscript"/>
          <w:lang w:val="en-GB"/>
        </w:rPr>
        <w:t>s</w:t>
      </w:r>
      <w:r w:rsidR="009B18C5">
        <w:rPr>
          <w:rFonts w:ascii="Times New Roman" w:hAnsi="Times New Roman" w:cs="Times New Roman"/>
          <w:sz w:val="24"/>
          <w:szCs w:val="24"/>
          <w:lang w:val="en-GB"/>
        </w:rPr>
        <w:t xml:space="preserve"> between adjacent TPBs.</w:t>
      </w:r>
    </w:p>
    <w:p w14:paraId="042CCCF2" w14:textId="45BF0873" w:rsidR="001B4E7D" w:rsidRDefault="001B4E7D" w:rsidP="008F5B62">
      <w:pPr>
        <w:spacing w:after="0" w:line="480" w:lineRule="auto"/>
        <w:jc w:val="center"/>
        <w:rPr>
          <w:rFonts w:ascii="Times New Roman" w:hAnsi="Times New Roman" w:cs="Times New Roman"/>
          <w:sz w:val="24"/>
          <w:szCs w:val="24"/>
          <w:lang w:val="en-GB"/>
        </w:rPr>
      </w:pPr>
    </w:p>
    <w:p w14:paraId="319F365B" w14:textId="2FA8B72A" w:rsidR="001B4E7D" w:rsidRPr="009312B8" w:rsidRDefault="001B4E7D" w:rsidP="001B4E7D">
      <w:pPr>
        <w:spacing w:after="0" w:line="48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3</w:t>
      </w:r>
      <w:r w:rsidRPr="009312B8">
        <w:rPr>
          <w:rFonts w:ascii="Times New Roman" w:hAnsi="Times New Roman" w:cs="Times New Roman"/>
          <w:b/>
          <w:sz w:val="24"/>
          <w:szCs w:val="24"/>
          <w:lang w:val="en-GB"/>
        </w:rPr>
        <w:t xml:space="preserve">. </w:t>
      </w:r>
      <w:r>
        <w:rPr>
          <w:rFonts w:ascii="Times New Roman" w:hAnsi="Times New Roman" w:cs="Times New Roman"/>
          <w:b/>
          <w:sz w:val="24"/>
          <w:szCs w:val="24"/>
          <w:lang w:val="en-GB"/>
        </w:rPr>
        <w:t>The role of the TPB at the anode</w:t>
      </w:r>
    </w:p>
    <w:p w14:paraId="43F4FEF3" w14:textId="4880BA02" w:rsidR="001B4E7D" w:rsidRPr="009B19FC" w:rsidRDefault="001B4E7D" w:rsidP="001B4E7D">
      <w:pPr>
        <w:spacing w:after="0" w:line="480" w:lineRule="auto"/>
        <w:jc w:val="both"/>
        <w:rPr>
          <w:rFonts w:ascii="Times New Roman" w:hAnsi="Times New Roman" w:cs="Times New Roman"/>
          <w:i/>
          <w:sz w:val="24"/>
          <w:szCs w:val="24"/>
          <w:lang w:val="en-GB"/>
        </w:rPr>
      </w:pPr>
      <w:r>
        <w:rPr>
          <w:rFonts w:ascii="Times New Roman" w:hAnsi="Times New Roman" w:cs="Times New Roman"/>
          <w:i/>
          <w:sz w:val="24"/>
          <w:szCs w:val="24"/>
          <w:lang w:val="en-GB"/>
        </w:rPr>
        <w:t>3</w:t>
      </w:r>
      <w:r w:rsidRPr="009B19FC">
        <w:rPr>
          <w:rFonts w:ascii="Times New Roman" w:hAnsi="Times New Roman" w:cs="Times New Roman"/>
          <w:i/>
          <w:sz w:val="24"/>
          <w:szCs w:val="24"/>
          <w:lang w:val="en-GB"/>
        </w:rPr>
        <w:t>.1 Experimental</w:t>
      </w:r>
    </w:p>
    <w:p w14:paraId="20246F3F" w14:textId="1938A088" w:rsidR="004B5ACD" w:rsidRDefault="00A14D2D" w:rsidP="00A14D2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hydrogen oxidation reaction (Eq. (2)) </w:t>
      </w:r>
      <w:r w:rsidR="004B5ACD">
        <w:rPr>
          <w:rFonts w:ascii="Times New Roman" w:hAnsi="Times New Roman" w:cs="Times New Roman"/>
          <w:sz w:val="24"/>
          <w:szCs w:val="24"/>
          <w:lang w:val="en-GB"/>
        </w:rPr>
        <w:t>wa</w:t>
      </w:r>
      <w:r>
        <w:rPr>
          <w:rFonts w:ascii="Times New Roman" w:hAnsi="Times New Roman" w:cs="Times New Roman"/>
          <w:sz w:val="24"/>
          <w:szCs w:val="24"/>
          <w:lang w:val="en-GB"/>
        </w:rPr>
        <w:t xml:space="preserve">s investigated in </w:t>
      </w:r>
      <w:r w:rsidR="004B5ACD">
        <w:rPr>
          <w:rFonts w:ascii="Times New Roman" w:hAnsi="Times New Roman" w:cs="Times New Roman"/>
          <w:sz w:val="24"/>
          <w:szCs w:val="24"/>
          <w:lang w:val="en-GB"/>
        </w:rPr>
        <w:t xml:space="preserve">nanostructured anodes </w:t>
      </w:r>
      <w:r w:rsidR="000E6C4E">
        <w:rPr>
          <w:rFonts w:ascii="Times New Roman" w:hAnsi="Times New Roman" w:cs="Times New Roman"/>
          <w:sz w:val="24"/>
          <w:szCs w:val="24"/>
          <w:lang w:val="en-GB"/>
        </w:rPr>
        <w:t xml:space="preserve">fabricated </w:t>
      </w:r>
      <w:r w:rsidR="004B5ACD">
        <w:rPr>
          <w:rFonts w:ascii="Times New Roman" w:hAnsi="Times New Roman" w:cs="Times New Roman"/>
          <w:sz w:val="24"/>
          <w:szCs w:val="24"/>
          <w:lang w:val="en-GB"/>
        </w:rPr>
        <w:t xml:space="preserve">on the top of a YSZ disk. Scaffolds of </w:t>
      </w:r>
      <w:proofErr w:type="spellStart"/>
      <w:r w:rsidR="004B5ACD">
        <w:rPr>
          <w:rFonts w:ascii="Times New Roman" w:hAnsi="Times New Roman" w:cs="Times New Roman"/>
          <w:sz w:val="24"/>
          <w:szCs w:val="24"/>
          <w:lang w:val="en-GB"/>
        </w:rPr>
        <w:t>scandia</w:t>
      </w:r>
      <w:proofErr w:type="spellEnd"/>
      <w:r w:rsidR="004B5ACD">
        <w:rPr>
          <w:rFonts w:ascii="Times New Roman" w:hAnsi="Times New Roman" w:cs="Times New Roman"/>
          <w:sz w:val="24"/>
          <w:szCs w:val="24"/>
          <w:lang w:val="en-GB"/>
        </w:rPr>
        <w:t>-stabilized zirconia (</w:t>
      </w:r>
      <w:r w:rsidR="004B5ACD" w:rsidRPr="004B5ACD">
        <w:rPr>
          <w:rFonts w:ascii="Times New Roman" w:hAnsi="Times New Roman" w:cs="Times New Roman"/>
          <w:sz w:val="24"/>
          <w:szCs w:val="24"/>
          <w:lang w:val="en-GB"/>
        </w:rPr>
        <w:t>(Sc</w:t>
      </w:r>
      <w:r w:rsidR="004B5ACD" w:rsidRPr="004B5ACD">
        <w:rPr>
          <w:rFonts w:ascii="Times New Roman" w:hAnsi="Times New Roman" w:cs="Times New Roman"/>
          <w:sz w:val="24"/>
          <w:szCs w:val="24"/>
          <w:vertAlign w:val="subscript"/>
          <w:lang w:val="en-GB"/>
        </w:rPr>
        <w:t>2</w:t>
      </w:r>
      <w:r w:rsidR="004B5ACD" w:rsidRPr="004B5ACD">
        <w:rPr>
          <w:rFonts w:ascii="Times New Roman" w:hAnsi="Times New Roman" w:cs="Times New Roman"/>
          <w:sz w:val="24"/>
          <w:szCs w:val="24"/>
          <w:lang w:val="en-GB"/>
        </w:rPr>
        <w:t>O</w:t>
      </w:r>
      <w:r w:rsidR="004B5ACD" w:rsidRPr="004B5ACD">
        <w:rPr>
          <w:rFonts w:ascii="Times New Roman" w:hAnsi="Times New Roman" w:cs="Times New Roman"/>
          <w:sz w:val="24"/>
          <w:szCs w:val="24"/>
          <w:vertAlign w:val="subscript"/>
          <w:lang w:val="en-GB"/>
        </w:rPr>
        <w:t>3</w:t>
      </w:r>
      <w:r w:rsidR="004B5ACD" w:rsidRPr="004B5ACD">
        <w:rPr>
          <w:rFonts w:ascii="Times New Roman" w:hAnsi="Times New Roman" w:cs="Times New Roman"/>
          <w:sz w:val="24"/>
          <w:szCs w:val="24"/>
          <w:lang w:val="en-GB"/>
        </w:rPr>
        <w:t>)</w:t>
      </w:r>
      <w:r w:rsidR="004B5ACD" w:rsidRPr="004B5ACD">
        <w:rPr>
          <w:rFonts w:ascii="Times New Roman" w:hAnsi="Times New Roman" w:cs="Times New Roman"/>
          <w:sz w:val="24"/>
          <w:szCs w:val="24"/>
          <w:vertAlign w:val="subscript"/>
          <w:lang w:val="en-GB"/>
        </w:rPr>
        <w:t>0.10</w:t>
      </w:r>
      <w:r w:rsidR="004B5ACD" w:rsidRPr="004B5ACD">
        <w:rPr>
          <w:rFonts w:ascii="Times New Roman" w:hAnsi="Times New Roman" w:cs="Times New Roman"/>
          <w:sz w:val="24"/>
          <w:szCs w:val="24"/>
          <w:lang w:val="en-GB"/>
        </w:rPr>
        <w:t>(ZrO</w:t>
      </w:r>
      <w:r w:rsidR="004B5ACD" w:rsidRPr="004B5ACD">
        <w:rPr>
          <w:rFonts w:ascii="Times New Roman" w:hAnsi="Times New Roman" w:cs="Times New Roman"/>
          <w:sz w:val="24"/>
          <w:szCs w:val="24"/>
          <w:vertAlign w:val="subscript"/>
          <w:lang w:val="en-GB"/>
        </w:rPr>
        <w:t>2</w:t>
      </w:r>
      <w:r w:rsidR="004B5ACD" w:rsidRPr="004B5ACD">
        <w:rPr>
          <w:rFonts w:ascii="Times New Roman" w:hAnsi="Times New Roman" w:cs="Times New Roman"/>
          <w:sz w:val="24"/>
          <w:szCs w:val="24"/>
          <w:lang w:val="en-GB"/>
        </w:rPr>
        <w:t>)</w:t>
      </w:r>
      <w:r w:rsidR="004B5ACD" w:rsidRPr="004B5ACD">
        <w:rPr>
          <w:rFonts w:ascii="Times New Roman" w:hAnsi="Times New Roman" w:cs="Times New Roman"/>
          <w:sz w:val="24"/>
          <w:szCs w:val="24"/>
          <w:vertAlign w:val="subscript"/>
          <w:lang w:val="en-GB"/>
        </w:rPr>
        <w:t>0.90</w:t>
      </w:r>
      <w:r w:rsidR="004B5ACD">
        <w:rPr>
          <w:rFonts w:ascii="Times New Roman" w:hAnsi="Times New Roman" w:cs="Times New Roman"/>
          <w:sz w:val="24"/>
          <w:szCs w:val="24"/>
          <w:lang w:val="en-GB"/>
        </w:rPr>
        <w:t xml:space="preserve">, </w:t>
      </w:r>
      <w:proofErr w:type="spellStart"/>
      <w:r w:rsidR="004B5ACD">
        <w:rPr>
          <w:rFonts w:ascii="Times New Roman" w:hAnsi="Times New Roman" w:cs="Times New Roman"/>
          <w:sz w:val="24"/>
          <w:szCs w:val="24"/>
          <w:lang w:val="en-GB"/>
        </w:rPr>
        <w:t>ScSZ</w:t>
      </w:r>
      <w:proofErr w:type="spellEnd"/>
      <w:r w:rsidR="004B5ACD">
        <w:rPr>
          <w:rFonts w:ascii="Times New Roman" w:hAnsi="Times New Roman" w:cs="Times New Roman"/>
          <w:sz w:val="24"/>
          <w:szCs w:val="24"/>
          <w:lang w:val="en-GB"/>
        </w:rPr>
        <w:t>, i.e., the ion-conducting phase</w:t>
      </w:r>
      <w:r w:rsidR="004B5ACD" w:rsidRPr="004B5ACD">
        <w:rPr>
          <w:rFonts w:ascii="Times New Roman" w:hAnsi="Times New Roman" w:cs="Times New Roman"/>
          <w:sz w:val="24"/>
          <w:szCs w:val="24"/>
          <w:lang w:val="en-GB"/>
        </w:rPr>
        <w:t>)</w:t>
      </w:r>
      <w:r w:rsidR="004B5ACD">
        <w:rPr>
          <w:rFonts w:ascii="Times New Roman" w:hAnsi="Times New Roman" w:cs="Times New Roman"/>
          <w:sz w:val="24"/>
          <w:szCs w:val="24"/>
          <w:lang w:val="en-GB"/>
        </w:rPr>
        <w:t xml:space="preserve"> were produced by tape casting and sintered at 1250 °C for 2 h as described </w:t>
      </w:r>
      <w:r w:rsidR="004B5ACD">
        <w:rPr>
          <w:rFonts w:ascii="Times New Roman" w:hAnsi="Times New Roman" w:cs="Times New Roman"/>
          <w:sz w:val="24"/>
          <w:szCs w:val="24"/>
          <w:lang w:val="en-GB"/>
        </w:rPr>
        <w:lastRenderedPageBreak/>
        <w:t>elsewhere [</w:t>
      </w:r>
      <w:r w:rsidR="000E6C4E">
        <w:rPr>
          <w:rFonts w:ascii="Times New Roman" w:hAnsi="Times New Roman" w:cs="Times New Roman"/>
          <w:sz w:val="24"/>
          <w:szCs w:val="24"/>
          <w:lang w:val="en-GB"/>
        </w:rPr>
        <w:t>6</w:t>
      </w:r>
      <w:r w:rsidR="004B5ACD">
        <w:rPr>
          <w:rFonts w:ascii="Times New Roman" w:hAnsi="Times New Roman" w:cs="Times New Roman"/>
          <w:sz w:val="24"/>
          <w:szCs w:val="24"/>
          <w:lang w:val="en-GB"/>
        </w:rPr>
        <w:t>]. The electron-conducting phase was introduced within the scaffolds via multiple infiltrations of a 2 M Ni(NO</w:t>
      </w:r>
      <w:r w:rsidR="004B5ACD" w:rsidRPr="004B5ACD">
        <w:rPr>
          <w:rFonts w:ascii="Times New Roman" w:hAnsi="Times New Roman" w:cs="Times New Roman"/>
          <w:sz w:val="24"/>
          <w:szCs w:val="24"/>
          <w:vertAlign w:val="subscript"/>
          <w:lang w:val="en-GB"/>
        </w:rPr>
        <w:t>3</w:t>
      </w:r>
      <w:r w:rsidR="004B5ACD">
        <w:rPr>
          <w:rFonts w:ascii="Times New Roman" w:hAnsi="Times New Roman" w:cs="Times New Roman"/>
          <w:sz w:val="24"/>
          <w:szCs w:val="24"/>
          <w:lang w:val="en-GB"/>
        </w:rPr>
        <w:t>)</w:t>
      </w:r>
      <w:r w:rsidR="004B5ACD" w:rsidRPr="004B5ACD">
        <w:rPr>
          <w:rFonts w:ascii="Times New Roman" w:hAnsi="Times New Roman" w:cs="Times New Roman"/>
          <w:sz w:val="24"/>
          <w:szCs w:val="24"/>
          <w:vertAlign w:val="subscript"/>
          <w:lang w:val="en-GB"/>
        </w:rPr>
        <w:t>2</w:t>
      </w:r>
      <w:r w:rsidR="004B5ACD">
        <w:rPr>
          <w:rFonts w:ascii="Times New Roman" w:hAnsi="Times New Roman" w:cs="Times New Roman"/>
          <w:sz w:val="24"/>
          <w:szCs w:val="24"/>
          <w:lang w:val="en-GB"/>
        </w:rPr>
        <w:t xml:space="preserve"> </w:t>
      </w:r>
      <w:r w:rsidR="00EE001C">
        <w:rPr>
          <w:rFonts w:ascii="Times New Roman" w:hAnsi="Times New Roman" w:cs="Times New Roman"/>
          <w:sz w:val="24"/>
          <w:szCs w:val="24"/>
          <w:lang w:val="en-GB"/>
        </w:rPr>
        <w:t xml:space="preserve">ethanol </w:t>
      </w:r>
      <w:r w:rsidR="004B5ACD">
        <w:rPr>
          <w:rFonts w:ascii="Times New Roman" w:hAnsi="Times New Roman" w:cs="Times New Roman"/>
          <w:sz w:val="24"/>
          <w:szCs w:val="24"/>
          <w:lang w:val="en-GB"/>
        </w:rPr>
        <w:t xml:space="preserve">solution followed by firing at 550 °C for 30 min to decompose the nitrate solution to </w:t>
      </w:r>
      <w:proofErr w:type="spellStart"/>
      <w:r w:rsidR="004B5ACD">
        <w:rPr>
          <w:rFonts w:ascii="Times New Roman" w:hAnsi="Times New Roman" w:cs="Times New Roman"/>
          <w:sz w:val="24"/>
          <w:szCs w:val="24"/>
          <w:lang w:val="en-GB"/>
        </w:rPr>
        <w:t>NiO</w:t>
      </w:r>
      <w:proofErr w:type="spellEnd"/>
      <w:r w:rsidR="004B5ACD">
        <w:rPr>
          <w:rFonts w:ascii="Times New Roman" w:hAnsi="Times New Roman" w:cs="Times New Roman"/>
          <w:sz w:val="24"/>
          <w:szCs w:val="24"/>
          <w:lang w:val="en-GB"/>
        </w:rPr>
        <w:t xml:space="preserve">. The samples were finally fired in nitrogen at 750 °C for 30 min, then cooled at 550 °C where </w:t>
      </w:r>
      <w:proofErr w:type="spellStart"/>
      <w:r w:rsidR="004B5ACD">
        <w:rPr>
          <w:rFonts w:ascii="Times New Roman" w:hAnsi="Times New Roman" w:cs="Times New Roman"/>
          <w:sz w:val="24"/>
          <w:szCs w:val="24"/>
          <w:lang w:val="en-GB"/>
        </w:rPr>
        <w:t>NiO</w:t>
      </w:r>
      <w:proofErr w:type="spellEnd"/>
      <w:r w:rsidR="004B5ACD">
        <w:rPr>
          <w:rFonts w:ascii="Times New Roman" w:hAnsi="Times New Roman" w:cs="Times New Roman"/>
          <w:sz w:val="24"/>
          <w:szCs w:val="24"/>
          <w:lang w:val="en-GB"/>
        </w:rPr>
        <w:t xml:space="preserve"> was reduced to Ni in a 5% H</w:t>
      </w:r>
      <w:r w:rsidR="004B5ACD" w:rsidRPr="004B5ACD">
        <w:rPr>
          <w:rFonts w:ascii="Times New Roman" w:hAnsi="Times New Roman" w:cs="Times New Roman"/>
          <w:sz w:val="24"/>
          <w:szCs w:val="24"/>
          <w:vertAlign w:val="subscript"/>
          <w:lang w:val="en-GB"/>
        </w:rPr>
        <w:t>2</w:t>
      </w:r>
      <w:r w:rsidR="004B5ACD">
        <w:rPr>
          <w:rFonts w:ascii="Times New Roman" w:hAnsi="Times New Roman" w:cs="Times New Roman"/>
          <w:sz w:val="24"/>
          <w:szCs w:val="24"/>
          <w:lang w:val="en-GB"/>
        </w:rPr>
        <w:t>/3% H</w:t>
      </w:r>
      <w:r w:rsidR="004B5ACD" w:rsidRPr="004B5ACD">
        <w:rPr>
          <w:rFonts w:ascii="Times New Roman" w:hAnsi="Times New Roman" w:cs="Times New Roman"/>
          <w:sz w:val="24"/>
          <w:szCs w:val="24"/>
          <w:vertAlign w:val="subscript"/>
          <w:lang w:val="en-GB"/>
        </w:rPr>
        <w:t>2</w:t>
      </w:r>
      <w:r w:rsidR="004B5ACD">
        <w:rPr>
          <w:rFonts w:ascii="Times New Roman" w:hAnsi="Times New Roman" w:cs="Times New Roman"/>
          <w:sz w:val="24"/>
          <w:szCs w:val="24"/>
          <w:lang w:val="en-GB"/>
        </w:rPr>
        <w:t>O atmosphere.</w:t>
      </w:r>
    </w:p>
    <w:p w14:paraId="1454D677" w14:textId="3AC4700E" w:rsidR="00164915" w:rsidRDefault="004B5ACD" w:rsidP="00A14D2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electrochemical degradation of the anodes was monitored </w:t>
      </w:r>
      <w:r w:rsidR="00164915">
        <w:rPr>
          <w:rFonts w:ascii="Times New Roman" w:hAnsi="Times New Roman" w:cs="Times New Roman"/>
          <w:sz w:val="24"/>
          <w:szCs w:val="24"/>
          <w:lang w:val="en-GB"/>
        </w:rPr>
        <w:t xml:space="preserve">continuously </w:t>
      </w:r>
      <w:r>
        <w:rPr>
          <w:rFonts w:ascii="Times New Roman" w:hAnsi="Times New Roman" w:cs="Times New Roman"/>
          <w:sz w:val="24"/>
          <w:szCs w:val="24"/>
          <w:lang w:val="en-GB"/>
        </w:rPr>
        <w:t xml:space="preserve">by using EIS </w:t>
      </w:r>
      <w:r w:rsidR="00164915">
        <w:rPr>
          <w:rFonts w:ascii="Times New Roman" w:hAnsi="Times New Roman" w:cs="Times New Roman"/>
          <w:sz w:val="24"/>
          <w:szCs w:val="24"/>
          <w:lang w:val="en-GB"/>
        </w:rPr>
        <w:t>within the frequency range 10</w:t>
      </w:r>
      <w:r w:rsidR="00164915" w:rsidRPr="009B19FC">
        <w:rPr>
          <w:rFonts w:ascii="Times New Roman" w:hAnsi="Times New Roman" w:cs="Times New Roman"/>
          <w:sz w:val="24"/>
          <w:szCs w:val="24"/>
          <w:vertAlign w:val="superscript"/>
          <w:lang w:val="en-GB"/>
        </w:rPr>
        <w:t>6</w:t>
      </w:r>
      <w:r w:rsidR="00164915">
        <w:rPr>
          <w:rFonts w:ascii="Times New Roman" w:hAnsi="Times New Roman" w:cs="Times New Roman"/>
          <w:sz w:val="24"/>
          <w:szCs w:val="24"/>
          <w:lang w:val="en-GB"/>
        </w:rPr>
        <w:t>–10</w:t>
      </w:r>
      <w:r w:rsidR="00164915" w:rsidRPr="009B19FC">
        <w:rPr>
          <w:rFonts w:ascii="Times New Roman" w:hAnsi="Times New Roman" w:cs="Times New Roman"/>
          <w:sz w:val="24"/>
          <w:szCs w:val="24"/>
          <w:vertAlign w:val="superscript"/>
          <w:lang w:val="en-GB"/>
        </w:rPr>
        <w:t>-1</w:t>
      </w:r>
      <w:r w:rsidR="00164915">
        <w:rPr>
          <w:rFonts w:ascii="Times New Roman" w:hAnsi="Times New Roman" w:cs="Times New Roman"/>
          <w:sz w:val="24"/>
          <w:szCs w:val="24"/>
          <w:lang w:val="en-GB"/>
        </w:rPr>
        <w:t xml:space="preserve"> Hz </w:t>
      </w:r>
      <w:r>
        <w:rPr>
          <w:rFonts w:ascii="Times New Roman" w:hAnsi="Times New Roman" w:cs="Times New Roman"/>
          <w:sz w:val="24"/>
          <w:szCs w:val="24"/>
          <w:lang w:val="en-GB"/>
        </w:rPr>
        <w:t>at open circuit conditions, 550 °C in 5% H</w:t>
      </w:r>
      <w:r w:rsidRPr="004B5ACD">
        <w:rPr>
          <w:rFonts w:ascii="Times New Roman" w:hAnsi="Times New Roman" w:cs="Times New Roman"/>
          <w:sz w:val="24"/>
          <w:szCs w:val="24"/>
          <w:vertAlign w:val="subscript"/>
          <w:lang w:val="en-GB"/>
        </w:rPr>
        <w:t>2</w:t>
      </w:r>
      <w:r>
        <w:rPr>
          <w:rFonts w:ascii="Times New Roman" w:hAnsi="Times New Roman" w:cs="Times New Roman"/>
          <w:sz w:val="24"/>
          <w:szCs w:val="24"/>
          <w:lang w:val="en-GB"/>
        </w:rPr>
        <w:t>/3% H</w:t>
      </w:r>
      <w:r w:rsidRPr="004B5ACD">
        <w:rPr>
          <w:rFonts w:ascii="Times New Roman" w:hAnsi="Times New Roman" w:cs="Times New Roman"/>
          <w:sz w:val="24"/>
          <w:szCs w:val="24"/>
          <w:vertAlign w:val="subscript"/>
          <w:lang w:val="en-GB"/>
        </w:rPr>
        <w:t>2</w:t>
      </w:r>
      <w:r>
        <w:rPr>
          <w:rFonts w:ascii="Times New Roman" w:hAnsi="Times New Roman" w:cs="Times New Roman"/>
          <w:sz w:val="24"/>
          <w:szCs w:val="24"/>
          <w:lang w:val="en-GB"/>
        </w:rPr>
        <w:t>O atmosphere</w:t>
      </w:r>
      <w:r w:rsidR="00164915">
        <w:rPr>
          <w:rFonts w:ascii="Times New Roman" w:hAnsi="Times New Roman" w:cs="Times New Roman"/>
          <w:sz w:val="24"/>
          <w:szCs w:val="24"/>
          <w:lang w:val="en-GB"/>
        </w:rPr>
        <w:t xml:space="preserve"> for up to 200 h. The anode microstructure was reconstructed ex-situ before and after degradation through FIB-SEM tomography [</w:t>
      </w:r>
      <w:r w:rsidR="000E6C4E">
        <w:rPr>
          <w:rFonts w:ascii="Times New Roman" w:hAnsi="Times New Roman" w:cs="Times New Roman"/>
          <w:sz w:val="24"/>
          <w:szCs w:val="24"/>
          <w:lang w:val="en-GB"/>
        </w:rPr>
        <w:t>6</w:t>
      </w:r>
      <w:r w:rsidR="00164915">
        <w:rPr>
          <w:rFonts w:ascii="Times New Roman" w:hAnsi="Times New Roman" w:cs="Times New Roman"/>
          <w:sz w:val="24"/>
          <w:szCs w:val="24"/>
          <w:lang w:val="en-GB"/>
        </w:rPr>
        <w:t>]. A f</w:t>
      </w:r>
      <w:r w:rsidR="00164915" w:rsidRPr="00164915">
        <w:rPr>
          <w:rFonts w:ascii="Times New Roman" w:hAnsi="Times New Roman" w:cs="Times New Roman"/>
          <w:sz w:val="24"/>
          <w:szCs w:val="24"/>
          <w:lang w:val="en-GB"/>
        </w:rPr>
        <w:t>ield emission gun-SEM (FEG</w:t>
      </w:r>
      <w:r w:rsidR="000E6C4E">
        <w:rPr>
          <w:rFonts w:ascii="Times New Roman" w:hAnsi="Times New Roman" w:cs="Times New Roman"/>
          <w:sz w:val="24"/>
          <w:szCs w:val="24"/>
          <w:lang w:val="en-GB"/>
        </w:rPr>
        <w:t>-</w:t>
      </w:r>
      <w:r w:rsidR="00164915" w:rsidRPr="00164915">
        <w:rPr>
          <w:rFonts w:ascii="Times New Roman" w:hAnsi="Times New Roman" w:cs="Times New Roman"/>
          <w:sz w:val="24"/>
          <w:szCs w:val="24"/>
          <w:lang w:val="en-GB"/>
        </w:rPr>
        <w:t>SEM)</w:t>
      </w:r>
      <w:r w:rsidR="00164915">
        <w:rPr>
          <w:rFonts w:ascii="Times New Roman" w:hAnsi="Times New Roman" w:cs="Times New Roman"/>
          <w:sz w:val="24"/>
          <w:szCs w:val="24"/>
          <w:lang w:val="en-GB"/>
        </w:rPr>
        <w:t xml:space="preserve"> microscope was used to acquire images of the microstructure at higher magnification.</w:t>
      </w:r>
    </w:p>
    <w:p w14:paraId="18C498AC" w14:textId="39778256" w:rsidR="00164915" w:rsidRDefault="00164915" w:rsidP="00A14D2D">
      <w:pPr>
        <w:spacing w:after="0" w:line="480" w:lineRule="auto"/>
        <w:jc w:val="both"/>
        <w:rPr>
          <w:rFonts w:ascii="Times New Roman" w:hAnsi="Times New Roman" w:cs="Times New Roman"/>
          <w:sz w:val="24"/>
          <w:szCs w:val="24"/>
          <w:lang w:val="en-GB"/>
        </w:rPr>
      </w:pPr>
    </w:p>
    <w:p w14:paraId="1D3B32D2" w14:textId="00633634" w:rsidR="00164915" w:rsidRPr="009B19FC" w:rsidRDefault="00164915" w:rsidP="00164915">
      <w:pPr>
        <w:spacing w:after="0" w:line="480" w:lineRule="auto"/>
        <w:jc w:val="both"/>
        <w:rPr>
          <w:rFonts w:ascii="Times New Roman" w:hAnsi="Times New Roman" w:cs="Times New Roman"/>
          <w:i/>
          <w:sz w:val="24"/>
          <w:szCs w:val="24"/>
          <w:lang w:val="en-GB"/>
        </w:rPr>
      </w:pPr>
      <w:r>
        <w:rPr>
          <w:rFonts w:ascii="Times New Roman" w:hAnsi="Times New Roman" w:cs="Times New Roman"/>
          <w:i/>
          <w:sz w:val="24"/>
          <w:szCs w:val="24"/>
          <w:lang w:val="en-GB"/>
        </w:rPr>
        <w:t>3</w:t>
      </w:r>
      <w:r w:rsidRPr="009B19FC">
        <w:rPr>
          <w:rFonts w:ascii="Times New Roman" w:hAnsi="Times New Roman" w:cs="Times New Roman"/>
          <w:i/>
          <w:sz w:val="24"/>
          <w:szCs w:val="24"/>
          <w:lang w:val="en-GB"/>
        </w:rPr>
        <w:t>.</w:t>
      </w:r>
      <w:r>
        <w:rPr>
          <w:rFonts w:ascii="Times New Roman" w:hAnsi="Times New Roman" w:cs="Times New Roman"/>
          <w:i/>
          <w:sz w:val="24"/>
          <w:szCs w:val="24"/>
          <w:lang w:val="en-GB"/>
        </w:rPr>
        <w:t>2</w:t>
      </w:r>
      <w:r w:rsidRPr="009B19FC">
        <w:rPr>
          <w:rFonts w:ascii="Times New Roman" w:hAnsi="Times New Roman" w:cs="Times New Roman"/>
          <w:i/>
          <w:sz w:val="24"/>
          <w:szCs w:val="24"/>
          <w:lang w:val="en-GB"/>
        </w:rPr>
        <w:t xml:space="preserve"> </w:t>
      </w:r>
      <w:r>
        <w:rPr>
          <w:rFonts w:ascii="Times New Roman" w:hAnsi="Times New Roman" w:cs="Times New Roman"/>
          <w:i/>
          <w:sz w:val="24"/>
          <w:szCs w:val="24"/>
          <w:lang w:val="en-GB"/>
        </w:rPr>
        <w:t>Modelling</w:t>
      </w:r>
    </w:p>
    <w:p w14:paraId="38CFF6C8" w14:textId="0966EB64" w:rsidR="00164915" w:rsidRDefault="00164915" w:rsidP="00A14D2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three-dimensional tomographic datasets were manually segmented in three phases (i.e., Ni, </w:t>
      </w:r>
      <w:proofErr w:type="spellStart"/>
      <w:r>
        <w:rPr>
          <w:rFonts w:ascii="Times New Roman" w:hAnsi="Times New Roman" w:cs="Times New Roman"/>
          <w:sz w:val="24"/>
          <w:szCs w:val="24"/>
          <w:lang w:val="en-GB"/>
        </w:rPr>
        <w:t>ScSZ</w:t>
      </w:r>
      <w:proofErr w:type="spellEnd"/>
      <w:r>
        <w:rPr>
          <w:rFonts w:ascii="Times New Roman" w:hAnsi="Times New Roman" w:cs="Times New Roman"/>
          <w:sz w:val="24"/>
          <w:szCs w:val="24"/>
          <w:lang w:val="en-GB"/>
        </w:rPr>
        <w:t xml:space="preserve"> and pore), allowing for the quantitative evaluation of the TPB length per unit volume </w:t>
      </w:r>
      <w:r w:rsidR="00763B7A" w:rsidRPr="00763B7A">
        <w:rPr>
          <w:rFonts w:ascii="Times New Roman" w:hAnsi="Times New Roman" w:cs="Times New Roman"/>
          <w:i/>
          <w:sz w:val="24"/>
          <w:szCs w:val="24"/>
          <w:lang w:val="en-GB"/>
        </w:rPr>
        <w:t>L</w:t>
      </w:r>
      <w:r w:rsidR="00763B7A" w:rsidRPr="00763B7A">
        <w:rPr>
          <w:rFonts w:ascii="Times New Roman" w:hAnsi="Times New Roman" w:cs="Times New Roman"/>
          <w:i/>
          <w:sz w:val="24"/>
          <w:szCs w:val="24"/>
          <w:vertAlign w:val="subscript"/>
          <w:lang w:val="en-GB"/>
        </w:rPr>
        <w:t>TPB</w:t>
      </w:r>
      <w:r w:rsidR="00763B7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the effective ionic conductivity </w:t>
      </w:r>
      <w:r w:rsidR="00763B7A" w:rsidRPr="00763B7A">
        <w:rPr>
          <w:rFonts w:ascii="Symbol" w:hAnsi="Symbol" w:cs="Times New Roman"/>
          <w:i/>
          <w:sz w:val="24"/>
          <w:szCs w:val="24"/>
          <w:lang w:val="en-GB"/>
        </w:rPr>
        <w:t></w:t>
      </w:r>
      <w:proofErr w:type="spellStart"/>
      <w:r w:rsidR="00763B7A" w:rsidRPr="00763B7A">
        <w:rPr>
          <w:rFonts w:ascii="Times New Roman" w:hAnsi="Times New Roman" w:cs="Times New Roman"/>
          <w:i/>
          <w:sz w:val="24"/>
          <w:szCs w:val="24"/>
          <w:vertAlign w:val="subscript"/>
          <w:lang w:val="en-GB"/>
        </w:rPr>
        <w:t>io</w:t>
      </w:r>
      <w:r w:rsidR="00763B7A" w:rsidRPr="00763B7A">
        <w:rPr>
          <w:rFonts w:ascii="Times New Roman" w:hAnsi="Times New Roman" w:cs="Times New Roman"/>
          <w:i/>
          <w:sz w:val="24"/>
          <w:szCs w:val="24"/>
          <w:vertAlign w:val="superscript"/>
          <w:lang w:val="en-GB"/>
        </w:rPr>
        <w:t>eff</w:t>
      </w:r>
      <w:proofErr w:type="spellEnd"/>
      <w:r w:rsidR="00763B7A">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from the </w:t>
      </w:r>
      <w:r w:rsidR="00763B7A">
        <w:rPr>
          <w:rFonts w:ascii="Times New Roman" w:hAnsi="Times New Roman" w:cs="Times New Roman"/>
          <w:sz w:val="24"/>
          <w:szCs w:val="24"/>
          <w:lang w:val="en-GB"/>
        </w:rPr>
        <w:t xml:space="preserve">microstructural reconstructions </w:t>
      </w:r>
      <w:r>
        <w:rPr>
          <w:rFonts w:ascii="Times New Roman" w:hAnsi="Times New Roman" w:cs="Times New Roman"/>
          <w:sz w:val="24"/>
          <w:szCs w:val="24"/>
          <w:lang w:val="en-GB"/>
        </w:rPr>
        <w:t>[</w:t>
      </w:r>
      <w:r w:rsidR="00B248FA">
        <w:rPr>
          <w:rFonts w:ascii="Times New Roman" w:hAnsi="Times New Roman" w:cs="Times New Roman"/>
          <w:sz w:val="24"/>
          <w:szCs w:val="24"/>
          <w:lang w:val="en-GB"/>
        </w:rPr>
        <w:t>6,13</w:t>
      </w:r>
      <w:r>
        <w:rPr>
          <w:rFonts w:ascii="Times New Roman" w:hAnsi="Times New Roman" w:cs="Times New Roman"/>
          <w:sz w:val="24"/>
          <w:szCs w:val="24"/>
          <w:lang w:val="en-GB"/>
        </w:rPr>
        <w:t>].</w:t>
      </w:r>
    </w:p>
    <w:p w14:paraId="745C3F24" w14:textId="42A3450A" w:rsidR="00763B7A" w:rsidRDefault="00763B7A" w:rsidP="00A14D2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 </w:t>
      </w:r>
      <w:r w:rsidR="00B248FA">
        <w:rPr>
          <w:rFonts w:ascii="Times New Roman" w:hAnsi="Times New Roman" w:cs="Times New Roman"/>
          <w:sz w:val="24"/>
          <w:szCs w:val="24"/>
          <w:lang w:val="en-GB"/>
        </w:rPr>
        <w:t xml:space="preserve">validated </w:t>
      </w:r>
      <w:r>
        <w:rPr>
          <w:rFonts w:ascii="Times New Roman" w:hAnsi="Times New Roman" w:cs="Times New Roman"/>
          <w:sz w:val="24"/>
          <w:szCs w:val="24"/>
          <w:lang w:val="en-GB"/>
        </w:rPr>
        <w:t>physically-based equivalent circuit [</w:t>
      </w:r>
      <w:r w:rsidR="00B248FA">
        <w:rPr>
          <w:rFonts w:ascii="Times New Roman" w:hAnsi="Times New Roman" w:cs="Times New Roman"/>
          <w:sz w:val="24"/>
          <w:szCs w:val="24"/>
          <w:lang w:val="en-GB"/>
        </w:rPr>
        <w:t>14</w:t>
      </w:r>
      <w:r>
        <w:rPr>
          <w:rFonts w:ascii="Times New Roman" w:hAnsi="Times New Roman" w:cs="Times New Roman"/>
          <w:sz w:val="24"/>
          <w:szCs w:val="24"/>
          <w:lang w:val="en-GB"/>
        </w:rPr>
        <w:t>] was adopted to deconvolve the impedance spectra an</w:t>
      </w:r>
      <w:r w:rsidR="00B248FA">
        <w:rPr>
          <w:rFonts w:ascii="Times New Roman" w:hAnsi="Times New Roman" w:cs="Times New Roman"/>
          <w:sz w:val="24"/>
          <w:szCs w:val="24"/>
          <w:lang w:val="en-GB"/>
        </w:rPr>
        <w:t xml:space="preserve">d </w:t>
      </w:r>
      <w:r>
        <w:rPr>
          <w:rFonts w:ascii="Times New Roman" w:hAnsi="Times New Roman" w:cs="Times New Roman"/>
          <w:sz w:val="24"/>
          <w:szCs w:val="24"/>
          <w:lang w:val="en-GB"/>
        </w:rPr>
        <w:t xml:space="preserve">to relate the electrode charge transfer resistance </w:t>
      </w:r>
      <w:proofErr w:type="spellStart"/>
      <w:r w:rsidRPr="00763B7A">
        <w:rPr>
          <w:rFonts w:ascii="Times New Roman" w:hAnsi="Times New Roman" w:cs="Times New Roman"/>
          <w:i/>
          <w:sz w:val="24"/>
          <w:szCs w:val="24"/>
          <w:lang w:val="en-GB"/>
        </w:rPr>
        <w:t>R</w:t>
      </w:r>
      <w:r w:rsidRPr="00763B7A">
        <w:rPr>
          <w:rFonts w:ascii="Times New Roman" w:hAnsi="Times New Roman" w:cs="Times New Roman"/>
          <w:i/>
          <w:sz w:val="24"/>
          <w:szCs w:val="24"/>
          <w:vertAlign w:val="subscript"/>
          <w:lang w:val="en-GB"/>
        </w:rPr>
        <w:t>ct</w:t>
      </w:r>
      <w:proofErr w:type="spellEnd"/>
      <w:r>
        <w:rPr>
          <w:rFonts w:ascii="Times New Roman" w:hAnsi="Times New Roman" w:cs="Times New Roman"/>
          <w:sz w:val="24"/>
          <w:szCs w:val="24"/>
          <w:lang w:val="en-GB"/>
        </w:rPr>
        <w:t xml:space="preserve"> to the microstructural properties:</w:t>
      </w:r>
    </w:p>
    <w:p w14:paraId="137E3A1B" w14:textId="6C87C78B" w:rsidR="00763B7A" w:rsidRDefault="00763B7A" w:rsidP="00A14D2D">
      <w:pPr>
        <w:spacing w:after="0" w:line="480" w:lineRule="auto"/>
        <w:jc w:val="both"/>
        <w:rPr>
          <w:rFonts w:ascii="Times New Roman" w:hAnsi="Times New Roman" w:cs="Times New Roman"/>
          <w:sz w:val="24"/>
          <w:szCs w:val="24"/>
          <w:lang w:val="en-GB"/>
        </w:rPr>
      </w:pPr>
    </w:p>
    <w:p w14:paraId="0585344D" w14:textId="40E9BE11" w:rsidR="00763B7A" w:rsidRDefault="00912305" w:rsidP="00763B7A">
      <w:pPr>
        <w:spacing w:after="0" w:line="480" w:lineRule="auto"/>
        <w:jc w:val="both"/>
        <w:rPr>
          <w:rFonts w:ascii="Times New Roman" w:hAnsi="Times New Roman" w:cs="Times New Roman"/>
          <w:sz w:val="24"/>
          <w:szCs w:val="24"/>
          <w:lang w:val="en-GB"/>
        </w:rPr>
      </w:pPr>
      <w:r w:rsidRPr="00763B7A">
        <w:rPr>
          <w:rFonts w:ascii="Times New Roman" w:hAnsi="Times New Roman" w:cs="Times New Roman"/>
          <w:position w:val="-34"/>
          <w:sz w:val="24"/>
          <w:szCs w:val="24"/>
          <w:lang w:val="en-GB"/>
        </w:rPr>
        <w:object w:dxaOrig="4200" w:dyaOrig="800" w14:anchorId="197A57C1">
          <v:shape id="_x0000_i1032" type="#_x0000_t75" style="width:210.4pt;height:40pt" o:ole="">
            <v:imagedata r:id="rId24" o:title=""/>
          </v:shape>
          <o:OLEObject Type="Embed" ProgID="Equation.DSMT4" ShapeID="_x0000_i1032" DrawAspect="Content" ObjectID="_1587802906" r:id="rId25"/>
        </w:object>
      </w:r>
      <w:r w:rsidR="00763B7A">
        <w:rPr>
          <w:rFonts w:ascii="Times New Roman" w:hAnsi="Times New Roman" w:cs="Times New Roman"/>
          <w:sz w:val="24"/>
          <w:szCs w:val="24"/>
          <w:lang w:val="en-GB"/>
        </w:rPr>
        <w:tab/>
      </w:r>
      <w:r w:rsidR="00763B7A">
        <w:rPr>
          <w:rFonts w:ascii="Times New Roman" w:hAnsi="Times New Roman" w:cs="Times New Roman"/>
          <w:sz w:val="24"/>
          <w:szCs w:val="24"/>
          <w:lang w:val="en-GB"/>
        </w:rPr>
        <w:tab/>
      </w:r>
      <w:r w:rsidR="00763B7A">
        <w:rPr>
          <w:rFonts w:ascii="Times New Roman" w:hAnsi="Times New Roman" w:cs="Times New Roman"/>
          <w:sz w:val="24"/>
          <w:szCs w:val="24"/>
          <w:lang w:val="en-GB"/>
        </w:rPr>
        <w:tab/>
      </w:r>
      <w:r w:rsidR="00763B7A">
        <w:rPr>
          <w:rFonts w:ascii="Times New Roman" w:hAnsi="Times New Roman" w:cs="Times New Roman"/>
          <w:sz w:val="24"/>
          <w:szCs w:val="24"/>
          <w:lang w:val="en-GB"/>
        </w:rPr>
        <w:tab/>
      </w:r>
      <w:r w:rsidR="00763B7A">
        <w:rPr>
          <w:rFonts w:ascii="Times New Roman" w:hAnsi="Times New Roman" w:cs="Times New Roman"/>
          <w:sz w:val="24"/>
          <w:szCs w:val="24"/>
          <w:lang w:val="en-GB"/>
        </w:rPr>
        <w:tab/>
      </w:r>
      <w:r w:rsidR="00763B7A">
        <w:rPr>
          <w:rFonts w:ascii="Times New Roman" w:hAnsi="Times New Roman" w:cs="Times New Roman"/>
          <w:sz w:val="24"/>
          <w:szCs w:val="24"/>
          <w:lang w:val="en-GB"/>
        </w:rPr>
        <w:tab/>
      </w:r>
      <w:r w:rsidR="00763B7A">
        <w:rPr>
          <w:rFonts w:ascii="Times New Roman" w:hAnsi="Times New Roman" w:cs="Times New Roman"/>
          <w:sz w:val="24"/>
          <w:szCs w:val="24"/>
          <w:lang w:val="en-GB"/>
        </w:rPr>
        <w:tab/>
        <w:t>(7)</w:t>
      </w:r>
    </w:p>
    <w:p w14:paraId="2FFF0001" w14:textId="04D5086A" w:rsidR="00763B7A" w:rsidRDefault="00763B7A" w:rsidP="00A14D2D">
      <w:pPr>
        <w:spacing w:after="0" w:line="480" w:lineRule="auto"/>
        <w:jc w:val="both"/>
        <w:rPr>
          <w:rFonts w:ascii="Times New Roman" w:hAnsi="Times New Roman" w:cs="Times New Roman"/>
          <w:sz w:val="24"/>
          <w:szCs w:val="24"/>
          <w:lang w:val="en-GB"/>
        </w:rPr>
      </w:pPr>
    </w:p>
    <w:p w14:paraId="6B10D9C5" w14:textId="40037AEF" w:rsidR="00763B7A" w:rsidRDefault="00763B7A" w:rsidP="00A14D2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where </w:t>
      </w:r>
      <w:r w:rsidRPr="00763B7A">
        <w:rPr>
          <w:rFonts w:ascii="Times New Roman" w:hAnsi="Times New Roman" w:cs="Times New Roman"/>
          <w:i/>
          <w:sz w:val="24"/>
          <w:szCs w:val="24"/>
          <w:lang w:val="en-GB"/>
        </w:rPr>
        <w:t>h</w:t>
      </w:r>
      <w:r>
        <w:rPr>
          <w:rFonts w:ascii="Times New Roman" w:hAnsi="Times New Roman" w:cs="Times New Roman"/>
          <w:sz w:val="24"/>
          <w:szCs w:val="24"/>
          <w:lang w:val="en-GB"/>
        </w:rPr>
        <w:t xml:space="preserve"> is the electrode thickness</w:t>
      </w:r>
      <w:r w:rsidR="00FF1E82">
        <w:rPr>
          <w:rFonts w:ascii="Times New Roman" w:hAnsi="Times New Roman" w:cs="Times New Roman"/>
          <w:sz w:val="24"/>
          <w:szCs w:val="24"/>
          <w:lang w:val="en-GB"/>
        </w:rPr>
        <w:t xml:space="preserve"> and </w:t>
      </w:r>
      <w:r w:rsidR="00FF1E82" w:rsidRPr="00FF1E82">
        <w:rPr>
          <w:rFonts w:ascii="Times New Roman" w:hAnsi="Times New Roman" w:cs="Times New Roman"/>
          <w:i/>
          <w:sz w:val="24"/>
          <w:szCs w:val="24"/>
          <w:lang w:val="en-GB"/>
        </w:rPr>
        <w:t>i</w:t>
      </w:r>
      <w:r w:rsidR="00FF1E82" w:rsidRPr="00FF1E82">
        <w:rPr>
          <w:rFonts w:ascii="Times New Roman" w:hAnsi="Times New Roman" w:cs="Times New Roman"/>
          <w:i/>
          <w:sz w:val="24"/>
          <w:szCs w:val="24"/>
          <w:vertAlign w:val="subscript"/>
          <w:lang w:val="en-GB"/>
        </w:rPr>
        <w:t>0</w:t>
      </w:r>
      <w:r w:rsidR="00FF1E82">
        <w:rPr>
          <w:rFonts w:ascii="Times New Roman" w:hAnsi="Times New Roman" w:cs="Times New Roman"/>
          <w:sz w:val="24"/>
          <w:szCs w:val="24"/>
          <w:lang w:val="en-GB"/>
        </w:rPr>
        <w:t xml:space="preserve"> </w:t>
      </w:r>
      <w:r w:rsidR="00B248FA">
        <w:rPr>
          <w:rFonts w:ascii="Times New Roman" w:hAnsi="Times New Roman" w:cs="Times New Roman"/>
          <w:sz w:val="24"/>
          <w:szCs w:val="24"/>
          <w:lang w:val="en-GB"/>
        </w:rPr>
        <w:t xml:space="preserve">is </w:t>
      </w:r>
      <w:r w:rsidR="00FF1E82">
        <w:rPr>
          <w:rFonts w:ascii="Times New Roman" w:hAnsi="Times New Roman" w:cs="Times New Roman"/>
          <w:sz w:val="24"/>
          <w:szCs w:val="24"/>
          <w:lang w:val="en-GB"/>
        </w:rPr>
        <w:t>the exchange current density of the hydrogen oxidation reaction</w:t>
      </w:r>
      <w:r>
        <w:rPr>
          <w:rFonts w:ascii="Times New Roman" w:hAnsi="Times New Roman" w:cs="Times New Roman"/>
          <w:sz w:val="24"/>
          <w:szCs w:val="24"/>
          <w:lang w:val="en-GB"/>
        </w:rPr>
        <w:t>.</w:t>
      </w:r>
      <w:r w:rsidR="00296961">
        <w:rPr>
          <w:rFonts w:ascii="Times New Roman" w:hAnsi="Times New Roman" w:cs="Times New Roman"/>
          <w:sz w:val="24"/>
          <w:szCs w:val="24"/>
          <w:lang w:val="en-GB"/>
        </w:rPr>
        <w:t xml:space="preserve"> Notably, Eq. (7) assumes that the anodic charge transfer reaction takes place along the geometrical TPB line.</w:t>
      </w:r>
    </w:p>
    <w:p w14:paraId="2E315834" w14:textId="168F584E" w:rsidR="00763B7A" w:rsidRDefault="00763B7A" w:rsidP="00A14D2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Hence, two independent estimations of the TPB density </w:t>
      </w:r>
      <w:r w:rsidR="00212255">
        <w:rPr>
          <w:rFonts w:ascii="Times New Roman" w:hAnsi="Times New Roman" w:cs="Times New Roman"/>
          <w:sz w:val="24"/>
          <w:szCs w:val="24"/>
          <w:lang w:val="en-GB"/>
        </w:rPr>
        <w:t>we</w:t>
      </w:r>
      <w:r>
        <w:rPr>
          <w:rFonts w:ascii="Times New Roman" w:hAnsi="Times New Roman" w:cs="Times New Roman"/>
          <w:sz w:val="24"/>
          <w:szCs w:val="24"/>
          <w:lang w:val="en-GB"/>
        </w:rPr>
        <w:t>re obtained: one from the tomographic reconstruction of the anode microstructure, one through Eq. (7) from the charge transfer resistance evaluated from EIS data.</w:t>
      </w:r>
    </w:p>
    <w:p w14:paraId="2C969EB3" w14:textId="6EAF325E" w:rsidR="00F9269A" w:rsidRPr="009B19FC" w:rsidRDefault="00F9269A" w:rsidP="00F9269A">
      <w:pPr>
        <w:spacing w:after="0" w:line="480" w:lineRule="auto"/>
        <w:jc w:val="both"/>
        <w:rPr>
          <w:rFonts w:ascii="Times New Roman" w:hAnsi="Times New Roman" w:cs="Times New Roman"/>
          <w:i/>
          <w:sz w:val="24"/>
          <w:szCs w:val="24"/>
          <w:lang w:val="en-GB"/>
        </w:rPr>
      </w:pPr>
      <w:r>
        <w:rPr>
          <w:rFonts w:ascii="Times New Roman" w:hAnsi="Times New Roman" w:cs="Times New Roman"/>
          <w:i/>
          <w:sz w:val="24"/>
          <w:szCs w:val="24"/>
          <w:lang w:val="en-GB"/>
        </w:rPr>
        <w:lastRenderedPageBreak/>
        <w:t>3</w:t>
      </w:r>
      <w:r w:rsidRPr="009B19FC">
        <w:rPr>
          <w:rFonts w:ascii="Times New Roman" w:hAnsi="Times New Roman" w:cs="Times New Roman"/>
          <w:i/>
          <w:sz w:val="24"/>
          <w:szCs w:val="24"/>
          <w:lang w:val="en-GB"/>
        </w:rPr>
        <w:t>.</w:t>
      </w:r>
      <w:r>
        <w:rPr>
          <w:rFonts w:ascii="Times New Roman" w:hAnsi="Times New Roman" w:cs="Times New Roman"/>
          <w:i/>
          <w:sz w:val="24"/>
          <w:szCs w:val="24"/>
          <w:lang w:val="en-GB"/>
        </w:rPr>
        <w:t>3</w:t>
      </w:r>
      <w:r w:rsidRPr="009B19FC">
        <w:rPr>
          <w:rFonts w:ascii="Times New Roman" w:hAnsi="Times New Roman" w:cs="Times New Roman"/>
          <w:i/>
          <w:sz w:val="24"/>
          <w:szCs w:val="24"/>
          <w:lang w:val="en-GB"/>
        </w:rPr>
        <w:t xml:space="preserve"> </w:t>
      </w:r>
      <w:r>
        <w:rPr>
          <w:rFonts w:ascii="Times New Roman" w:hAnsi="Times New Roman" w:cs="Times New Roman"/>
          <w:i/>
          <w:sz w:val="24"/>
          <w:szCs w:val="24"/>
          <w:lang w:val="en-GB"/>
        </w:rPr>
        <w:t>Results and interpretation</w:t>
      </w:r>
    </w:p>
    <w:p w14:paraId="619BAF08" w14:textId="23C49844" w:rsidR="00F9269A" w:rsidRDefault="00D95376" w:rsidP="00A14D2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Figure 4a shows the evolution with time of the charge transfer resistance of the nanostructured Ni/</w:t>
      </w:r>
      <w:proofErr w:type="spellStart"/>
      <w:r>
        <w:rPr>
          <w:rFonts w:ascii="Times New Roman" w:hAnsi="Times New Roman" w:cs="Times New Roman"/>
          <w:sz w:val="24"/>
          <w:szCs w:val="24"/>
          <w:lang w:val="en-GB"/>
        </w:rPr>
        <w:t>ScSZ</w:t>
      </w:r>
      <w:proofErr w:type="spellEnd"/>
      <w:r>
        <w:rPr>
          <w:rFonts w:ascii="Times New Roman" w:hAnsi="Times New Roman" w:cs="Times New Roman"/>
          <w:sz w:val="24"/>
          <w:szCs w:val="24"/>
          <w:lang w:val="en-GB"/>
        </w:rPr>
        <w:t xml:space="preserve"> anode at 550 °C as obtained by </w:t>
      </w:r>
      <w:r w:rsidR="00B248FA">
        <w:rPr>
          <w:rFonts w:ascii="Times New Roman" w:hAnsi="Times New Roman" w:cs="Times New Roman"/>
          <w:sz w:val="24"/>
          <w:szCs w:val="24"/>
          <w:lang w:val="en-GB"/>
        </w:rPr>
        <w:t xml:space="preserve">the </w:t>
      </w:r>
      <w:r>
        <w:rPr>
          <w:rFonts w:ascii="Times New Roman" w:hAnsi="Times New Roman" w:cs="Times New Roman"/>
          <w:sz w:val="24"/>
          <w:szCs w:val="24"/>
          <w:lang w:val="en-GB"/>
        </w:rPr>
        <w:t>analysis of EIS data. Experimental results showed a rapid increase in charge transfer resistance within the first 100 h, followed by stabilization</w:t>
      </w:r>
      <w:r w:rsidR="00B248FA">
        <w:rPr>
          <w:rFonts w:ascii="Times New Roman" w:hAnsi="Times New Roman" w:cs="Times New Roman"/>
          <w:sz w:val="24"/>
          <w:szCs w:val="24"/>
          <w:lang w:val="en-GB"/>
        </w:rPr>
        <w:t xml:space="preserve"> [6,15]</w:t>
      </w:r>
      <w:r>
        <w:rPr>
          <w:rFonts w:ascii="Times New Roman" w:hAnsi="Times New Roman" w:cs="Times New Roman"/>
          <w:sz w:val="24"/>
          <w:szCs w:val="24"/>
          <w:lang w:val="en-GB"/>
        </w:rPr>
        <w:t>. Such a rapid increase in anode charge transfer resistance evidence</w:t>
      </w:r>
      <w:r w:rsidR="00B248FA">
        <w:rPr>
          <w:rFonts w:ascii="Times New Roman" w:hAnsi="Times New Roman" w:cs="Times New Roman"/>
          <w:sz w:val="24"/>
          <w:szCs w:val="24"/>
          <w:lang w:val="en-GB"/>
        </w:rPr>
        <w:t>d</w:t>
      </w:r>
      <w:r>
        <w:rPr>
          <w:rFonts w:ascii="Times New Roman" w:hAnsi="Times New Roman" w:cs="Times New Roman"/>
          <w:sz w:val="24"/>
          <w:szCs w:val="24"/>
          <w:lang w:val="en-GB"/>
        </w:rPr>
        <w:t xml:space="preserve"> the presence of an electrochemical degradation mechanism affecting the hydrogen oxidation reaction (Eq. (2)).</w:t>
      </w:r>
    </w:p>
    <w:p w14:paraId="0C510CCB" w14:textId="43635810" w:rsidR="00D95376" w:rsidRDefault="00D95376" w:rsidP="00A14D2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Since the </w:t>
      </w:r>
      <w:r w:rsidR="00EE001C">
        <w:rPr>
          <w:rFonts w:ascii="Times New Roman" w:hAnsi="Times New Roman" w:cs="Times New Roman"/>
          <w:sz w:val="24"/>
          <w:szCs w:val="24"/>
          <w:lang w:val="en-GB"/>
        </w:rPr>
        <w:t xml:space="preserve">microstructure of the </w:t>
      </w:r>
      <w:proofErr w:type="spellStart"/>
      <w:r>
        <w:rPr>
          <w:rFonts w:ascii="Times New Roman" w:hAnsi="Times New Roman" w:cs="Times New Roman"/>
          <w:sz w:val="24"/>
          <w:szCs w:val="24"/>
          <w:lang w:val="en-GB"/>
        </w:rPr>
        <w:t>ScSZ</w:t>
      </w:r>
      <w:proofErr w:type="spellEnd"/>
      <w:r>
        <w:rPr>
          <w:rFonts w:ascii="Times New Roman" w:hAnsi="Times New Roman" w:cs="Times New Roman"/>
          <w:sz w:val="24"/>
          <w:szCs w:val="24"/>
          <w:lang w:val="en-GB"/>
        </w:rPr>
        <w:t xml:space="preserve"> scaffold can be considered stable at 550 °C, the increase in </w:t>
      </w:r>
      <w:proofErr w:type="spellStart"/>
      <w:r w:rsidRPr="00F20AA0">
        <w:rPr>
          <w:rFonts w:ascii="Times New Roman" w:hAnsi="Times New Roman" w:cs="Times New Roman"/>
          <w:i/>
          <w:sz w:val="24"/>
          <w:szCs w:val="24"/>
          <w:lang w:val="en-GB"/>
        </w:rPr>
        <w:t>R</w:t>
      </w:r>
      <w:r w:rsidRPr="00F20AA0">
        <w:rPr>
          <w:rFonts w:ascii="Times New Roman" w:hAnsi="Times New Roman" w:cs="Times New Roman"/>
          <w:i/>
          <w:sz w:val="24"/>
          <w:szCs w:val="24"/>
          <w:vertAlign w:val="subscript"/>
          <w:lang w:val="en-GB"/>
        </w:rPr>
        <w:t>ct</w:t>
      </w:r>
      <w:proofErr w:type="spellEnd"/>
      <w:r>
        <w:rPr>
          <w:rFonts w:ascii="Times New Roman" w:hAnsi="Times New Roman" w:cs="Times New Roman"/>
          <w:sz w:val="24"/>
          <w:szCs w:val="24"/>
          <w:lang w:val="en-GB"/>
        </w:rPr>
        <w:t xml:space="preserve"> was attributed to a change in the active TPB </w:t>
      </w:r>
      <w:r w:rsidR="00F20AA0">
        <w:rPr>
          <w:rFonts w:ascii="Times New Roman" w:hAnsi="Times New Roman" w:cs="Times New Roman"/>
          <w:sz w:val="24"/>
          <w:szCs w:val="24"/>
          <w:lang w:val="en-GB"/>
        </w:rPr>
        <w:t xml:space="preserve">length </w:t>
      </w:r>
      <w:proofErr w:type="gramStart"/>
      <w:r w:rsidR="00F20AA0">
        <w:rPr>
          <w:rFonts w:ascii="Times New Roman" w:hAnsi="Times New Roman" w:cs="Times New Roman"/>
          <w:sz w:val="24"/>
          <w:szCs w:val="24"/>
          <w:lang w:val="en-GB"/>
        </w:rPr>
        <w:t>as a consequence of</w:t>
      </w:r>
      <w:proofErr w:type="gramEnd"/>
      <w:r w:rsidR="00F20AA0">
        <w:rPr>
          <w:rFonts w:ascii="Times New Roman" w:hAnsi="Times New Roman" w:cs="Times New Roman"/>
          <w:sz w:val="24"/>
          <w:szCs w:val="24"/>
          <w:lang w:val="en-GB"/>
        </w:rPr>
        <w:t xml:space="preserve"> rearrangement of the Ni phase upon annealing</w:t>
      </w:r>
      <w:r w:rsidR="00B248FA">
        <w:rPr>
          <w:rFonts w:ascii="Times New Roman" w:hAnsi="Times New Roman" w:cs="Times New Roman"/>
          <w:sz w:val="24"/>
          <w:szCs w:val="24"/>
          <w:lang w:val="en-GB"/>
        </w:rPr>
        <w:t xml:space="preserve"> [6]</w:t>
      </w:r>
      <w:r w:rsidR="00F20AA0">
        <w:rPr>
          <w:rFonts w:ascii="Times New Roman" w:hAnsi="Times New Roman" w:cs="Times New Roman"/>
          <w:sz w:val="24"/>
          <w:szCs w:val="24"/>
          <w:lang w:val="en-GB"/>
        </w:rPr>
        <w:t xml:space="preserve">. Thus, Eq. (7) was used to estimate the temporal evolution of the TPB density from </w:t>
      </w:r>
      <w:proofErr w:type="spellStart"/>
      <w:r w:rsidR="00F20AA0" w:rsidRPr="00F20AA0">
        <w:rPr>
          <w:rFonts w:ascii="Times New Roman" w:hAnsi="Times New Roman" w:cs="Times New Roman"/>
          <w:i/>
          <w:sz w:val="24"/>
          <w:szCs w:val="24"/>
          <w:lang w:val="en-GB"/>
        </w:rPr>
        <w:t>R</w:t>
      </w:r>
      <w:r w:rsidR="00F20AA0" w:rsidRPr="00F20AA0">
        <w:rPr>
          <w:rFonts w:ascii="Times New Roman" w:hAnsi="Times New Roman" w:cs="Times New Roman"/>
          <w:i/>
          <w:sz w:val="24"/>
          <w:szCs w:val="24"/>
          <w:vertAlign w:val="subscript"/>
          <w:lang w:val="en-GB"/>
        </w:rPr>
        <w:t>ct</w:t>
      </w:r>
      <w:proofErr w:type="spellEnd"/>
      <w:r w:rsidR="00F20AA0">
        <w:rPr>
          <w:rFonts w:ascii="Times New Roman" w:hAnsi="Times New Roman" w:cs="Times New Roman"/>
          <w:sz w:val="24"/>
          <w:szCs w:val="24"/>
          <w:lang w:val="en-GB"/>
        </w:rPr>
        <w:t xml:space="preserve">, as shown in Figure 4b. Figure 4b shows that the rapid increase in charge transfer resistance </w:t>
      </w:r>
      <w:r w:rsidR="00B248FA">
        <w:rPr>
          <w:rFonts w:ascii="Times New Roman" w:hAnsi="Times New Roman" w:cs="Times New Roman"/>
          <w:sz w:val="24"/>
          <w:szCs w:val="24"/>
          <w:lang w:val="en-GB"/>
        </w:rPr>
        <w:t>could</w:t>
      </w:r>
      <w:r w:rsidR="00F20AA0">
        <w:rPr>
          <w:rFonts w:ascii="Times New Roman" w:hAnsi="Times New Roman" w:cs="Times New Roman"/>
          <w:sz w:val="24"/>
          <w:szCs w:val="24"/>
          <w:lang w:val="en-GB"/>
        </w:rPr>
        <w:t xml:space="preserve"> be interpreted as a rapid decrease in TPB length per unit volume, followed by stabilisation (see red line). However, Figure 4b shows that there was a mismatch between the TPB density estimated via EIS through Eq. (7) (red line) and the TPB density measured by using FIB-SEM tomography (blue marks). </w:t>
      </w:r>
      <w:proofErr w:type="gramStart"/>
      <w:r w:rsidR="00F20AA0">
        <w:rPr>
          <w:rFonts w:ascii="Times New Roman" w:hAnsi="Times New Roman" w:cs="Times New Roman"/>
          <w:sz w:val="24"/>
          <w:szCs w:val="24"/>
          <w:lang w:val="en-GB"/>
        </w:rPr>
        <w:t>In particular, while</w:t>
      </w:r>
      <w:proofErr w:type="gramEnd"/>
      <w:r w:rsidR="00F20AA0">
        <w:rPr>
          <w:rFonts w:ascii="Times New Roman" w:hAnsi="Times New Roman" w:cs="Times New Roman"/>
          <w:sz w:val="24"/>
          <w:szCs w:val="24"/>
          <w:lang w:val="en-GB"/>
        </w:rPr>
        <w:t xml:space="preserve"> model predictions and tomography data matched after degradation (i.e., at 200 h), before degradation the </w:t>
      </w:r>
      <w:r w:rsidR="00F20AA0" w:rsidRPr="00F20AA0">
        <w:rPr>
          <w:rFonts w:ascii="Times New Roman" w:hAnsi="Times New Roman" w:cs="Times New Roman"/>
          <w:i/>
          <w:sz w:val="24"/>
          <w:szCs w:val="24"/>
          <w:lang w:val="en-GB"/>
        </w:rPr>
        <w:t>L</w:t>
      </w:r>
      <w:r w:rsidR="00F20AA0" w:rsidRPr="00F20AA0">
        <w:rPr>
          <w:rFonts w:ascii="Times New Roman" w:hAnsi="Times New Roman" w:cs="Times New Roman"/>
          <w:i/>
          <w:sz w:val="24"/>
          <w:szCs w:val="24"/>
          <w:vertAlign w:val="subscript"/>
          <w:lang w:val="en-GB"/>
        </w:rPr>
        <w:t>TPB</w:t>
      </w:r>
      <w:r w:rsidR="00F20AA0">
        <w:rPr>
          <w:rFonts w:ascii="Times New Roman" w:hAnsi="Times New Roman" w:cs="Times New Roman"/>
          <w:sz w:val="24"/>
          <w:szCs w:val="24"/>
          <w:lang w:val="en-GB"/>
        </w:rPr>
        <w:t xml:space="preserve"> estimated electrochemically from EIS via Eq. (7) was excessively larger than the TPB length evaluated </w:t>
      </w:r>
      <w:r w:rsidR="006E6651">
        <w:rPr>
          <w:rFonts w:ascii="Times New Roman" w:hAnsi="Times New Roman" w:cs="Times New Roman"/>
          <w:sz w:val="24"/>
          <w:szCs w:val="24"/>
          <w:lang w:val="en-GB"/>
        </w:rPr>
        <w:t>by</w:t>
      </w:r>
      <w:r w:rsidR="00F20AA0">
        <w:rPr>
          <w:rFonts w:ascii="Times New Roman" w:hAnsi="Times New Roman" w:cs="Times New Roman"/>
          <w:sz w:val="24"/>
          <w:szCs w:val="24"/>
          <w:lang w:val="en-GB"/>
        </w:rPr>
        <w:t xml:space="preserve"> FIB-SEM tomography. This means that</w:t>
      </w:r>
      <w:r w:rsidR="00EE001C">
        <w:rPr>
          <w:rFonts w:ascii="Times New Roman" w:hAnsi="Times New Roman" w:cs="Times New Roman"/>
          <w:sz w:val="24"/>
          <w:szCs w:val="24"/>
          <w:lang w:val="en-GB"/>
        </w:rPr>
        <w:t xml:space="preserve"> while </w:t>
      </w:r>
      <w:r w:rsidR="00F20AA0">
        <w:rPr>
          <w:rFonts w:ascii="Times New Roman" w:hAnsi="Times New Roman" w:cs="Times New Roman"/>
          <w:sz w:val="24"/>
          <w:szCs w:val="24"/>
          <w:lang w:val="en-GB"/>
        </w:rPr>
        <w:t xml:space="preserve">electrochemical impedance spectroscopy detected </w:t>
      </w:r>
      <w:r w:rsidR="00EE001C">
        <w:rPr>
          <w:rFonts w:ascii="Times New Roman" w:hAnsi="Times New Roman" w:cs="Times New Roman"/>
          <w:sz w:val="24"/>
          <w:szCs w:val="24"/>
          <w:lang w:val="en-GB"/>
        </w:rPr>
        <w:t>all</w:t>
      </w:r>
      <w:r w:rsidR="00F20AA0">
        <w:rPr>
          <w:rFonts w:ascii="Times New Roman" w:hAnsi="Times New Roman" w:cs="Times New Roman"/>
          <w:sz w:val="24"/>
          <w:szCs w:val="24"/>
          <w:lang w:val="en-GB"/>
        </w:rPr>
        <w:t xml:space="preserve"> </w:t>
      </w:r>
      <w:r w:rsidR="00EE001C">
        <w:rPr>
          <w:rFonts w:ascii="Times New Roman" w:hAnsi="Times New Roman" w:cs="Times New Roman"/>
          <w:sz w:val="24"/>
          <w:szCs w:val="24"/>
          <w:lang w:val="en-GB"/>
        </w:rPr>
        <w:t xml:space="preserve">electrochemical </w:t>
      </w:r>
      <w:r w:rsidR="00F20AA0">
        <w:rPr>
          <w:rFonts w:ascii="Times New Roman" w:hAnsi="Times New Roman" w:cs="Times New Roman"/>
          <w:sz w:val="24"/>
          <w:szCs w:val="24"/>
          <w:lang w:val="en-GB"/>
        </w:rPr>
        <w:t xml:space="preserve">degradation, the microstructural evolution of the TPB </w:t>
      </w:r>
      <w:r w:rsidR="00733694">
        <w:rPr>
          <w:rFonts w:ascii="Times New Roman" w:hAnsi="Times New Roman" w:cs="Times New Roman"/>
          <w:sz w:val="24"/>
          <w:szCs w:val="24"/>
          <w:lang w:val="en-GB"/>
        </w:rPr>
        <w:t xml:space="preserve">evaluated </w:t>
      </w:r>
      <w:r w:rsidR="008C76D1">
        <w:rPr>
          <w:rFonts w:ascii="Times New Roman" w:hAnsi="Times New Roman" w:cs="Times New Roman"/>
          <w:sz w:val="24"/>
          <w:szCs w:val="24"/>
          <w:lang w:val="en-GB"/>
        </w:rPr>
        <w:t>with 3D</w:t>
      </w:r>
      <w:r w:rsidR="00733694">
        <w:rPr>
          <w:rFonts w:ascii="Times New Roman" w:hAnsi="Times New Roman" w:cs="Times New Roman"/>
          <w:sz w:val="24"/>
          <w:szCs w:val="24"/>
          <w:lang w:val="en-GB"/>
        </w:rPr>
        <w:t xml:space="preserve"> tomography was not sufficient to explain </w:t>
      </w:r>
      <w:r w:rsidR="00BE348C">
        <w:rPr>
          <w:rFonts w:ascii="Times New Roman" w:hAnsi="Times New Roman" w:cs="Times New Roman"/>
          <w:sz w:val="24"/>
          <w:szCs w:val="24"/>
          <w:lang w:val="en-GB"/>
        </w:rPr>
        <w:t xml:space="preserve">on its own </w:t>
      </w:r>
      <w:r w:rsidR="00733694">
        <w:rPr>
          <w:rFonts w:ascii="Times New Roman" w:hAnsi="Times New Roman" w:cs="Times New Roman"/>
          <w:sz w:val="24"/>
          <w:szCs w:val="24"/>
          <w:lang w:val="en-GB"/>
        </w:rPr>
        <w:t>the rapid electrochemical degradation.</w:t>
      </w:r>
    </w:p>
    <w:p w14:paraId="55364523" w14:textId="77777777" w:rsidR="00F3632F" w:rsidRDefault="00F3632F" w:rsidP="00A14D2D">
      <w:pPr>
        <w:spacing w:after="0" w:line="480" w:lineRule="auto"/>
        <w:jc w:val="both"/>
        <w:rPr>
          <w:rFonts w:ascii="Times New Roman" w:hAnsi="Times New Roman" w:cs="Times New Roman"/>
          <w:sz w:val="24"/>
          <w:szCs w:val="24"/>
          <w:lang w:val="en-GB"/>
        </w:rPr>
      </w:pPr>
    </w:p>
    <w:p w14:paraId="7D6A438B" w14:textId="70AE2135" w:rsidR="00BC25C7" w:rsidRDefault="00BC25C7" w:rsidP="00A14D2D">
      <w:pPr>
        <w:spacing w:after="0" w:line="480" w:lineRule="auto"/>
        <w:jc w:val="both"/>
        <w:rPr>
          <w:rFonts w:ascii="Times New Roman" w:hAnsi="Times New Roman" w:cs="Times New Roman"/>
          <w:sz w:val="24"/>
          <w:szCs w:val="24"/>
          <w:lang w:val="en-GB"/>
        </w:rPr>
      </w:pPr>
    </w:p>
    <w:p w14:paraId="081062AE" w14:textId="432F16A7" w:rsidR="00BE348C" w:rsidRDefault="00BE348C" w:rsidP="00BC25C7">
      <w:pPr>
        <w:spacing w:after="0" w:line="480" w:lineRule="auto"/>
        <w:jc w:val="center"/>
        <w:rPr>
          <w:rFonts w:ascii="Times New Roman" w:hAnsi="Times New Roman" w:cs="Times New Roman"/>
          <w:sz w:val="24"/>
          <w:szCs w:val="24"/>
          <w:lang w:val="en-GB"/>
        </w:rPr>
      </w:pPr>
      <w:r>
        <w:rPr>
          <w:noProof/>
        </w:rPr>
        <w:lastRenderedPageBreak/>
        <w:drawing>
          <wp:inline distT="0" distB="0" distL="0" distR="0" wp14:anchorId="0084D7EB" wp14:editId="7E034A89">
            <wp:extent cx="6120130" cy="1837690"/>
            <wp:effectExtent l="0" t="0" r="0" b="0"/>
            <wp:docPr id="170" name="Immagine 169">
              <a:extLst xmlns:a="http://schemas.openxmlformats.org/drawingml/2006/main">
                <a:ext uri="{FF2B5EF4-FFF2-40B4-BE49-F238E27FC236}">
                  <a16:creationId xmlns:a16="http://schemas.microsoft.com/office/drawing/2014/main" id="{BC87A621-590E-4A0C-BE98-3A4CD0EC2F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magine 169">
                      <a:extLst>
                        <a:ext uri="{FF2B5EF4-FFF2-40B4-BE49-F238E27FC236}">
                          <a16:creationId xmlns:a16="http://schemas.microsoft.com/office/drawing/2014/main" id="{BC87A621-590E-4A0C-BE98-3A4CD0EC2FAD}"/>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20130" cy="1837690"/>
                    </a:xfrm>
                    <a:prstGeom prst="rect">
                      <a:avLst/>
                    </a:prstGeom>
                    <a:noFill/>
                    <a:extLst/>
                  </pic:spPr>
                </pic:pic>
              </a:graphicData>
            </a:graphic>
          </wp:inline>
        </w:drawing>
      </w:r>
    </w:p>
    <w:p w14:paraId="26A8894A" w14:textId="1F0068DB" w:rsidR="00BC25C7" w:rsidRDefault="00BC25C7" w:rsidP="00BC25C7">
      <w:pPr>
        <w:spacing w:after="0" w:line="48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Figure 4. </w:t>
      </w:r>
      <w:r w:rsidR="00D95376">
        <w:rPr>
          <w:rFonts w:ascii="Times New Roman" w:hAnsi="Times New Roman" w:cs="Times New Roman"/>
          <w:sz w:val="24"/>
          <w:szCs w:val="24"/>
          <w:lang w:val="en-GB"/>
        </w:rPr>
        <w:t>a) Charge transfer resistance as a function of time of the infiltrated Ni/</w:t>
      </w:r>
      <w:proofErr w:type="spellStart"/>
      <w:r w:rsidR="00D95376">
        <w:rPr>
          <w:rFonts w:ascii="Times New Roman" w:hAnsi="Times New Roman" w:cs="Times New Roman"/>
          <w:sz w:val="24"/>
          <w:szCs w:val="24"/>
          <w:lang w:val="en-GB"/>
        </w:rPr>
        <w:t>ScSZ</w:t>
      </w:r>
      <w:proofErr w:type="spellEnd"/>
      <w:r w:rsidR="00D95376">
        <w:rPr>
          <w:rFonts w:ascii="Times New Roman" w:hAnsi="Times New Roman" w:cs="Times New Roman"/>
          <w:sz w:val="24"/>
          <w:szCs w:val="24"/>
          <w:lang w:val="en-GB"/>
        </w:rPr>
        <w:t xml:space="preserve"> anode as obtained from EIS analysis. b) TPB density as a function of time as estimated from the charge transfer resistance through Eq. (7) (line) and from FIB-SEM tomography (squares).</w:t>
      </w:r>
    </w:p>
    <w:p w14:paraId="66647446" w14:textId="6CCBE27B" w:rsidR="00BC25C7" w:rsidRDefault="00BC25C7" w:rsidP="00BC25C7">
      <w:pPr>
        <w:spacing w:after="0" w:line="480" w:lineRule="auto"/>
        <w:jc w:val="both"/>
        <w:rPr>
          <w:rFonts w:ascii="Times New Roman" w:hAnsi="Times New Roman" w:cs="Times New Roman"/>
          <w:sz w:val="24"/>
          <w:szCs w:val="24"/>
          <w:lang w:val="en-GB"/>
        </w:rPr>
      </w:pPr>
    </w:p>
    <w:p w14:paraId="21EE7807" w14:textId="494E20C8" w:rsidR="00BC25C7" w:rsidRDefault="00733694" w:rsidP="00BC25C7">
      <w:pPr>
        <w:spacing w:after="0" w:line="480" w:lineRule="auto"/>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In order to</w:t>
      </w:r>
      <w:proofErr w:type="gramEnd"/>
      <w:r>
        <w:rPr>
          <w:rFonts w:ascii="Times New Roman" w:hAnsi="Times New Roman" w:cs="Times New Roman"/>
          <w:sz w:val="24"/>
          <w:szCs w:val="24"/>
          <w:lang w:val="en-GB"/>
        </w:rPr>
        <w:t xml:space="preserve"> explain such a mismatch between electrochemical response and microstructural analysis, the </w:t>
      </w:r>
      <w:r w:rsidR="00296961">
        <w:rPr>
          <w:rFonts w:ascii="Times New Roman" w:hAnsi="Times New Roman" w:cs="Times New Roman"/>
          <w:sz w:val="24"/>
          <w:szCs w:val="24"/>
          <w:lang w:val="en-GB"/>
        </w:rPr>
        <w:t xml:space="preserve">TPB line </w:t>
      </w:r>
      <w:r w:rsidR="00A508BB">
        <w:rPr>
          <w:rFonts w:ascii="Times New Roman" w:hAnsi="Times New Roman" w:cs="Times New Roman"/>
          <w:sz w:val="24"/>
          <w:szCs w:val="24"/>
          <w:lang w:val="en-GB"/>
        </w:rPr>
        <w:t xml:space="preserve">of the sample before degradation </w:t>
      </w:r>
      <w:r w:rsidR="00296961">
        <w:rPr>
          <w:rFonts w:ascii="Times New Roman" w:hAnsi="Times New Roman" w:cs="Times New Roman"/>
          <w:sz w:val="24"/>
          <w:szCs w:val="24"/>
          <w:lang w:val="en-GB"/>
        </w:rPr>
        <w:t xml:space="preserve">was observed at different magnifications, that is, at high resolution by using FEG-SEM (Figure 5a) and at lower resolution through FIB-SEM (Figure 5b). </w:t>
      </w:r>
      <w:r w:rsidR="00A508BB">
        <w:rPr>
          <w:rFonts w:ascii="Times New Roman" w:hAnsi="Times New Roman" w:cs="Times New Roman"/>
          <w:sz w:val="24"/>
          <w:szCs w:val="24"/>
          <w:lang w:val="en-GB"/>
        </w:rPr>
        <w:t xml:space="preserve">Figure 5a shows that, at high magnification, there </w:t>
      </w:r>
      <w:r w:rsidR="008C76D1">
        <w:rPr>
          <w:rFonts w:ascii="Times New Roman" w:hAnsi="Times New Roman" w:cs="Times New Roman"/>
          <w:sz w:val="24"/>
          <w:szCs w:val="24"/>
          <w:lang w:val="en-GB"/>
        </w:rPr>
        <w:t>a</w:t>
      </w:r>
      <w:r w:rsidR="00A508BB">
        <w:rPr>
          <w:rFonts w:ascii="Times New Roman" w:hAnsi="Times New Roman" w:cs="Times New Roman"/>
          <w:sz w:val="24"/>
          <w:szCs w:val="24"/>
          <w:lang w:val="en-GB"/>
        </w:rPr>
        <w:t>re a lot of three-phase boundary points at the Ni/</w:t>
      </w:r>
      <w:proofErr w:type="spellStart"/>
      <w:r w:rsidR="00A508BB">
        <w:rPr>
          <w:rFonts w:ascii="Times New Roman" w:hAnsi="Times New Roman" w:cs="Times New Roman"/>
          <w:sz w:val="24"/>
          <w:szCs w:val="24"/>
          <w:lang w:val="en-GB"/>
        </w:rPr>
        <w:t>ScSZ</w:t>
      </w:r>
      <w:proofErr w:type="spellEnd"/>
      <w:r w:rsidR="00A508BB">
        <w:rPr>
          <w:rFonts w:ascii="Times New Roman" w:hAnsi="Times New Roman" w:cs="Times New Roman"/>
          <w:sz w:val="24"/>
          <w:szCs w:val="24"/>
          <w:lang w:val="en-GB"/>
        </w:rPr>
        <w:t xml:space="preserve"> interface which could not be resolved by FIB-SEM tomography</w:t>
      </w:r>
      <w:r w:rsidR="008C76D1">
        <w:rPr>
          <w:rFonts w:ascii="Times New Roman" w:hAnsi="Times New Roman" w:cs="Times New Roman"/>
          <w:sz w:val="24"/>
          <w:szCs w:val="24"/>
          <w:lang w:val="en-GB"/>
        </w:rPr>
        <w:t xml:space="preserve"> </w:t>
      </w:r>
      <w:r w:rsidR="007467FD">
        <w:rPr>
          <w:rFonts w:ascii="Times New Roman" w:hAnsi="Times New Roman" w:cs="Times New Roman"/>
          <w:sz w:val="24"/>
          <w:szCs w:val="24"/>
          <w:lang w:val="en-GB"/>
        </w:rPr>
        <w:t xml:space="preserve">with a resolution </w:t>
      </w:r>
      <w:r w:rsidR="007467FD" w:rsidRPr="00D32A6B">
        <w:rPr>
          <w:rFonts w:ascii="Times New Roman" w:hAnsi="Times New Roman" w:cs="Times New Roman"/>
          <w:i/>
          <w:sz w:val="24"/>
          <w:szCs w:val="24"/>
          <w:lang w:val="en-GB"/>
        </w:rPr>
        <w:t>r</w:t>
      </w:r>
      <w:r w:rsidR="007467FD">
        <w:rPr>
          <w:rFonts w:ascii="Times New Roman" w:hAnsi="Times New Roman" w:cs="Times New Roman"/>
          <w:sz w:val="24"/>
          <w:szCs w:val="24"/>
          <w:lang w:val="en-GB"/>
        </w:rPr>
        <w:t xml:space="preserve"> = 27.2 nm</w:t>
      </w:r>
      <w:r w:rsidR="00A508BB">
        <w:rPr>
          <w:rFonts w:ascii="Times New Roman" w:hAnsi="Times New Roman" w:cs="Times New Roman"/>
          <w:sz w:val="24"/>
          <w:szCs w:val="24"/>
          <w:lang w:val="en-GB"/>
        </w:rPr>
        <w:t>, as shown in Figure 5b. So, the following hypothesis was made</w:t>
      </w:r>
      <w:r w:rsidR="00D32A6B">
        <w:rPr>
          <w:rFonts w:ascii="Times New Roman" w:hAnsi="Times New Roman" w:cs="Times New Roman"/>
          <w:sz w:val="24"/>
          <w:szCs w:val="24"/>
          <w:lang w:val="en-GB"/>
        </w:rPr>
        <w:t xml:space="preserve"> [6]</w:t>
      </w:r>
      <w:r w:rsidR="00A508BB">
        <w:rPr>
          <w:rFonts w:ascii="Times New Roman" w:hAnsi="Times New Roman" w:cs="Times New Roman"/>
          <w:sz w:val="24"/>
          <w:szCs w:val="24"/>
          <w:lang w:val="en-GB"/>
        </w:rPr>
        <w:t xml:space="preserve">: it was assumed that the TPB </w:t>
      </w:r>
      <w:r w:rsidR="00D32A6B">
        <w:rPr>
          <w:rFonts w:ascii="Times New Roman" w:hAnsi="Times New Roman" w:cs="Times New Roman"/>
          <w:sz w:val="24"/>
          <w:szCs w:val="24"/>
          <w:lang w:val="en-GB"/>
        </w:rPr>
        <w:t>i</w:t>
      </w:r>
      <w:r w:rsidR="00A508BB">
        <w:rPr>
          <w:rFonts w:ascii="Times New Roman" w:hAnsi="Times New Roman" w:cs="Times New Roman"/>
          <w:sz w:val="24"/>
          <w:szCs w:val="24"/>
          <w:lang w:val="en-GB"/>
        </w:rPr>
        <w:t xml:space="preserve">s rough at the nanoscale, that is, at a length scale which cannot be captured by the finite resolution of 3D tomography. In addition, it was assumed that the evolution of such a nanometric roughness was responsible of the rapid initial electrochemical degradation and of the mismatch of </w:t>
      </w:r>
      <w:r w:rsidR="00A508BB" w:rsidRPr="00A508BB">
        <w:rPr>
          <w:rFonts w:ascii="Times New Roman" w:hAnsi="Times New Roman" w:cs="Times New Roman"/>
          <w:i/>
          <w:sz w:val="24"/>
          <w:szCs w:val="24"/>
          <w:lang w:val="en-GB"/>
        </w:rPr>
        <w:t>L</w:t>
      </w:r>
      <w:r w:rsidR="00A508BB" w:rsidRPr="00A508BB">
        <w:rPr>
          <w:rFonts w:ascii="Times New Roman" w:hAnsi="Times New Roman" w:cs="Times New Roman"/>
          <w:i/>
          <w:sz w:val="24"/>
          <w:szCs w:val="24"/>
          <w:vertAlign w:val="subscript"/>
          <w:lang w:val="en-GB"/>
        </w:rPr>
        <w:t>TPB</w:t>
      </w:r>
      <w:r w:rsidR="00A508BB">
        <w:rPr>
          <w:rFonts w:ascii="Times New Roman" w:hAnsi="Times New Roman" w:cs="Times New Roman"/>
          <w:sz w:val="24"/>
          <w:szCs w:val="24"/>
          <w:lang w:val="en-GB"/>
        </w:rPr>
        <w:t xml:space="preserve"> shown in Figure 4.</w:t>
      </w:r>
    </w:p>
    <w:p w14:paraId="4967EC2E" w14:textId="32DC88A3" w:rsidR="00D32A6B" w:rsidRDefault="00D32A6B" w:rsidP="00BC25C7">
      <w:pPr>
        <w:spacing w:after="0" w:line="480" w:lineRule="auto"/>
        <w:jc w:val="both"/>
        <w:rPr>
          <w:rFonts w:ascii="Times New Roman" w:hAnsi="Times New Roman" w:cs="Times New Roman"/>
          <w:sz w:val="24"/>
          <w:szCs w:val="24"/>
          <w:lang w:val="en-GB"/>
        </w:rPr>
      </w:pPr>
    </w:p>
    <w:p w14:paraId="5172AC95" w14:textId="77777777" w:rsidR="00D32A6B" w:rsidRDefault="00D32A6B" w:rsidP="00BC25C7">
      <w:pPr>
        <w:spacing w:after="0" w:line="480" w:lineRule="auto"/>
        <w:jc w:val="both"/>
        <w:rPr>
          <w:rFonts w:ascii="Times New Roman" w:hAnsi="Times New Roman" w:cs="Times New Roman"/>
          <w:sz w:val="24"/>
          <w:szCs w:val="24"/>
          <w:lang w:val="en-GB"/>
        </w:rPr>
      </w:pPr>
    </w:p>
    <w:p w14:paraId="39684F8D" w14:textId="48D0CE45" w:rsidR="00BC25C7" w:rsidRDefault="00BC25C7" w:rsidP="00BC25C7">
      <w:pPr>
        <w:spacing w:after="0" w:line="480" w:lineRule="auto"/>
        <w:jc w:val="center"/>
        <w:rPr>
          <w:rFonts w:ascii="Times New Roman" w:hAnsi="Times New Roman" w:cs="Times New Roman"/>
          <w:sz w:val="24"/>
          <w:szCs w:val="24"/>
          <w:lang w:val="en-GB"/>
        </w:rPr>
      </w:pPr>
      <w:r>
        <w:rPr>
          <w:noProof/>
        </w:rPr>
        <w:lastRenderedPageBreak/>
        <w:drawing>
          <wp:inline distT="0" distB="0" distL="0" distR="0" wp14:anchorId="5BD44F1D" wp14:editId="144B14B5">
            <wp:extent cx="4078800" cy="1778400"/>
            <wp:effectExtent l="0" t="0" r="0" b="0"/>
            <wp:docPr id="62" name="Immagine 61">
              <a:extLst xmlns:a="http://schemas.openxmlformats.org/drawingml/2006/main">
                <a:ext uri="{FF2B5EF4-FFF2-40B4-BE49-F238E27FC236}">
                  <a16:creationId xmlns:a16="http://schemas.microsoft.com/office/drawing/2014/main" id="{7E9F42AB-970C-4D72-830E-B0B2046C26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magine 61">
                      <a:extLst>
                        <a:ext uri="{FF2B5EF4-FFF2-40B4-BE49-F238E27FC236}">
                          <a16:creationId xmlns:a16="http://schemas.microsoft.com/office/drawing/2014/main" id="{7E9F42AB-970C-4D72-830E-B0B2046C26E3}"/>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78800" cy="1778400"/>
                    </a:xfrm>
                    <a:prstGeom prst="rect">
                      <a:avLst/>
                    </a:prstGeom>
                    <a:noFill/>
                    <a:extLst/>
                  </pic:spPr>
                </pic:pic>
              </a:graphicData>
            </a:graphic>
          </wp:inline>
        </w:drawing>
      </w:r>
    </w:p>
    <w:p w14:paraId="0D85F9B9" w14:textId="10D1947E" w:rsidR="00BC25C7" w:rsidRDefault="00BC25C7" w:rsidP="00BC25C7">
      <w:pPr>
        <w:spacing w:after="0" w:line="48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 xml:space="preserve">Figure 5. </w:t>
      </w:r>
      <w:r w:rsidR="00A508BB">
        <w:rPr>
          <w:rFonts w:ascii="Times New Roman" w:hAnsi="Times New Roman" w:cs="Times New Roman"/>
          <w:sz w:val="24"/>
          <w:szCs w:val="24"/>
          <w:lang w:val="en-GB"/>
        </w:rPr>
        <w:t>TPB in a Ni/</w:t>
      </w:r>
      <w:proofErr w:type="spellStart"/>
      <w:r w:rsidR="00A508BB">
        <w:rPr>
          <w:rFonts w:ascii="Times New Roman" w:hAnsi="Times New Roman" w:cs="Times New Roman"/>
          <w:sz w:val="24"/>
          <w:szCs w:val="24"/>
          <w:lang w:val="en-GB"/>
        </w:rPr>
        <w:t>ScSZ</w:t>
      </w:r>
      <w:proofErr w:type="spellEnd"/>
      <w:r w:rsidR="00A508BB">
        <w:rPr>
          <w:rFonts w:ascii="Times New Roman" w:hAnsi="Times New Roman" w:cs="Times New Roman"/>
          <w:sz w:val="24"/>
          <w:szCs w:val="24"/>
          <w:lang w:val="en-GB"/>
        </w:rPr>
        <w:t xml:space="preserve"> </w:t>
      </w:r>
      <w:r w:rsidR="00D32A6B">
        <w:rPr>
          <w:rFonts w:ascii="Times New Roman" w:hAnsi="Times New Roman" w:cs="Times New Roman"/>
          <w:sz w:val="24"/>
          <w:szCs w:val="24"/>
          <w:lang w:val="en-GB"/>
        </w:rPr>
        <w:t xml:space="preserve">nanostructured </w:t>
      </w:r>
      <w:r w:rsidR="00A508BB">
        <w:rPr>
          <w:rFonts w:ascii="Times New Roman" w:hAnsi="Times New Roman" w:cs="Times New Roman"/>
          <w:sz w:val="24"/>
          <w:szCs w:val="24"/>
          <w:lang w:val="en-GB"/>
        </w:rPr>
        <w:t xml:space="preserve">anode before degradation at different magnifications: a) FEG-SEM image; b) slice obtained from FIB-SEM </w:t>
      </w:r>
      <w:r w:rsidR="00D32A6B">
        <w:rPr>
          <w:rFonts w:ascii="Times New Roman" w:hAnsi="Times New Roman" w:cs="Times New Roman"/>
          <w:sz w:val="24"/>
          <w:szCs w:val="24"/>
          <w:lang w:val="en-GB"/>
        </w:rPr>
        <w:t xml:space="preserve">tomography </w:t>
      </w:r>
      <w:r w:rsidR="00A508BB">
        <w:rPr>
          <w:rFonts w:ascii="Times New Roman" w:hAnsi="Times New Roman" w:cs="Times New Roman"/>
          <w:sz w:val="24"/>
          <w:szCs w:val="24"/>
          <w:lang w:val="en-GB"/>
        </w:rPr>
        <w:t>after phase segmentation.</w:t>
      </w:r>
    </w:p>
    <w:p w14:paraId="0719368A" w14:textId="4B39C78C" w:rsidR="00BC25C7" w:rsidRDefault="00BC25C7" w:rsidP="00BC25C7">
      <w:pPr>
        <w:spacing w:after="0" w:line="480" w:lineRule="auto"/>
        <w:jc w:val="both"/>
        <w:rPr>
          <w:rFonts w:ascii="Times New Roman" w:hAnsi="Times New Roman" w:cs="Times New Roman"/>
          <w:sz w:val="24"/>
          <w:szCs w:val="24"/>
          <w:lang w:val="en-GB"/>
        </w:rPr>
      </w:pPr>
    </w:p>
    <w:p w14:paraId="5285A1C2" w14:textId="09614ABA" w:rsidR="00296961" w:rsidRDefault="00E61CAA" w:rsidP="00D32A6B">
      <w:pPr>
        <w:spacing w:after="0" w:line="480" w:lineRule="auto"/>
        <w:rPr>
          <w:rFonts w:ascii="Times New Roman" w:hAnsi="Times New Roman" w:cs="Times New Roman"/>
          <w:sz w:val="24"/>
          <w:szCs w:val="24"/>
          <w:lang w:val="en-GB"/>
        </w:rPr>
      </w:pPr>
      <w:proofErr w:type="gramStart"/>
      <w:r>
        <w:rPr>
          <w:rFonts w:ascii="Times New Roman" w:hAnsi="Times New Roman" w:cs="Times New Roman"/>
          <w:sz w:val="24"/>
          <w:szCs w:val="24"/>
          <w:lang w:val="en-GB"/>
        </w:rPr>
        <w:t>In order to</w:t>
      </w:r>
      <w:proofErr w:type="gramEnd"/>
      <w:r>
        <w:rPr>
          <w:rFonts w:ascii="Times New Roman" w:hAnsi="Times New Roman" w:cs="Times New Roman"/>
          <w:sz w:val="24"/>
          <w:szCs w:val="24"/>
          <w:lang w:val="en-GB"/>
        </w:rPr>
        <w:t xml:space="preserve"> corroborate th</w:t>
      </w:r>
      <w:r w:rsidR="00C50388">
        <w:rPr>
          <w:rFonts w:ascii="Times New Roman" w:hAnsi="Times New Roman" w:cs="Times New Roman"/>
          <w:sz w:val="24"/>
          <w:szCs w:val="24"/>
          <w:lang w:val="en-GB"/>
        </w:rPr>
        <w:t>is</w:t>
      </w:r>
      <w:r>
        <w:rPr>
          <w:rFonts w:ascii="Times New Roman" w:hAnsi="Times New Roman" w:cs="Times New Roman"/>
          <w:sz w:val="24"/>
          <w:szCs w:val="24"/>
          <w:lang w:val="en-GB"/>
        </w:rPr>
        <w:t xml:space="preserve"> hypothesis, the roughness of the TPB was quantified by calculating the fractal dimension </w:t>
      </w:r>
      <w:r w:rsidRPr="00C50388">
        <w:rPr>
          <w:rFonts w:ascii="Times New Roman" w:hAnsi="Times New Roman" w:cs="Times New Roman"/>
          <w:i/>
          <w:sz w:val="24"/>
          <w:szCs w:val="24"/>
          <w:lang w:val="en-GB"/>
        </w:rPr>
        <w:t>D</w:t>
      </w:r>
      <w:r>
        <w:rPr>
          <w:rFonts w:ascii="Times New Roman" w:hAnsi="Times New Roman" w:cs="Times New Roman"/>
          <w:sz w:val="24"/>
          <w:szCs w:val="24"/>
          <w:lang w:val="en-GB"/>
        </w:rPr>
        <w:t xml:space="preserve"> of the </w:t>
      </w:r>
      <w:r w:rsidR="00C50388">
        <w:rPr>
          <w:rFonts w:ascii="Times New Roman" w:hAnsi="Times New Roman" w:cs="Times New Roman"/>
          <w:sz w:val="24"/>
          <w:szCs w:val="24"/>
          <w:lang w:val="en-GB"/>
        </w:rPr>
        <w:t xml:space="preserve">three-phase boundary according to the Mandelbrot </w:t>
      </w:r>
      <w:r w:rsidR="00D32A6B">
        <w:rPr>
          <w:rFonts w:ascii="Times New Roman" w:hAnsi="Times New Roman" w:cs="Times New Roman"/>
          <w:sz w:val="24"/>
          <w:szCs w:val="24"/>
          <w:lang w:val="en-GB"/>
        </w:rPr>
        <w:t>formula [16]</w:t>
      </w:r>
      <w:r w:rsidR="00C50388">
        <w:rPr>
          <w:rFonts w:ascii="Times New Roman" w:hAnsi="Times New Roman" w:cs="Times New Roman"/>
          <w:sz w:val="24"/>
          <w:szCs w:val="24"/>
          <w:lang w:val="en-GB"/>
        </w:rPr>
        <w:t xml:space="preserve">. The 3D microstructure was resampled with different voxel sizes </w:t>
      </w:r>
      <w:r w:rsidR="00C50388" w:rsidRPr="00C50388">
        <w:rPr>
          <w:rFonts w:ascii="Times New Roman" w:hAnsi="Times New Roman" w:cs="Times New Roman"/>
          <w:i/>
          <w:sz w:val="24"/>
          <w:szCs w:val="24"/>
          <w:lang w:val="en-GB"/>
        </w:rPr>
        <w:t>r</w:t>
      </w:r>
      <w:r w:rsidR="00C50388">
        <w:rPr>
          <w:rFonts w:ascii="Times New Roman" w:hAnsi="Times New Roman" w:cs="Times New Roman"/>
          <w:sz w:val="24"/>
          <w:szCs w:val="24"/>
          <w:lang w:val="en-GB"/>
        </w:rPr>
        <w:t xml:space="preserve"> and the TPB density was evaluated at different resolutions as shown in Figure 6a. Figure 6a shows that the smaller the voxel size </w:t>
      </w:r>
      <w:r w:rsidR="00C50388" w:rsidRPr="00C50388">
        <w:rPr>
          <w:rFonts w:ascii="Times New Roman" w:hAnsi="Times New Roman" w:cs="Times New Roman"/>
          <w:i/>
          <w:sz w:val="24"/>
          <w:szCs w:val="24"/>
          <w:lang w:val="en-GB"/>
        </w:rPr>
        <w:t>r</w:t>
      </w:r>
      <w:r w:rsidR="00C50388">
        <w:rPr>
          <w:rFonts w:ascii="Times New Roman" w:hAnsi="Times New Roman" w:cs="Times New Roman"/>
          <w:sz w:val="24"/>
          <w:szCs w:val="24"/>
          <w:lang w:val="en-GB"/>
        </w:rPr>
        <w:t xml:space="preserve"> (i.e., better the resolution), the longer the TPB line, in agreement with the empirical observation made above </w:t>
      </w:r>
      <w:r w:rsidR="00AF0B01">
        <w:rPr>
          <w:rFonts w:ascii="Times New Roman" w:hAnsi="Times New Roman" w:cs="Times New Roman"/>
          <w:sz w:val="24"/>
          <w:szCs w:val="24"/>
          <w:lang w:val="en-GB"/>
        </w:rPr>
        <w:t>regarding</w:t>
      </w:r>
      <w:r w:rsidR="00C50388">
        <w:rPr>
          <w:rFonts w:ascii="Times New Roman" w:hAnsi="Times New Roman" w:cs="Times New Roman"/>
          <w:sz w:val="24"/>
          <w:szCs w:val="24"/>
          <w:lang w:val="en-GB"/>
        </w:rPr>
        <w:t xml:space="preserve"> Figure 5.</w:t>
      </w:r>
      <w:r w:rsidR="00E12546">
        <w:rPr>
          <w:rFonts w:ascii="Times New Roman" w:hAnsi="Times New Roman" w:cs="Times New Roman"/>
          <w:sz w:val="24"/>
          <w:szCs w:val="24"/>
          <w:lang w:val="en-GB"/>
        </w:rPr>
        <w:t xml:space="preserve"> This means that the TPB is</w:t>
      </w:r>
      <w:r w:rsidR="008D5890">
        <w:rPr>
          <w:rFonts w:ascii="Times New Roman" w:hAnsi="Times New Roman" w:cs="Times New Roman"/>
          <w:sz w:val="24"/>
          <w:szCs w:val="24"/>
          <w:lang w:val="en-GB"/>
        </w:rPr>
        <w:t xml:space="preserve"> rough at the nanoscale and that the TPB is a fractal in fresh nanostructured anodes</w:t>
      </w:r>
      <w:r w:rsidR="00AF0B01">
        <w:rPr>
          <w:rFonts w:ascii="Times New Roman" w:hAnsi="Times New Roman" w:cs="Times New Roman"/>
          <w:sz w:val="24"/>
          <w:szCs w:val="24"/>
          <w:lang w:val="en-GB"/>
        </w:rPr>
        <w:t xml:space="preserve"> [6]</w:t>
      </w:r>
      <w:r w:rsidR="008D5890">
        <w:rPr>
          <w:rFonts w:ascii="Times New Roman" w:hAnsi="Times New Roman" w:cs="Times New Roman"/>
          <w:sz w:val="24"/>
          <w:szCs w:val="24"/>
          <w:lang w:val="en-GB"/>
        </w:rPr>
        <w:t>.</w:t>
      </w:r>
    </w:p>
    <w:p w14:paraId="460FA3FC" w14:textId="16A59D7F" w:rsidR="00296961" w:rsidRDefault="00AF0B01" w:rsidP="00296961">
      <w:pPr>
        <w:spacing w:after="0" w:line="480" w:lineRule="auto"/>
        <w:jc w:val="center"/>
        <w:rPr>
          <w:rFonts w:ascii="Times New Roman" w:hAnsi="Times New Roman" w:cs="Times New Roman"/>
          <w:sz w:val="24"/>
          <w:szCs w:val="24"/>
          <w:lang w:val="en-GB"/>
        </w:rPr>
      </w:pPr>
      <w:r>
        <w:rPr>
          <w:noProof/>
        </w:rPr>
        <w:drawing>
          <wp:inline distT="0" distB="0" distL="0" distR="0" wp14:anchorId="6A97C1D6" wp14:editId="5B37DD38">
            <wp:extent cx="6120130" cy="1818640"/>
            <wp:effectExtent l="0" t="0" r="0" b="0"/>
            <wp:docPr id="68" name="Immagine 67">
              <a:extLst xmlns:a="http://schemas.openxmlformats.org/drawingml/2006/main">
                <a:ext uri="{FF2B5EF4-FFF2-40B4-BE49-F238E27FC236}">
                  <a16:creationId xmlns:a16="http://schemas.microsoft.com/office/drawing/2014/main" id="{682225C5-BC3B-4AE7-991C-288829ED54F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magine 67">
                      <a:extLst>
                        <a:ext uri="{FF2B5EF4-FFF2-40B4-BE49-F238E27FC236}">
                          <a16:creationId xmlns:a16="http://schemas.microsoft.com/office/drawing/2014/main" id="{682225C5-BC3B-4AE7-991C-288829ED54F6}"/>
                        </a:ext>
                      </a:extLs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130" cy="1818640"/>
                    </a:xfrm>
                    <a:prstGeom prst="rect">
                      <a:avLst/>
                    </a:prstGeom>
                    <a:noFill/>
                    <a:extLst/>
                  </pic:spPr>
                </pic:pic>
              </a:graphicData>
            </a:graphic>
          </wp:inline>
        </w:drawing>
      </w:r>
    </w:p>
    <w:p w14:paraId="23E4FD5D" w14:textId="1F8679BC" w:rsidR="00296961" w:rsidRDefault="00296961" w:rsidP="00296961">
      <w:pPr>
        <w:spacing w:after="0" w:line="480" w:lineRule="auto"/>
        <w:jc w:val="center"/>
        <w:rPr>
          <w:rFonts w:ascii="Times New Roman" w:hAnsi="Times New Roman" w:cs="Times New Roman"/>
          <w:sz w:val="24"/>
          <w:szCs w:val="24"/>
          <w:lang w:val="en-GB"/>
        </w:rPr>
      </w:pPr>
      <w:r>
        <w:rPr>
          <w:rFonts w:ascii="Times New Roman" w:hAnsi="Times New Roman" w:cs="Times New Roman"/>
          <w:sz w:val="24"/>
          <w:szCs w:val="24"/>
          <w:lang w:val="en-GB"/>
        </w:rPr>
        <w:t>Figure 6.</w:t>
      </w:r>
      <w:r w:rsidR="00C50388">
        <w:rPr>
          <w:rFonts w:ascii="Times New Roman" w:hAnsi="Times New Roman" w:cs="Times New Roman"/>
          <w:sz w:val="24"/>
          <w:szCs w:val="24"/>
          <w:lang w:val="en-GB"/>
        </w:rPr>
        <w:t xml:space="preserve"> a) Calculation of the fractal dimension of the TPB by resampling the 3D microstructure of the </w:t>
      </w:r>
      <w:r w:rsidR="00D76421">
        <w:rPr>
          <w:rFonts w:ascii="Times New Roman" w:hAnsi="Times New Roman" w:cs="Times New Roman"/>
          <w:sz w:val="24"/>
          <w:szCs w:val="24"/>
          <w:lang w:val="en-GB"/>
        </w:rPr>
        <w:t xml:space="preserve">nanostructured </w:t>
      </w:r>
      <w:r w:rsidR="00C50388">
        <w:rPr>
          <w:rFonts w:ascii="Times New Roman" w:hAnsi="Times New Roman" w:cs="Times New Roman"/>
          <w:sz w:val="24"/>
          <w:szCs w:val="24"/>
          <w:lang w:val="en-GB"/>
        </w:rPr>
        <w:t>Ni/</w:t>
      </w:r>
      <w:proofErr w:type="spellStart"/>
      <w:r w:rsidR="00C50388">
        <w:rPr>
          <w:rFonts w:ascii="Times New Roman" w:hAnsi="Times New Roman" w:cs="Times New Roman"/>
          <w:sz w:val="24"/>
          <w:szCs w:val="24"/>
          <w:lang w:val="en-GB"/>
        </w:rPr>
        <w:t>ScSZ</w:t>
      </w:r>
      <w:proofErr w:type="spellEnd"/>
      <w:r w:rsidR="00C50388">
        <w:rPr>
          <w:rFonts w:ascii="Times New Roman" w:hAnsi="Times New Roman" w:cs="Times New Roman"/>
          <w:sz w:val="24"/>
          <w:szCs w:val="24"/>
          <w:lang w:val="en-GB"/>
        </w:rPr>
        <w:t xml:space="preserve"> anode before degradation at different resolutions. b) Lateral extension of the reaction zone around the geometrical TPB line at the anode.</w:t>
      </w:r>
    </w:p>
    <w:p w14:paraId="274DA112" w14:textId="732EC7FD" w:rsidR="00296961" w:rsidRDefault="00296961" w:rsidP="00BC25C7">
      <w:pPr>
        <w:spacing w:after="0" w:line="480" w:lineRule="auto"/>
        <w:jc w:val="both"/>
        <w:rPr>
          <w:rFonts w:ascii="Times New Roman" w:hAnsi="Times New Roman" w:cs="Times New Roman"/>
          <w:sz w:val="24"/>
          <w:szCs w:val="24"/>
          <w:lang w:val="en-GB"/>
        </w:rPr>
      </w:pPr>
    </w:p>
    <w:p w14:paraId="64BB21A1" w14:textId="290B952A" w:rsidR="00E12546" w:rsidRDefault="008D5890" w:rsidP="00BC25C7">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However, every fractal in nature is not infinitely rough, that is, there is always a </w:t>
      </w:r>
      <w:r w:rsidR="001125E2">
        <w:rPr>
          <w:rFonts w:ascii="Times New Roman" w:hAnsi="Times New Roman" w:cs="Times New Roman"/>
          <w:sz w:val="24"/>
          <w:szCs w:val="24"/>
          <w:lang w:val="en-GB"/>
        </w:rPr>
        <w:t xml:space="preserve">cut-off </w:t>
      </w:r>
      <w:r>
        <w:rPr>
          <w:rFonts w:ascii="Times New Roman" w:hAnsi="Times New Roman" w:cs="Times New Roman"/>
          <w:sz w:val="24"/>
          <w:szCs w:val="24"/>
          <w:lang w:val="en-GB"/>
        </w:rPr>
        <w:t xml:space="preserve">resolution below which the roughness and nanometric features are not relevant anymore. In the case of the three-phase boundary, such a cut-off resolution must be related to the electrochemistry of the hydrogen oxidation reaction. </w:t>
      </w:r>
      <w:r w:rsidRPr="008D5890">
        <w:rPr>
          <w:rFonts w:ascii="Times New Roman" w:hAnsi="Times New Roman" w:cs="Times New Roman"/>
          <w:sz w:val="24"/>
          <w:szCs w:val="24"/>
          <w:lang w:val="en-GB"/>
        </w:rPr>
        <w:t xml:space="preserve">Therefore, by comparing the TPB density estimated </w:t>
      </w:r>
      <w:r>
        <w:rPr>
          <w:rFonts w:ascii="Times New Roman" w:hAnsi="Times New Roman" w:cs="Times New Roman"/>
          <w:sz w:val="24"/>
          <w:szCs w:val="24"/>
          <w:lang w:val="en-GB"/>
        </w:rPr>
        <w:t xml:space="preserve">from impedance spectroscopy </w:t>
      </w:r>
      <w:r w:rsidRPr="008D5890">
        <w:rPr>
          <w:rFonts w:ascii="Times New Roman" w:hAnsi="Times New Roman" w:cs="Times New Roman"/>
          <w:sz w:val="24"/>
          <w:szCs w:val="24"/>
          <w:lang w:val="en-GB"/>
        </w:rPr>
        <w:t>via Eq. (</w:t>
      </w:r>
      <w:r>
        <w:rPr>
          <w:rFonts w:ascii="Times New Roman" w:hAnsi="Times New Roman" w:cs="Times New Roman"/>
          <w:sz w:val="24"/>
          <w:szCs w:val="24"/>
          <w:lang w:val="en-GB"/>
        </w:rPr>
        <w:t>7</w:t>
      </w:r>
      <w:r w:rsidRPr="008D5890">
        <w:rPr>
          <w:rFonts w:ascii="Times New Roman" w:hAnsi="Times New Roman" w:cs="Times New Roman"/>
          <w:sz w:val="24"/>
          <w:szCs w:val="24"/>
          <w:lang w:val="en-GB"/>
        </w:rPr>
        <w:t>) (</w:t>
      </w:r>
      <w:r w:rsidRPr="008D5890">
        <w:rPr>
          <w:rFonts w:ascii="Times New Roman" w:hAnsi="Times New Roman" w:cs="Times New Roman"/>
          <w:i/>
          <w:sz w:val="24"/>
          <w:szCs w:val="24"/>
          <w:lang w:val="en-GB"/>
        </w:rPr>
        <w:t>L</w:t>
      </w:r>
      <w:r w:rsidRPr="008D5890">
        <w:rPr>
          <w:rFonts w:ascii="Times New Roman" w:hAnsi="Times New Roman" w:cs="Times New Roman"/>
          <w:i/>
          <w:sz w:val="24"/>
          <w:szCs w:val="24"/>
          <w:vertAlign w:val="subscript"/>
          <w:lang w:val="en-GB"/>
        </w:rPr>
        <w:t>TPB</w:t>
      </w:r>
      <w:r w:rsidRPr="008D5890">
        <w:rPr>
          <w:rFonts w:ascii="Times New Roman" w:hAnsi="Times New Roman" w:cs="Times New Roman"/>
          <w:i/>
          <w:sz w:val="24"/>
          <w:szCs w:val="24"/>
          <w:vertAlign w:val="superscript"/>
          <w:lang w:val="en-GB"/>
        </w:rPr>
        <w:t>EIS</w:t>
      </w:r>
      <w:r w:rsidRPr="008D5890">
        <w:rPr>
          <w:rFonts w:ascii="Times New Roman" w:hAnsi="Times New Roman" w:cs="Times New Roman"/>
          <w:sz w:val="24"/>
          <w:szCs w:val="24"/>
          <w:lang w:val="en-GB"/>
        </w:rPr>
        <w:t xml:space="preserve"> = 58.3 </w:t>
      </w:r>
      <w:r w:rsidRPr="008D5890">
        <w:rPr>
          <w:rFonts w:ascii="Symbol" w:hAnsi="Symbol" w:cs="Times New Roman"/>
          <w:sz w:val="24"/>
          <w:szCs w:val="24"/>
          <w:lang w:val="en-GB"/>
        </w:rPr>
        <w:t></w:t>
      </w:r>
      <w:r w:rsidRPr="008D5890">
        <w:rPr>
          <w:rFonts w:ascii="Times New Roman" w:hAnsi="Times New Roman" w:cs="Times New Roman"/>
          <w:sz w:val="24"/>
          <w:szCs w:val="24"/>
          <w:lang w:val="en-GB"/>
        </w:rPr>
        <w:t xml:space="preserve">m </w:t>
      </w:r>
      <w:r w:rsidRPr="008D5890">
        <w:rPr>
          <w:rFonts w:ascii="Symbol" w:hAnsi="Symbol" w:cs="Times New Roman"/>
          <w:sz w:val="24"/>
          <w:szCs w:val="24"/>
          <w:lang w:val="en-GB"/>
        </w:rPr>
        <w:t></w:t>
      </w:r>
      <w:r w:rsidRPr="008D5890">
        <w:rPr>
          <w:rFonts w:ascii="Times New Roman" w:hAnsi="Times New Roman" w:cs="Times New Roman"/>
          <w:sz w:val="24"/>
          <w:szCs w:val="24"/>
          <w:lang w:val="en-GB"/>
        </w:rPr>
        <w:t>m</w:t>
      </w:r>
      <w:r w:rsidRPr="008D5890">
        <w:rPr>
          <w:rFonts w:ascii="Times New Roman" w:hAnsi="Times New Roman" w:cs="Times New Roman"/>
          <w:sz w:val="24"/>
          <w:szCs w:val="24"/>
          <w:vertAlign w:val="superscript"/>
          <w:lang w:val="en-GB"/>
        </w:rPr>
        <w:t>-3</w:t>
      </w:r>
      <w:r w:rsidRPr="008D589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solid line in </w:t>
      </w:r>
      <w:r w:rsidRPr="008D5890">
        <w:rPr>
          <w:rFonts w:ascii="Times New Roman" w:hAnsi="Times New Roman" w:cs="Times New Roman"/>
          <w:sz w:val="24"/>
          <w:szCs w:val="24"/>
          <w:lang w:val="en-GB"/>
        </w:rPr>
        <w:t xml:space="preserve">Figure </w:t>
      </w:r>
      <w:r>
        <w:rPr>
          <w:rFonts w:ascii="Times New Roman" w:hAnsi="Times New Roman" w:cs="Times New Roman"/>
          <w:sz w:val="24"/>
          <w:szCs w:val="24"/>
          <w:lang w:val="en-GB"/>
        </w:rPr>
        <w:t>4b</w:t>
      </w:r>
      <w:r w:rsidRPr="008D5890">
        <w:rPr>
          <w:rFonts w:ascii="Times New Roman" w:hAnsi="Times New Roman" w:cs="Times New Roman"/>
          <w:sz w:val="24"/>
          <w:szCs w:val="24"/>
          <w:lang w:val="en-GB"/>
        </w:rPr>
        <w:t xml:space="preserve">) and the TPB density measured with </w:t>
      </w:r>
      <w:r>
        <w:rPr>
          <w:rFonts w:ascii="Times New Roman" w:hAnsi="Times New Roman" w:cs="Times New Roman"/>
          <w:sz w:val="24"/>
          <w:szCs w:val="24"/>
          <w:lang w:val="en-GB"/>
        </w:rPr>
        <w:t>FIB-SEM</w:t>
      </w:r>
      <w:r w:rsidRPr="008D5890">
        <w:rPr>
          <w:rFonts w:ascii="Times New Roman" w:hAnsi="Times New Roman" w:cs="Times New Roman"/>
          <w:sz w:val="24"/>
          <w:szCs w:val="24"/>
          <w:lang w:val="en-GB"/>
        </w:rPr>
        <w:t xml:space="preserve"> tomography </w:t>
      </w:r>
      <w:r>
        <w:rPr>
          <w:rFonts w:ascii="Times New Roman" w:hAnsi="Times New Roman" w:cs="Times New Roman"/>
          <w:sz w:val="24"/>
          <w:szCs w:val="24"/>
          <w:lang w:val="en-GB"/>
        </w:rPr>
        <w:t>with a voxel size</w:t>
      </w:r>
      <w:r w:rsidRPr="008D5890">
        <w:rPr>
          <w:rFonts w:ascii="Times New Roman" w:hAnsi="Times New Roman" w:cs="Times New Roman"/>
          <w:sz w:val="24"/>
          <w:szCs w:val="24"/>
          <w:lang w:val="en-GB"/>
        </w:rPr>
        <w:t xml:space="preserve"> </w:t>
      </w:r>
      <w:r w:rsidRPr="008D5890">
        <w:rPr>
          <w:rFonts w:ascii="Times New Roman" w:hAnsi="Times New Roman" w:cs="Times New Roman"/>
          <w:i/>
          <w:sz w:val="24"/>
          <w:szCs w:val="24"/>
          <w:lang w:val="en-GB"/>
        </w:rPr>
        <w:t>r</w:t>
      </w:r>
      <w:r w:rsidRPr="008D5890">
        <w:rPr>
          <w:rFonts w:ascii="Times New Roman" w:hAnsi="Times New Roman" w:cs="Times New Roman"/>
          <w:sz w:val="24"/>
          <w:szCs w:val="24"/>
          <w:lang w:val="en-GB"/>
        </w:rPr>
        <w:t xml:space="preserve"> = 27.2 nm (</w:t>
      </w:r>
      <w:proofErr w:type="spellStart"/>
      <w:r w:rsidRPr="008D5890">
        <w:rPr>
          <w:rFonts w:ascii="Times New Roman" w:hAnsi="Times New Roman" w:cs="Times New Roman"/>
          <w:i/>
          <w:sz w:val="24"/>
          <w:szCs w:val="24"/>
          <w:lang w:val="en-GB"/>
        </w:rPr>
        <w:t>L</w:t>
      </w:r>
      <w:r w:rsidRPr="008D5890">
        <w:rPr>
          <w:rFonts w:ascii="Times New Roman" w:hAnsi="Times New Roman" w:cs="Times New Roman"/>
          <w:i/>
          <w:sz w:val="24"/>
          <w:szCs w:val="24"/>
          <w:vertAlign w:val="subscript"/>
          <w:lang w:val="en-GB"/>
        </w:rPr>
        <w:t>TP</w:t>
      </w:r>
      <w:r>
        <w:rPr>
          <w:rFonts w:ascii="Times New Roman" w:hAnsi="Times New Roman" w:cs="Times New Roman"/>
          <w:i/>
          <w:sz w:val="24"/>
          <w:szCs w:val="24"/>
          <w:vertAlign w:val="subscript"/>
          <w:lang w:val="en-GB"/>
        </w:rPr>
        <w:t>B</w:t>
      </w:r>
      <w:r>
        <w:rPr>
          <w:rFonts w:ascii="Times New Roman" w:hAnsi="Times New Roman" w:cs="Times New Roman"/>
          <w:i/>
          <w:sz w:val="24"/>
          <w:szCs w:val="24"/>
          <w:vertAlign w:val="superscript"/>
          <w:lang w:val="en-GB"/>
        </w:rPr>
        <w:t>tomo</w:t>
      </w:r>
      <w:proofErr w:type="spellEnd"/>
      <w:r w:rsidRPr="008D5890">
        <w:rPr>
          <w:rFonts w:ascii="Times New Roman" w:hAnsi="Times New Roman" w:cs="Times New Roman"/>
          <w:sz w:val="24"/>
          <w:szCs w:val="24"/>
          <w:lang w:val="en-GB"/>
        </w:rPr>
        <w:t xml:space="preserve"> = 19.8 </w:t>
      </w:r>
      <w:r w:rsidRPr="008D5890">
        <w:rPr>
          <w:rFonts w:ascii="Symbol" w:hAnsi="Symbol" w:cs="Times New Roman"/>
          <w:sz w:val="24"/>
          <w:szCs w:val="24"/>
          <w:lang w:val="en-GB"/>
        </w:rPr>
        <w:t></w:t>
      </w:r>
      <w:r w:rsidRPr="008D5890">
        <w:rPr>
          <w:rFonts w:ascii="Times New Roman" w:hAnsi="Times New Roman" w:cs="Times New Roman"/>
          <w:sz w:val="24"/>
          <w:szCs w:val="24"/>
          <w:lang w:val="en-GB"/>
        </w:rPr>
        <w:t xml:space="preserve">m </w:t>
      </w:r>
      <w:r w:rsidRPr="008D5890">
        <w:rPr>
          <w:rFonts w:ascii="Symbol" w:hAnsi="Symbol" w:cs="Times New Roman"/>
          <w:sz w:val="24"/>
          <w:szCs w:val="24"/>
          <w:lang w:val="en-GB"/>
        </w:rPr>
        <w:t></w:t>
      </w:r>
      <w:r w:rsidRPr="008D5890">
        <w:rPr>
          <w:rFonts w:ascii="Times New Roman" w:hAnsi="Times New Roman" w:cs="Times New Roman"/>
          <w:sz w:val="24"/>
          <w:szCs w:val="24"/>
          <w:lang w:val="en-GB"/>
        </w:rPr>
        <w:t>m</w:t>
      </w:r>
      <w:r w:rsidRPr="008D5890">
        <w:rPr>
          <w:rFonts w:ascii="Times New Roman" w:hAnsi="Times New Roman" w:cs="Times New Roman"/>
          <w:sz w:val="24"/>
          <w:szCs w:val="24"/>
          <w:vertAlign w:val="superscript"/>
          <w:lang w:val="en-GB"/>
        </w:rPr>
        <w:t>-3</w:t>
      </w:r>
      <w:r w:rsidRPr="008D589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mark in </w:t>
      </w:r>
      <w:r w:rsidRPr="008D5890">
        <w:rPr>
          <w:rFonts w:ascii="Times New Roman" w:hAnsi="Times New Roman" w:cs="Times New Roman"/>
          <w:sz w:val="24"/>
          <w:szCs w:val="24"/>
          <w:lang w:val="en-GB"/>
        </w:rPr>
        <w:t xml:space="preserve">Figure </w:t>
      </w:r>
      <w:r>
        <w:rPr>
          <w:rFonts w:ascii="Times New Roman" w:hAnsi="Times New Roman" w:cs="Times New Roman"/>
          <w:sz w:val="24"/>
          <w:szCs w:val="24"/>
          <w:lang w:val="en-GB"/>
        </w:rPr>
        <w:t>4b</w:t>
      </w:r>
      <w:r w:rsidRPr="008D5890">
        <w:rPr>
          <w:rFonts w:ascii="Times New Roman" w:hAnsi="Times New Roman" w:cs="Times New Roman"/>
          <w:sz w:val="24"/>
          <w:szCs w:val="24"/>
          <w:lang w:val="en-GB"/>
        </w:rPr>
        <w:t xml:space="preserve">), </w:t>
      </w:r>
      <w:r w:rsidR="001125E2">
        <w:rPr>
          <w:rFonts w:ascii="Times New Roman" w:hAnsi="Times New Roman" w:cs="Times New Roman"/>
          <w:sz w:val="24"/>
          <w:szCs w:val="24"/>
          <w:lang w:val="en-GB"/>
        </w:rPr>
        <w:t xml:space="preserve">the cut-off resolution </w:t>
      </w:r>
      <w:proofErr w:type="spellStart"/>
      <w:r w:rsidR="001125E2" w:rsidRPr="001125E2">
        <w:rPr>
          <w:rFonts w:ascii="Times New Roman" w:hAnsi="Times New Roman" w:cs="Times New Roman"/>
          <w:i/>
          <w:sz w:val="24"/>
          <w:szCs w:val="24"/>
          <w:lang w:val="en-GB"/>
        </w:rPr>
        <w:t>r</w:t>
      </w:r>
      <w:r w:rsidR="001125E2" w:rsidRPr="001125E2">
        <w:rPr>
          <w:rFonts w:ascii="Times New Roman" w:hAnsi="Times New Roman" w:cs="Times New Roman"/>
          <w:i/>
          <w:sz w:val="24"/>
          <w:szCs w:val="24"/>
          <w:vertAlign w:val="subscript"/>
          <w:lang w:val="en-GB"/>
        </w:rPr>
        <w:t>cut</w:t>
      </w:r>
      <w:proofErr w:type="spellEnd"/>
      <w:r w:rsidR="001125E2" w:rsidRPr="001125E2">
        <w:rPr>
          <w:rFonts w:ascii="Times New Roman" w:hAnsi="Times New Roman" w:cs="Times New Roman"/>
          <w:i/>
          <w:sz w:val="24"/>
          <w:szCs w:val="24"/>
          <w:vertAlign w:val="subscript"/>
          <w:lang w:val="en-GB"/>
        </w:rPr>
        <w:t>-off</w:t>
      </w:r>
      <w:r w:rsidR="001125E2">
        <w:rPr>
          <w:rFonts w:ascii="Times New Roman" w:hAnsi="Times New Roman" w:cs="Times New Roman"/>
          <w:sz w:val="24"/>
          <w:szCs w:val="24"/>
          <w:lang w:val="en-GB"/>
        </w:rPr>
        <w:t xml:space="preserve"> was estimated through the</w:t>
      </w:r>
      <w:r w:rsidRPr="008D5890">
        <w:rPr>
          <w:rFonts w:ascii="Times New Roman" w:hAnsi="Times New Roman" w:cs="Times New Roman"/>
          <w:sz w:val="24"/>
          <w:szCs w:val="24"/>
          <w:lang w:val="en-GB"/>
        </w:rPr>
        <w:t xml:space="preserve"> power-law dependence </w:t>
      </w:r>
      <w:r w:rsidR="001125E2">
        <w:rPr>
          <w:rFonts w:ascii="Times New Roman" w:hAnsi="Times New Roman" w:cs="Times New Roman"/>
          <w:sz w:val="24"/>
          <w:szCs w:val="24"/>
          <w:lang w:val="en-GB"/>
        </w:rPr>
        <w:t>of the fractal TPB shown in</w:t>
      </w:r>
      <w:r w:rsidRPr="008D5890">
        <w:rPr>
          <w:rFonts w:ascii="Times New Roman" w:hAnsi="Times New Roman" w:cs="Times New Roman"/>
          <w:sz w:val="24"/>
          <w:szCs w:val="24"/>
          <w:lang w:val="en-GB"/>
        </w:rPr>
        <w:t xml:space="preserve"> Figure </w:t>
      </w:r>
      <w:r w:rsidR="001125E2">
        <w:rPr>
          <w:rFonts w:ascii="Times New Roman" w:hAnsi="Times New Roman" w:cs="Times New Roman"/>
          <w:sz w:val="24"/>
          <w:szCs w:val="24"/>
          <w:lang w:val="en-GB"/>
        </w:rPr>
        <w:t>6</w:t>
      </w:r>
      <w:r w:rsidRPr="008D5890">
        <w:rPr>
          <w:rFonts w:ascii="Times New Roman" w:hAnsi="Times New Roman" w:cs="Times New Roman"/>
          <w:sz w:val="24"/>
          <w:szCs w:val="24"/>
          <w:lang w:val="en-GB"/>
        </w:rPr>
        <w:t>a</w:t>
      </w:r>
      <w:r w:rsidR="001125E2">
        <w:rPr>
          <w:rFonts w:ascii="Times New Roman" w:hAnsi="Times New Roman" w:cs="Times New Roman"/>
          <w:sz w:val="24"/>
          <w:szCs w:val="24"/>
          <w:lang w:val="en-GB"/>
        </w:rPr>
        <w:t>, as follows</w:t>
      </w:r>
      <w:r w:rsidR="00D76421">
        <w:rPr>
          <w:rFonts w:ascii="Times New Roman" w:hAnsi="Times New Roman" w:cs="Times New Roman"/>
          <w:sz w:val="24"/>
          <w:szCs w:val="24"/>
          <w:lang w:val="en-GB"/>
        </w:rPr>
        <w:t xml:space="preserve"> [6]</w:t>
      </w:r>
      <w:r w:rsidRPr="008D5890">
        <w:rPr>
          <w:rFonts w:ascii="Times New Roman" w:hAnsi="Times New Roman" w:cs="Times New Roman"/>
          <w:sz w:val="24"/>
          <w:szCs w:val="24"/>
          <w:lang w:val="en-GB"/>
        </w:rPr>
        <w:t>:</w:t>
      </w:r>
    </w:p>
    <w:p w14:paraId="1A9B5280" w14:textId="0BF1690D" w:rsidR="00E12546" w:rsidRPr="001125E2" w:rsidRDefault="00E12546" w:rsidP="00BC25C7">
      <w:pPr>
        <w:spacing w:after="0" w:line="480" w:lineRule="auto"/>
        <w:jc w:val="both"/>
        <w:rPr>
          <w:rFonts w:ascii="Times New Roman" w:hAnsi="Times New Roman" w:cs="Times New Roman"/>
          <w:sz w:val="24"/>
          <w:szCs w:val="24"/>
          <w:lang w:val="en-GB"/>
        </w:rPr>
      </w:pPr>
    </w:p>
    <w:p w14:paraId="4757E0DA" w14:textId="741AA441" w:rsidR="001125E2" w:rsidRPr="001125E2" w:rsidRDefault="001125E2" w:rsidP="00BC25C7">
      <w:pPr>
        <w:spacing w:after="0" w:line="480" w:lineRule="auto"/>
        <w:jc w:val="both"/>
        <w:rPr>
          <w:rFonts w:ascii="Times New Roman" w:hAnsi="Times New Roman" w:cs="Times New Roman"/>
          <w:sz w:val="24"/>
          <w:szCs w:val="24"/>
          <w:lang w:val="en-GB"/>
        </w:rPr>
      </w:pPr>
      <w:r w:rsidRPr="001125E2">
        <w:rPr>
          <w:rFonts w:ascii="Times New Roman" w:hAnsi="Times New Roman" w:cs="Times New Roman"/>
          <w:position w:val="-32"/>
        </w:rPr>
        <w:object w:dxaOrig="5980" w:dyaOrig="820" w14:anchorId="206B3CF1">
          <v:shape id="_x0000_i1033" type="#_x0000_t75" style="width:298.4pt;height:40.8pt" o:ole="">
            <v:imagedata r:id="rId29" o:title=""/>
          </v:shape>
          <o:OLEObject Type="Embed" ProgID="Equation.DSMT4" ShapeID="_x0000_i1033" DrawAspect="Content" ObjectID="_1587802907" r:id="rId30"/>
        </w:object>
      </w:r>
      <w:r w:rsidRPr="001125E2">
        <w:rPr>
          <w:rFonts w:ascii="Times New Roman" w:hAnsi="Times New Roman" w:cs="Times New Roman"/>
        </w:rPr>
        <w:tab/>
      </w:r>
      <w:r w:rsidRPr="001125E2">
        <w:rPr>
          <w:rFonts w:ascii="Times New Roman" w:hAnsi="Times New Roman" w:cs="Times New Roman"/>
        </w:rPr>
        <w:tab/>
      </w:r>
      <w:r w:rsidRPr="001125E2">
        <w:rPr>
          <w:rFonts w:ascii="Times New Roman" w:hAnsi="Times New Roman" w:cs="Times New Roman"/>
        </w:rPr>
        <w:tab/>
      </w:r>
      <w:r>
        <w:rPr>
          <w:rFonts w:ascii="Times New Roman" w:hAnsi="Times New Roman" w:cs="Times New Roman"/>
        </w:rPr>
        <w:tab/>
      </w:r>
      <w:r w:rsidRPr="001125E2">
        <w:rPr>
          <w:rFonts w:ascii="Times New Roman" w:hAnsi="Times New Roman" w:cs="Times New Roman"/>
        </w:rPr>
        <w:t>(8)</w:t>
      </w:r>
    </w:p>
    <w:p w14:paraId="673F33B8" w14:textId="2AEAB026" w:rsidR="00BC25C7" w:rsidRDefault="00BC25C7" w:rsidP="00BC25C7">
      <w:pPr>
        <w:spacing w:after="0" w:line="480" w:lineRule="auto"/>
        <w:jc w:val="both"/>
        <w:rPr>
          <w:rFonts w:ascii="Times New Roman" w:hAnsi="Times New Roman" w:cs="Times New Roman"/>
          <w:sz w:val="24"/>
          <w:szCs w:val="24"/>
          <w:lang w:val="en-GB"/>
        </w:rPr>
      </w:pPr>
    </w:p>
    <w:p w14:paraId="776B8521" w14:textId="15F30B9E" w:rsidR="00652175" w:rsidRDefault="001125E2" w:rsidP="00BC25C7">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Eq. (8)</w:t>
      </w:r>
      <w:r w:rsidRPr="001125E2">
        <w:rPr>
          <w:rFonts w:ascii="Times New Roman" w:hAnsi="Times New Roman" w:cs="Times New Roman"/>
          <w:sz w:val="24"/>
          <w:szCs w:val="24"/>
          <w:lang w:val="en-GB"/>
        </w:rPr>
        <w:t xml:space="preserve"> </w:t>
      </w:r>
      <w:r>
        <w:rPr>
          <w:rFonts w:ascii="Times New Roman" w:hAnsi="Times New Roman" w:cs="Times New Roman"/>
          <w:sz w:val="24"/>
          <w:szCs w:val="24"/>
          <w:lang w:val="en-GB"/>
        </w:rPr>
        <w:t>indicates</w:t>
      </w:r>
      <w:r w:rsidRPr="001125E2">
        <w:rPr>
          <w:rFonts w:ascii="Times New Roman" w:hAnsi="Times New Roman" w:cs="Times New Roman"/>
          <w:sz w:val="24"/>
          <w:szCs w:val="24"/>
          <w:lang w:val="en-GB"/>
        </w:rPr>
        <w:t xml:space="preserve"> that the nanometric roughness </w:t>
      </w:r>
      <w:r>
        <w:rPr>
          <w:rFonts w:ascii="Times New Roman" w:hAnsi="Times New Roman" w:cs="Times New Roman"/>
          <w:sz w:val="24"/>
          <w:szCs w:val="24"/>
          <w:lang w:val="en-GB"/>
        </w:rPr>
        <w:t>of the TPB does not affect the charge transfer reaction below 4 nm</w:t>
      </w:r>
      <w:r w:rsidRPr="001125E2">
        <w:rPr>
          <w:rFonts w:ascii="Times New Roman" w:hAnsi="Times New Roman" w:cs="Times New Roman"/>
          <w:sz w:val="24"/>
          <w:szCs w:val="24"/>
          <w:lang w:val="en-GB"/>
        </w:rPr>
        <w:t xml:space="preserve">. This </w:t>
      </w:r>
      <w:r>
        <w:rPr>
          <w:rFonts w:ascii="Times New Roman" w:hAnsi="Times New Roman" w:cs="Times New Roman"/>
          <w:sz w:val="24"/>
          <w:szCs w:val="24"/>
          <w:lang w:val="en-GB"/>
        </w:rPr>
        <w:t>mean</w:t>
      </w:r>
      <w:r w:rsidRPr="001125E2">
        <w:rPr>
          <w:rFonts w:ascii="Times New Roman" w:hAnsi="Times New Roman" w:cs="Times New Roman"/>
          <w:sz w:val="24"/>
          <w:szCs w:val="24"/>
          <w:lang w:val="en-GB"/>
        </w:rPr>
        <w:t xml:space="preserve">s that 4 nm </w:t>
      </w:r>
      <w:r>
        <w:rPr>
          <w:rFonts w:ascii="Times New Roman" w:hAnsi="Times New Roman" w:cs="Times New Roman"/>
          <w:sz w:val="24"/>
          <w:szCs w:val="24"/>
          <w:lang w:val="en-GB"/>
        </w:rPr>
        <w:t>represents</w:t>
      </w:r>
      <w:r w:rsidRPr="001125E2">
        <w:rPr>
          <w:rFonts w:ascii="Times New Roman" w:hAnsi="Times New Roman" w:cs="Times New Roman"/>
          <w:sz w:val="24"/>
          <w:szCs w:val="24"/>
          <w:lang w:val="en-GB"/>
        </w:rPr>
        <w:t xml:space="preserve"> the lateral extension of the </w:t>
      </w:r>
      <w:r>
        <w:rPr>
          <w:rFonts w:ascii="Times New Roman" w:hAnsi="Times New Roman" w:cs="Times New Roman"/>
          <w:sz w:val="24"/>
          <w:szCs w:val="24"/>
          <w:lang w:val="en-GB"/>
        </w:rPr>
        <w:t>hydrogen oxidation</w:t>
      </w:r>
      <w:r w:rsidRPr="001125E2">
        <w:rPr>
          <w:rFonts w:ascii="Times New Roman" w:hAnsi="Times New Roman" w:cs="Times New Roman"/>
          <w:sz w:val="24"/>
          <w:szCs w:val="24"/>
          <w:lang w:val="en-GB"/>
        </w:rPr>
        <w:t xml:space="preserve"> reaction zone across the geometrical TPB line, as </w:t>
      </w:r>
      <w:r>
        <w:rPr>
          <w:rFonts w:ascii="Times New Roman" w:hAnsi="Times New Roman" w:cs="Times New Roman"/>
          <w:sz w:val="24"/>
          <w:szCs w:val="24"/>
          <w:lang w:val="en-GB"/>
        </w:rPr>
        <w:t>depicted</w:t>
      </w:r>
      <w:r w:rsidRPr="001125E2">
        <w:rPr>
          <w:rFonts w:ascii="Times New Roman" w:hAnsi="Times New Roman" w:cs="Times New Roman"/>
          <w:sz w:val="24"/>
          <w:szCs w:val="24"/>
          <w:lang w:val="en-GB"/>
        </w:rPr>
        <w:t xml:space="preserve"> in Figure </w:t>
      </w:r>
      <w:r>
        <w:rPr>
          <w:rFonts w:ascii="Times New Roman" w:hAnsi="Times New Roman" w:cs="Times New Roman"/>
          <w:sz w:val="24"/>
          <w:szCs w:val="24"/>
          <w:lang w:val="en-GB"/>
        </w:rPr>
        <w:t>6</w:t>
      </w:r>
      <w:r w:rsidRPr="001125E2">
        <w:rPr>
          <w:rFonts w:ascii="Times New Roman" w:hAnsi="Times New Roman" w:cs="Times New Roman"/>
          <w:sz w:val="24"/>
          <w:szCs w:val="24"/>
          <w:lang w:val="en-GB"/>
        </w:rPr>
        <w:t xml:space="preserve">b. </w:t>
      </w:r>
      <w:r>
        <w:rPr>
          <w:rFonts w:ascii="Times New Roman" w:hAnsi="Times New Roman" w:cs="Times New Roman"/>
          <w:sz w:val="24"/>
          <w:szCs w:val="24"/>
          <w:lang w:val="en-GB"/>
        </w:rPr>
        <w:t>This is in good agreement with</w:t>
      </w:r>
      <w:r w:rsidRPr="001125E2">
        <w:rPr>
          <w:rFonts w:ascii="Times New Roman" w:hAnsi="Times New Roman" w:cs="Times New Roman"/>
          <w:sz w:val="24"/>
          <w:szCs w:val="24"/>
          <w:lang w:val="en-GB"/>
        </w:rPr>
        <w:t xml:space="preserve"> mechanistic </w:t>
      </w:r>
      <w:r>
        <w:rPr>
          <w:rFonts w:ascii="Times New Roman" w:hAnsi="Times New Roman" w:cs="Times New Roman"/>
          <w:sz w:val="24"/>
          <w:szCs w:val="24"/>
          <w:lang w:val="en-GB"/>
        </w:rPr>
        <w:t>predictions reported</w:t>
      </w:r>
      <w:r w:rsidRPr="001125E2">
        <w:rPr>
          <w:rFonts w:ascii="Times New Roman" w:hAnsi="Times New Roman" w:cs="Times New Roman"/>
          <w:sz w:val="24"/>
          <w:szCs w:val="24"/>
          <w:lang w:val="en-GB"/>
        </w:rPr>
        <w:t xml:space="preserve"> in the literature [</w:t>
      </w:r>
      <w:r w:rsidR="00D76421">
        <w:rPr>
          <w:rFonts w:ascii="Times New Roman" w:hAnsi="Times New Roman" w:cs="Times New Roman"/>
          <w:sz w:val="24"/>
          <w:szCs w:val="24"/>
          <w:lang w:val="en-GB"/>
        </w:rPr>
        <w:t>17,18</w:t>
      </w:r>
      <w:r w:rsidRPr="001125E2">
        <w:rPr>
          <w:rFonts w:ascii="Times New Roman" w:hAnsi="Times New Roman" w:cs="Times New Roman"/>
          <w:sz w:val="24"/>
          <w:szCs w:val="24"/>
          <w:lang w:val="en-GB"/>
        </w:rPr>
        <w:t>]</w:t>
      </w:r>
      <w:r>
        <w:rPr>
          <w:rFonts w:ascii="Times New Roman" w:hAnsi="Times New Roman" w:cs="Times New Roman"/>
          <w:sz w:val="24"/>
          <w:szCs w:val="24"/>
          <w:lang w:val="en-GB"/>
        </w:rPr>
        <w:t>, which indicate that</w:t>
      </w:r>
      <w:r w:rsidRPr="001125E2">
        <w:rPr>
          <w:rFonts w:ascii="Times New Roman" w:hAnsi="Times New Roman" w:cs="Times New Roman"/>
          <w:sz w:val="24"/>
          <w:szCs w:val="24"/>
          <w:lang w:val="en-GB"/>
        </w:rPr>
        <w:t xml:space="preserve"> </w:t>
      </w:r>
      <w:r>
        <w:rPr>
          <w:rFonts w:ascii="Times New Roman" w:hAnsi="Times New Roman" w:cs="Times New Roman"/>
          <w:sz w:val="24"/>
          <w:szCs w:val="24"/>
          <w:lang w:val="en-GB"/>
        </w:rPr>
        <w:t>the</w:t>
      </w:r>
      <w:r w:rsidRPr="001125E2">
        <w:rPr>
          <w:rFonts w:ascii="Times New Roman" w:hAnsi="Times New Roman" w:cs="Times New Roman"/>
          <w:sz w:val="24"/>
          <w:szCs w:val="24"/>
          <w:lang w:val="en-GB"/>
        </w:rPr>
        <w:t xml:space="preserve"> reaction/surface diffusion </w:t>
      </w:r>
      <w:r>
        <w:rPr>
          <w:rFonts w:ascii="Times New Roman" w:hAnsi="Times New Roman" w:cs="Times New Roman"/>
          <w:sz w:val="24"/>
          <w:szCs w:val="24"/>
          <w:lang w:val="en-GB"/>
        </w:rPr>
        <w:t>width of the hydrogen oxidation reaction is in the order</w:t>
      </w:r>
      <w:r w:rsidRPr="001125E2">
        <w:rPr>
          <w:rFonts w:ascii="Times New Roman" w:hAnsi="Times New Roman" w:cs="Times New Roman"/>
          <w:sz w:val="24"/>
          <w:szCs w:val="24"/>
          <w:lang w:val="en-GB"/>
        </w:rPr>
        <w:t xml:space="preserve"> of 5 nm.</w:t>
      </w:r>
      <w:r w:rsidR="00D0084C">
        <w:rPr>
          <w:rFonts w:ascii="Times New Roman" w:hAnsi="Times New Roman" w:cs="Times New Roman"/>
          <w:sz w:val="24"/>
          <w:szCs w:val="24"/>
          <w:lang w:val="en-GB"/>
        </w:rPr>
        <w:t xml:space="preserve"> Therefore, it </w:t>
      </w:r>
      <w:r w:rsidR="00D76421">
        <w:rPr>
          <w:rFonts w:ascii="Times New Roman" w:hAnsi="Times New Roman" w:cs="Times New Roman"/>
          <w:sz w:val="24"/>
          <w:szCs w:val="24"/>
          <w:lang w:val="en-GB"/>
        </w:rPr>
        <w:t xml:space="preserve">is </w:t>
      </w:r>
      <w:r w:rsidR="00D0084C">
        <w:rPr>
          <w:rFonts w:ascii="Times New Roman" w:hAnsi="Times New Roman" w:cs="Times New Roman"/>
          <w:sz w:val="24"/>
          <w:szCs w:val="24"/>
          <w:lang w:val="en-GB"/>
        </w:rPr>
        <w:t xml:space="preserve">worth noting that </w:t>
      </w:r>
      <w:r w:rsidR="00D76421">
        <w:rPr>
          <w:rFonts w:ascii="Times New Roman" w:hAnsi="Times New Roman" w:cs="Times New Roman"/>
          <w:sz w:val="24"/>
          <w:szCs w:val="24"/>
          <w:lang w:val="en-GB"/>
        </w:rPr>
        <w:t xml:space="preserve">the </w:t>
      </w:r>
      <w:r w:rsidR="00652175">
        <w:rPr>
          <w:rFonts w:ascii="Times New Roman" w:hAnsi="Times New Roman" w:cs="Times New Roman"/>
          <w:sz w:val="24"/>
          <w:szCs w:val="24"/>
          <w:lang w:val="en-GB"/>
        </w:rPr>
        <w:t>calculation of the TPB fractal dimension</w:t>
      </w:r>
      <w:r w:rsidR="00D76421">
        <w:rPr>
          <w:rFonts w:ascii="Times New Roman" w:hAnsi="Times New Roman" w:cs="Times New Roman"/>
          <w:sz w:val="24"/>
          <w:szCs w:val="24"/>
          <w:lang w:val="en-GB"/>
        </w:rPr>
        <w:t xml:space="preserve">, </w:t>
      </w:r>
      <w:r w:rsidR="00652175">
        <w:rPr>
          <w:rFonts w:ascii="Times New Roman" w:hAnsi="Times New Roman" w:cs="Times New Roman"/>
          <w:sz w:val="24"/>
          <w:szCs w:val="24"/>
          <w:lang w:val="en-GB"/>
        </w:rPr>
        <w:t>which is a microstructural property</w:t>
      </w:r>
      <w:r w:rsidR="00D76421">
        <w:rPr>
          <w:rFonts w:ascii="Times New Roman" w:hAnsi="Times New Roman" w:cs="Times New Roman"/>
          <w:sz w:val="24"/>
          <w:szCs w:val="24"/>
          <w:lang w:val="en-GB"/>
        </w:rPr>
        <w:t>,</w:t>
      </w:r>
      <w:r w:rsidR="00652175">
        <w:rPr>
          <w:rFonts w:ascii="Times New Roman" w:hAnsi="Times New Roman" w:cs="Times New Roman"/>
          <w:sz w:val="24"/>
          <w:szCs w:val="24"/>
          <w:lang w:val="en-GB"/>
        </w:rPr>
        <w:t xml:space="preserve"> and its combination with the TPB density estimated by Eq. (7) from EIS data</w:t>
      </w:r>
      <w:r w:rsidR="00D76421">
        <w:rPr>
          <w:rFonts w:ascii="Times New Roman" w:hAnsi="Times New Roman" w:cs="Times New Roman"/>
          <w:sz w:val="24"/>
          <w:szCs w:val="24"/>
          <w:lang w:val="en-GB"/>
        </w:rPr>
        <w:t xml:space="preserve">, </w:t>
      </w:r>
      <w:r w:rsidR="00652175">
        <w:rPr>
          <w:rFonts w:ascii="Times New Roman" w:hAnsi="Times New Roman" w:cs="Times New Roman"/>
          <w:sz w:val="24"/>
          <w:szCs w:val="24"/>
          <w:lang w:val="en-GB"/>
        </w:rPr>
        <w:t>which encode electrochemical information</w:t>
      </w:r>
      <w:r w:rsidR="00D76421">
        <w:rPr>
          <w:rFonts w:ascii="Times New Roman" w:hAnsi="Times New Roman" w:cs="Times New Roman"/>
          <w:sz w:val="24"/>
          <w:szCs w:val="24"/>
          <w:lang w:val="en-GB"/>
        </w:rPr>
        <w:t>,</w:t>
      </w:r>
      <w:r w:rsidR="00652175">
        <w:rPr>
          <w:rFonts w:ascii="Times New Roman" w:hAnsi="Times New Roman" w:cs="Times New Roman"/>
          <w:sz w:val="24"/>
          <w:szCs w:val="24"/>
          <w:lang w:val="en-GB"/>
        </w:rPr>
        <w:t xml:space="preserve"> provided an independent way to estimate the lateral extension of the anodic reaction around the geometrical TPB line.</w:t>
      </w:r>
    </w:p>
    <w:p w14:paraId="214959FB" w14:textId="13897E56" w:rsidR="001125E2" w:rsidRDefault="001125E2" w:rsidP="00BC25C7">
      <w:pPr>
        <w:spacing w:after="0" w:line="480" w:lineRule="auto"/>
        <w:jc w:val="both"/>
        <w:rPr>
          <w:rFonts w:ascii="Times New Roman" w:hAnsi="Times New Roman" w:cs="Times New Roman"/>
          <w:sz w:val="24"/>
          <w:szCs w:val="24"/>
          <w:lang w:val="en-GB"/>
        </w:rPr>
      </w:pPr>
    </w:p>
    <w:p w14:paraId="50518C0B" w14:textId="490B61FA" w:rsidR="001125E2" w:rsidRPr="009B19FC" w:rsidRDefault="001125E2" w:rsidP="001125E2">
      <w:pPr>
        <w:spacing w:after="0" w:line="480" w:lineRule="auto"/>
        <w:jc w:val="both"/>
        <w:rPr>
          <w:rFonts w:ascii="Times New Roman" w:hAnsi="Times New Roman" w:cs="Times New Roman"/>
          <w:i/>
          <w:sz w:val="24"/>
          <w:szCs w:val="24"/>
          <w:lang w:val="en-GB"/>
        </w:rPr>
      </w:pPr>
      <w:r>
        <w:rPr>
          <w:rFonts w:ascii="Times New Roman" w:hAnsi="Times New Roman" w:cs="Times New Roman"/>
          <w:i/>
          <w:sz w:val="24"/>
          <w:szCs w:val="24"/>
          <w:lang w:val="en-GB"/>
        </w:rPr>
        <w:t>3</w:t>
      </w:r>
      <w:r w:rsidRPr="009B19FC">
        <w:rPr>
          <w:rFonts w:ascii="Times New Roman" w:hAnsi="Times New Roman" w:cs="Times New Roman"/>
          <w:i/>
          <w:sz w:val="24"/>
          <w:szCs w:val="24"/>
          <w:lang w:val="en-GB"/>
        </w:rPr>
        <w:t>.</w:t>
      </w:r>
      <w:r>
        <w:rPr>
          <w:rFonts w:ascii="Times New Roman" w:hAnsi="Times New Roman" w:cs="Times New Roman"/>
          <w:i/>
          <w:sz w:val="24"/>
          <w:szCs w:val="24"/>
          <w:lang w:val="en-GB"/>
        </w:rPr>
        <w:t>4</w:t>
      </w:r>
      <w:r w:rsidRPr="009B19FC">
        <w:rPr>
          <w:rFonts w:ascii="Times New Roman" w:hAnsi="Times New Roman" w:cs="Times New Roman"/>
          <w:i/>
          <w:sz w:val="24"/>
          <w:szCs w:val="24"/>
          <w:lang w:val="en-GB"/>
        </w:rPr>
        <w:t xml:space="preserve"> </w:t>
      </w:r>
      <w:r>
        <w:rPr>
          <w:rFonts w:ascii="Times New Roman" w:hAnsi="Times New Roman" w:cs="Times New Roman"/>
          <w:i/>
          <w:sz w:val="24"/>
          <w:szCs w:val="24"/>
          <w:lang w:val="en-GB"/>
        </w:rPr>
        <w:t>Practical implications</w:t>
      </w:r>
    </w:p>
    <w:p w14:paraId="64C0CD7F" w14:textId="26CE6185" w:rsidR="008049A8" w:rsidRDefault="008049A8" w:rsidP="00BC25C7">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analysis reported in the previous section allowed for the identification of the width of the reaction zone in SOFC composite anodes, which is in the order of 4 nm. Such a lateral extension of the TPB can be neglected when dealing with micrometric particles, </w:t>
      </w:r>
      <w:r w:rsidR="007467FD">
        <w:rPr>
          <w:rFonts w:ascii="Times New Roman" w:hAnsi="Times New Roman" w:cs="Times New Roman"/>
          <w:sz w:val="24"/>
          <w:szCs w:val="24"/>
          <w:lang w:val="en-GB"/>
        </w:rPr>
        <w:t>situation in which</w:t>
      </w:r>
      <w:r>
        <w:rPr>
          <w:rFonts w:ascii="Times New Roman" w:hAnsi="Times New Roman" w:cs="Times New Roman"/>
          <w:sz w:val="24"/>
          <w:szCs w:val="24"/>
          <w:lang w:val="en-GB"/>
        </w:rPr>
        <w:t xml:space="preserve"> it can be safely assumed </w:t>
      </w:r>
      <w:r>
        <w:rPr>
          <w:rFonts w:ascii="Times New Roman" w:hAnsi="Times New Roman" w:cs="Times New Roman"/>
          <w:sz w:val="24"/>
          <w:szCs w:val="24"/>
          <w:lang w:val="en-GB"/>
        </w:rPr>
        <w:lastRenderedPageBreak/>
        <w:t>that the reaction occurs at the geometrical TPB line. However, this assumption is no longer valid when Ni nanoparticles are present, as in nanostructured electrodes [</w:t>
      </w:r>
      <w:r w:rsidR="00B009AB">
        <w:rPr>
          <w:rFonts w:ascii="Times New Roman" w:hAnsi="Times New Roman" w:cs="Times New Roman"/>
          <w:sz w:val="24"/>
          <w:szCs w:val="24"/>
          <w:lang w:val="en-GB"/>
        </w:rPr>
        <w:t>6,15</w:t>
      </w:r>
      <w:r>
        <w:rPr>
          <w:rFonts w:ascii="Times New Roman" w:hAnsi="Times New Roman" w:cs="Times New Roman"/>
          <w:sz w:val="24"/>
          <w:szCs w:val="24"/>
          <w:lang w:val="en-GB"/>
        </w:rPr>
        <w:t>] and in redox-cycled anodes [</w:t>
      </w:r>
      <w:r w:rsidR="00B009AB">
        <w:rPr>
          <w:rFonts w:ascii="Times New Roman" w:hAnsi="Times New Roman" w:cs="Times New Roman"/>
          <w:sz w:val="24"/>
          <w:szCs w:val="24"/>
          <w:lang w:val="en-GB"/>
        </w:rPr>
        <w:t>19</w:t>
      </w:r>
      <w:r>
        <w:rPr>
          <w:rFonts w:ascii="Times New Roman" w:hAnsi="Times New Roman" w:cs="Times New Roman"/>
          <w:sz w:val="24"/>
          <w:szCs w:val="24"/>
          <w:lang w:val="en-GB"/>
        </w:rPr>
        <w:t>]. Furthermore, the extension of 4 nm sets the minimum resolution requirements to resolve the TPB roughness and charge transfer phenomena in SOFC anodes.</w:t>
      </w:r>
    </w:p>
    <w:p w14:paraId="1CC068DC" w14:textId="223B8AAF" w:rsidR="001125E2" w:rsidRDefault="00652175" w:rsidP="00BC25C7">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results shown above indicate that most of the rapid electrochemical degradation in infiltrated Ni</w:t>
      </w:r>
      <w:r w:rsidR="008049A8">
        <w:rPr>
          <w:rFonts w:ascii="Times New Roman" w:hAnsi="Times New Roman" w:cs="Times New Roman"/>
          <w:sz w:val="24"/>
          <w:szCs w:val="24"/>
          <w:lang w:val="en-GB"/>
        </w:rPr>
        <w:t>-based</w:t>
      </w:r>
      <w:r>
        <w:rPr>
          <w:rFonts w:ascii="Times New Roman" w:hAnsi="Times New Roman" w:cs="Times New Roman"/>
          <w:sz w:val="24"/>
          <w:szCs w:val="24"/>
          <w:lang w:val="en-GB"/>
        </w:rPr>
        <w:t xml:space="preserve"> anodes stems from the coarsening of the nanometric roughness of the three-phase boundary. This implies that the rapid electrochemical degradation can be </w:t>
      </w:r>
      <w:r w:rsidR="005047D0">
        <w:rPr>
          <w:rFonts w:ascii="Times New Roman" w:hAnsi="Times New Roman" w:cs="Times New Roman"/>
          <w:sz w:val="24"/>
          <w:szCs w:val="24"/>
          <w:lang w:val="en-GB"/>
        </w:rPr>
        <w:t>limited</w:t>
      </w:r>
      <w:r>
        <w:rPr>
          <w:rFonts w:ascii="Times New Roman" w:hAnsi="Times New Roman" w:cs="Times New Roman"/>
          <w:sz w:val="24"/>
          <w:szCs w:val="24"/>
          <w:lang w:val="en-GB"/>
        </w:rPr>
        <w:t xml:space="preserve"> or even prevented by controlling the interfacial properties between Ni and the ceramic scaffold to </w:t>
      </w:r>
      <w:r w:rsidR="005047D0">
        <w:rPr>
          <w:rFonts w:ascii="Times New Roman" w:hAnsi="Times New Roman" w:cs="Times New Roman"/>
          <w:sz w:val="24"/>
          <w:szCs w:val="24"/>
          <w:lang w:val="en-GB"/>
        </w:rPr>
        <w:t>reduce</w:t>
      </w:r>
      <w:r>
        <w:rPr>
          <w:rFonts w:ascii="Times New Roman" w:hAnsi="Times New Roman" w:cs="Times New Roman"/>
          <w:sz w:val="24"/>
          <w:szCs w:val="24"/>
          <w:lang w:val="en-GB"/>
        </w:rPr>
        <w:t xml:space="preserve"> the evolution of the nanometric roughness. </w:t>
      </w:r>
      <w:r w:rsidR="00F3632F">
        <w:rPr>
          <w:rFonts w:ascii="Times New Roman" w:hAnsi="Times New Roman" w:cs="Times New Roman"/>
          <w:sz w:val="24"/>
          <w:szCs w:val="24"/>
          <w:lang w:val="en-GB"/>
        </w:rPr>
        <w:t>Therefore, it is of fundamental importance to understand the nature of the interaction between Ni and ceramic particles. On the other hand, some</w:t>
      </w:r>
      <w:r>
        <w:rPr>
          <w:rFonts w:ascii="Times New Roman" w:hAnsi="Times New Roman" w:cs="Times New Roman"/>
          <w:sz w:val="24"/>
          <w:szCs w:val="24"/>
          <w:lang w:val="en-GB"/>
        </w:rPr>
        <w:t xml:space="preserve"> strategies suggested in the literature, such as the co-infiltration of ceramic nanoparticles as big as 50 nm as sintering inhibitors [</w:t>
      </w:r>
      <w:r w:rsidR="005047D0">
        <w:rPr>
          <w:rFonts w:ascii="Times New Roman" w:hAnsi="Times New Roman" w:cs="Times New Roman"/>
          <w:sz w:val="24"/>
          <w:szCs w:val="24"/>
          <w:lang w:val="en-GB"/>
        </w:rPr>
        <w:t>20</w:t>
      </w:r>
      <w:r>
        <w:rPr>
          <w:rFonts w:ascii="Times New Roman" w:hAnsi="Times New Roman" w:cs="Times New Roman"/>
          <w:sz w:val="24"/>
          <w:szCs w:val="24"/>
          <w:lang w:val="en-GB"/>
        </w:rPr>
        <w:t xml:space="preserve">], are expected to be ineffective because </w:t>
      </w:r>
      <w:r w:rsidR="00F3632F">
        <w:rPr>
          <w:rFonts w:ascii="Times New Roman" w:hAnsi="Times New Roman" w:cs="Times New Roman"/>
          <w:sz w:val="24"/>
          <w:szCs w:val="24"/>
          <w:lang w:val="en-GB"/>
        </w:rPr>
        <w:t xml:space="preserve">sintering inhibitors are </w:t>
      </w:r>
      <w:r w:rsidR="005047D0">
        <w:rPr>
          <w:rFonts w:ascii="Times New Roman" w:hAnsi="Times New Roman" w:cs="Times New Roman"/>
          <w:sz w:val="24"/>
          <w:szCs w:val="24"/>
          <w:lang w:val="en-GB"/>
        </w:rPr>
        <w:t>t</w:t>
      </w:r>
      <w:r w:rsidR="00F3632F">
        <w:rPr>
          <w:rFonts w:ascii="Times New Roman" w:hAnsi="Times New Roman" w:cs="Times New Roman"/>
          <w:sz w:val="24"/>
          <w:szCs w:val="24"/>
          <w:lang w:val="en-GB"/>
        </w:rPr>
        <w:t>oo</w:t>
      </w:r>
      <w:r w:rsidR="005047D0">
        <w:rPr>
          <w:rFonts w:ascii="Times New Roman" w:hAnsi="Times New Roman" w:cs="Times New Roman"/>
          <w:sz w:val="24"/>
          <w:szCs w:val="24"/>
          <w:lang w:val="en-GB"/>
        </w:rPr>
        <w:t xml:space="preserve"> large when compared to the characteristic length of 4 nm of the </w:t>
      </w:r>
      <w:r>
        <w:rPr>
          <w:rFonts w:ascii="Times New Roman" w:hAnsi="Times New Roman" w:cs="Times New Roman"/>
          <w:sz w:val="24"/>
          <w:szCs w:val="24"/>
          <w:lang w:val="en-GB"/>
        </w:rPr>
        <w:t>TPB roughness.</w:t>
      </w:r>
    </w:p>
    <w:p w14:paraId="685B4429" w14:textId="6BE56690" w:rsidR="00652175" w:rsidRDefault="00652175" w:rsidP="00BC25C7">
      <w:pPr>
        <w:spacing w:after="0" w:line="480" w:lineRule="auto"/>
        <w:jc w:val="both"/>
        <w:rPr>
          <w:rFonts w:ascii="Times New Roman" w:hAnsi="Times New Roman" w:cs="Times New Roman"/>
          <w:sz w:val="24"/>
          <w:szCs w:val="24"/>
          <w:lang w:val="en-GB"/>
        </w:rPr>
      </w:pPr>
    </w:p>
    <w:p w14:paraId="35F3C092" w14:textId="1A5D7F69" w:rsidR="008049A8" w:rsidRPr="009312B8" w:rsidRDefault="008049A8" w:rsidP="008049A8">
      <w:pPr>
        <w:spacing w:after="0" w:line="48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4</w:t>
      </w:r>
      <w:r w:rsidRPr="009312B8">
        <w:rPr>
          <w:rFonts w:ascii="Times New Roman" w:hAnsi="Times New Roman" w:cs="Times New Roman"/>
          <w:b/>
          <w:sz w:val="24"/>
          <w:szCs w:val="24"/>
          <w:lang w:val="en-GB"/>
        </w:rPr>
        <w:t xml:space="preserve">. </w:t>
      </w:r>
      <w:r>
        <w:rPr>
          <w:rFonts w:ascii="Times New Roman" w:hAnsi="Times New Roman" w:cs="Times New Roman"/>
          <w:b/>
          <w:sz w:val="24"/>
          <w:szCs w:val="24"/>
          <w:lang w:val="en-GB"/>
        </w:rPr>
        <w:t>Conclusions</w:t>
      </w:r>
    </w:p>
    <w:p w14:paraId="7B2833A0" w14:textId="26F49C11" w:rsidR="001125E2" w:rsidRDefault="008049A8" w:rsidP="00BC25C7">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This perspective paper summarised the efforts of the authors in investigating the nature of the three-phase boundary </w:t>
      </w:r>
      <w:r w:rsidR="00FE4464">
        <w:rPr>
          <w:rFonts w:ascii="Times New Roman" w:hAnsi="Times New Roman" w:cs="Times New Roman"/>
          <w:sz w:val="24"/>
          <w:szCs w:val="24"/>
          <w:lang w:val="en-GB"/>
        </w:rPr>
        <w:t xml:space="preserve">in SOFC electrodes and the limitations of </w:t>
      </w:r>
      <w:proofErr w:type="gramStart"/>
      <w:r w:rsidR="00FE4464">
        <w:rPr>
          <w:rFonts w:ascii="Times New Roman" w:hAnsi="Times New Roman" w:cs="Times New Roman"/>
          <w:sz w:val="24"/>
          <w:szCs w:val="24"/>
          <w:lang w:val="en-GB"/>
        </w:rPr>
        <w:t>assuming that</w:t>
      </w:r>
      <w:proofErr w:type="gramEnd"/>
      <w:r w:rsidR="00FE4464">
        <w:rPr>
          <w:rFonts w:ascii="Times New Roman" w:hAnsi="Times New Roman" w:cs="Times New Roman"/>
          <w:sz w:val="24"/>
          <w:szCs w:val="24"/>
          <w:lang w:val="en-GB"/>
        </w:rPr>
        <w:t xml:space="preserve"> charge transfer reactions take place at the geometrical TPB line. Through a</w:t>
      </w:r>
      <w:r w:rsidR="00533FAB">
        <w:rPr>
          <w:rFonts w:ascii="Times New Roman" w:hAnsi="Times New Roman" w:cs="Times New Roman"/>
          <w:sz w:val="24"/>
          <w:szCs w:val="24"/>
          <w:lang w:val="en-GB"/>
        </w:rPr>
        <w:t>n advanced</w:t>
      </w:r>
      <w:r w:rsidR="00FE4464">
        <w:rPr>
          <w:rFonts w:ascii="Times New Roman" w:hAnsi="Times New Roman" w:cs="Times New Roman"/>
          <w:sz w:val="24"/>
          <w:szCs w:val="24"/>
          <w:lang w:val="en-GB"/>
        </w:rPr>
        <w:t xml:space="preserve"> </w:t>
      </w:r>
      <w:r w:rsidR="00533FAB">
        <w:rPr>
          <w:rFonts w:ascii="Times New Roman" w:hAnsi="Times New Roman" w:cs="Times New Roman"/>
          <w:sz w:val="24"/>
          <w:szCs w:val="24"/>
          <w:lang w:val="en-GB"/>
        </w:rPr>
        <w:t>integration</w:t>
      </w:r>
      <w:r w:rsidR="00FE4464">
        <w:rPr>
          <w:rFonts w:ascii="Times New Roman" w:hAnsi="Times New Roman" w:cs="Times New Roman"/>
          <w:sz w:val="24"/>
          <w:szCs w:val="24"/>
          <w:lang w:val="en-GB"/>
        </w:rPr>
        <w:t xml:space="preserve"> of </w:t>
      </w:r>
      <w:r w:rsidR="007467FD">
        <w:rPr>
          <w:rFonts w:ascii="Times New Roman" w:hAnsi="Times New Roman" w:cs="Times New Roman"/>
          <w:sz w:val="24"/>
          <w:szCs w:val="24"/>
          <w:lang w:val="en-GB"/>
        </w:rPr>
        <w:t xml:space="preserve">mechanistic modelling, </w:t>
      </w:r>
      <w:r w:rsidR="00FE4464">
        <w:rPr>
          <w:rFonts w:ascii="Times New Roman" w:hAnsi="Times New Roman" w:cs="Times New Roman"/>
          <w:sz w:val="24"/>
          <w:szCs w:val="24"/>
          <w:lang w:val="en-GB"/>
        </w:rPr>
        <w:t>electrochemical tests via impedance spectroscopy, microstructural analysis via SEM and 3D tomography, the lateral extension of the reaction zone around the geometrical TPB line was assessed in composite SOFC cathodes and anodes</w:t>
      </w:r>
      <w:r w:rsidR="00533FAB">
        <w:rPr>
          <w:rFonts w:ascii="Times New Roman" w:hAnsi="Times New Roman" w:cs="Times New Roman"/>
          <w:sz w:val="24"/>
          <w:szCs w:val="24"/>
          <w:lang w:val="en-GB"/>
        </w:rPr>
        <w:t xml:space="preserve"> for the first time</w:t>
      </w:r>
      <w:r w:rsidR="00FE4464">
        <w:rPr>
          <w:rFonts w:ascii="Times New Roman" w:hAnsi="Times New Roman" w:cs="Times New Roman"/>
          <w:sz w:val="24"/>
          <w:szCs w:val="24"/>
          <w:lang w:val="en-GB"/>
        </w:rPr>
        <w:t>.</w:t>
      </w:r>
    </w:p>
    <w:p w14:paraId="4D4EB35E" w14:textId="40F41FC1" w:rsidR="00FE4464" w:rsidRDefault="00FE4464" w:rsidP="00BC25C7">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For the cathode</w:t>
      </w:r>
      <w:r w:rsidR="003C28A9">
        <w:rPr>
          <w:rFonts w:ascii="Times New Roman" w:hAnsi="Times New Roman" w:cs="Times New Roman"/>
          <w:sz w:val="24"/>
          <w:szCs w:val="24"/>
          <w:lang w:val="en-GB"/>
        </w:rPr>
        <w:t xml:space="preserve"> side</w:t>
      </w:r>
      <w:r>
        <w:rPr>
          <w:rFonts w:ascii="Times New Roman" w:hAnsi="Times New Roman" w:cs="Times New Roman"/>
          <w:sz w:val="24"/>
          <w:szCs w:val="24"/>
          <w:lang w:val="en-GB"/>
        </w:rPr>
        <w:t xml:space="preserve">, results showed that the oxygen reduction reaction </w:t>
      </w:r>
      <w:r w:rsidR="003C28A9">
        <w:rPr>
          <w:rFonts w:ascii="Times New Roman" w:hAnsi="Times New Roman" w:cs="Times New Roman"/>
          <w:sz w:val="24"/>
          <w:szCs w:val="24"/>
          <w:lang w:val="en-GB"/>
        </w:rPr>
        <w:t>i</w:t>
      </w:r>
      <w:r>
        <w:rPr>
          <w:rFonts w:ascii="Times New Roman" w:hAnsi="Times New Roman" w:cs="Times New Roman"/>
          <w:sz w:val="24"/>
          <w:szCs w:val="24"/>
          <w:lang w:val="en-GB"/>
        </w:rPr>
        <w:t xml:space="preserve">s limited by the adsorption and surface diffusion of oxygen on the electrocatalyst surface while the proper charge transfer process at the TPB </w:t>
      </w:r>
      <w:r w:rsidR="003C28A9">
        <w:rPr>
          <w:rFonts w:ascii="Times New Roman" w:hAnsi="Times New Roman" w:cs="Times New Roman"/>
          <w:sz w:val="24"/>
          <w:szCs w:val="24"/>
          <w:lang w:val="en-GB"/>
        </w:rPr>
        <w:t>i</w:t>
      </w:r>
      <w:r>
        <w:rPr>
          <w:rFonts w:ascii="Times New Roman" w:hAnsi="Times New Roman" w:cs="Times New Roman"/>
          <w:sz w:val="24"/>
          <w:szCs w:val="24"/>
          <w:lang w:val="en-GB"/>
        </w:rPr>
        <w:t xml:space="preserve">s not rate-determining. The characteristic length of the </w:t>
      </w:r>
      <w:r w:rsidR="003C28A9">
        <w:rPr>
          <w:rFonts w:ascii="Times New Roman" w:hAnsi="Times New Roman" w:cs="Times New Roman"/>
          <w:sz w:val="24"/>
          <w:szCs w:val="24"/>
          <w:lang w:val="en-GB"/>
        </w:rPr>
        <w:t xml:space="preserve">oxygen </w:t>
      </w:r>
      <w:r>
        <w:rPr>
          <w:rFonts w:ascii="Times New Roman" w:hAnsi="Times New Roman" w:cs="Times New Roman"/>
          <w:sz w:val="24"/>
          <w:szCs w:val="24"/>
          <w:lang w:val="en-GB"/>
        </w:rPr>
        <w:t xml:space="preserve">adsorption/surface diffusion process was found </w:t>
      </w:r>
      <w:r w:rsidR="003C28A9">
        <w:rPr>
          <w:rFonts w:ascii="Times New Roman" w:hAnsi="Times New Roman" w:cs="Times New Roman"/>
          <w:sz w:val="24"/>
          <w:szCs w:val="24"/>
          <w:lang w:val="en-GB"/>
        </w:rPr>
        <w:t xml:space="preserve">to be </w:t>
      </w:r>
      <w:r>
        <w:rPr>
          <w:rFonts w:ascii="Times New Roman" w:hAnsi="Times New Roman" w:cs="Times New Roman"/>
          <w:sz w:val="24"/>
          <w:szCs w:val="24"/>
          <w:lang w:val="en-GB"/>
        </w:rPr>
        <w:t xml:space="preserve">in the order of 0.2–0.3 </w:t>
      </w:r>
      <w:r w:rsidRPr="008F5B62">
        <w:rPr>
          <w:rFonts w:ascii="Symbol" w:hAnsi="Symbol" w:cs="Times New Roman"/>
          <w:sz w:val="24"/>
          <w:szCs w:val="24"/>
          <w:lang w:val="en-GB"/>
        </w:rPr>
        <w:t></w:t>
      </w:r>
      <w:r>
        <w:rPr>
          <w:rFonts w:ascii="Times New Roman" w:hAnsi="Times New Roman" w:cs="Times New Roman"/>
          <w:sz w:val="24"/>
          <w:szCs w:val="24"/>
          <w:lang w:val="en-GB"/>
        </w:rPr>
        <w:t>m for LSM.</w:t>
      </w:r>
      <w:r w:rsidR="00B2195D">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For the anode, an innovative approach based on the calculation of the fractal dimension of the TPB revealed that the hydrogen </w:t>
      </w:r>
      <w:r>
        <w:rPr>
          <w:rFonts w:ascii="Times New Roman" w:hAnsi="Times New Roman" w:cs="Times New Roman"/>
          <w:sz w:val="24"/>
          <w:szCs w:val="24"/>
          <w:lang w:val="en-GB"/>
        </w:rPr>
        <w:lastRenderedPageBreak/>
        <w:t xml:space="preserve">oxidation reaction occurs within 4 nm around the geometrical TPB line. In addition, </w:t>
      </w:r>
      <w:r w:rsidR="00954E78">
        <w:rPr>
          <w:rFonts w:ascii="Times New Roman" w:hAnsi="Times New Roman" w:cs="Times New Roman"/>
          <w:sz w:val="24"/>
          <w:szCs w:val="24"/>
          <w:lang w:val="en-GB"/>
        </w:rPr>
        <w:t xml:space="preserve">results showed that </w:t>
      </w:r>
      <w:r w:rsidR="00B2195D">
        <w:rPr>
          <w:rFonts w:ascii="Times New Roman" w:hAnsi="Times New Roman" w:cs="Times New Roman"/>
          <w:sz w:val="24"/>
          <w:szCs w:val="24"/>
          <w:lang w:val="en-GB"/>
        </w:rPr>
        <w:t>the evolution of the nanometric Ni roughness is responsible for the rapid electrochemical degradation of nanostructured Ni/</w:t>
      </w:r>
      <w:proofErr w:type="spellStart"/>
      <w:r w:rsidR="00B2195D">
        <w:rPr>
          <w:rFonts w:ascii="Times New Roman" w:hAnsi="Times New Roman" w:cs="Times New Roman"/>
          <w:sz w:val="24"/>
          <w:szCs w:val="24"/>
          <w:lang w:val="en-GB"/>
        </w:rPr>
        <w:t>ScSZ</w:t>
      </w:r>
      <w:proofErr w:type="spellEnd"/>
      <w:r w:rsidR="00B2195D">
        <w:rPr>
          <w:rFonts w:ascii="Times New Roman" w:hAnsi="Times New Roman" w:cs="Times New Roman"/>
          <w:sz w:val="24"/>
          <w:szCs w:val="24"/>
          <w:lang w:val="en-GB"/>
        </w:rPr>
        <w:t xml:space="preserve"> anodes.</w:t>
      </w:r>
    </w:p>
    <w:p w14:paraId="32471460" w14:textId="156A0B70" w:rsidR="00B2195D" w:rsidRDefault="00B2195D" w:rsidP="00B2195D">
      <w:pPr>
        <w:spacing w:after="0"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These results highlighted that the common assumption of charge transfer reactions occurring at the mono-dimensional TPB line is fundamentally inappropriate, especially when the size of the particles becomes comparable to the characteristic width of the reaction zone. </w:t>
      </w:r>
      <w:r w:rsidR="003C28A9">
        <w:rPr>
          <w:rFonts w:ascii="Times New Roman" w:hAnsi="Times New Roman" w:cs="Times New Roman"/>
          <w:sz w:val="24"/>
          <w:szCs w:val="24"/>
          <w:lang w:val="en-GB"/>
        </w:rPr>
        <w:t>C</w:t>
      </w:r>
      <w:r>
        <w:rPr>
          <w:rFonts w:ascii="Times New Roman" w:hAnsi="Times New Roman" w:cs="Times New Roman"/>
          <w:sz w:val="24"/>
          <w:szCs w:val="24"/>
          <w:lang w:val="en-GB"/>
        </w:rPr>
        <w:t>onsidering the extension of the reaction zone around the TPB line</w:t>
      </w:r>
      <w:r w:rsidR="003C28A9">
        <w:rPr>
          <w:rFonts w:ascii="Times New Roman" w:hAnsi="Times New Roman" w:cs="Times New Roman"/>
          <w:sz w:val="24"/>
          <w:szCs w:val="24"/>
          <w:lang w:val="en-GB"/>
        </w:rPr>
        <w:t xml:space="preserve"> reveals</w:t>
      </w:r>
      <w:r>
        <w:rPr>
          <w:rFonts w:ascii="Times New Roman" w:hAnsi="Times New Roman" w:cs="Times New Roman"/>
          <w:sz w:val="24"/>
          <w:szCs w:val="24"/>
          <w:lang w:val="en-GB"/>
        </w:rPr>
        <w:t xml:space="preserve"> the importance of the surface properties of the electrocatalyst and of the wetting between metallic and ceramic phases</w:t>
      </w:r>
      <w:r w:rsidR="00FC0097">
        <w:rPr>
          <w:rFonts w:ascii="Times New Roman" w:hAnsi="Times New Roman" w:cs="Times New Roman"/>
          <w:sz w:val="24"/>
          <w:szCs w:val="24"/>
          <w:lang w:val="en-GB"/>
        </w:rPr>
        <w:t xml:space="preserve">, with practical implications for material selection, optimisation and control </w:t>
      </w:r>
      <w:r w:rsidR="003C28A9">
        <w:rPr>
          <w:rFonts w:ascii="Times New Roman" w:hAnsi="Times New Roman" w:cs="Times New Roman"/>
          <w:sz w:val="24"/>
          <w:szCs w:val="24"/>
          <w:lang w:val="en-GB"/>
        </w:rPr>
        <w:t>strategies to limit</w:t>
      </w:r>
      <w:r w:rsidR="00FC0097">
        <w:rPr>
          <w:rFonts w:ascii="Times New Roman" w:hAnsi="Times New Roman" w:cs="Times New Roman"/>
          <w:sz w:val="24"/>
          <w:szCs w:val="24"/>
          <w:lang w:val="en-GB"/>
        </w:rPr>
        <w:t xml:space="preserve"> degradation phenomena.</w:t>
      </w:r>
    </w:p>
    <w:p w14:paraId="3FCA6F5D" w14:textId="541F1CD9" w:rsidR="00FC0097" w:rsidRDefault="00FC0097" w:rsidP="00B2195D">
      <w:pPr>
        <w:spacing w:after="0" w:line="480" w:lineRule="auto"/>
        <w:jc w:val="both"/>
        <w:rPr>
          <w:rFonts w:ascii="Times New Roman" w:hAnsi="Times New Roman" w:cs="Times New Roman"/>
          <w:sz w:val="24"/>
          <w:szCs w:val="24"/>
          <w:lang w:val="en-GB"/>
        </w:rPr>
      </w:pPr>
      <w:bookmarkStart w:id="0" w:name="_GoBack"/>
      <w:bookmarkEnd w:id="0"/>
    </w:p>
    <w:p w14:paraId="2097642C" w14:textId="64091905" w:rsidR="00FC0097" w:rsidRPr="009312B8" w:rsidRDefault="00FC0097" w:rsidP="00FC0097">
      <w:pPr>
        <w:spacing w:after="0" w:line="48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References</w:t>
      </w:r>
    </w:p>
    <w:p w14:paraId="48A29769" w14:textId="50A18E6C" w:rsidR="00FC0097" w:rsidRDefault="00FC0097" w:rsidP="00113A0E">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w:t>
      </w:r>
      <w:r>
        <w:rPr>
          <w:rFonts w:ascii="Times New Roman" w:hAnsi="Times New Roman" w:cs="Times New Roman"/>
          <w:sz w:val="24"/>
          <w:szCs w:val="24"/>
          <w:lang w:val="en-GB"/>
        </w:rPr>
        <w:tab/>
      </w:r>
      <w:r w:rsidR="00113A0E" w:rsidRPr="00113A0E">
        <w:rPr>
          <w:rFonts w:ascii="Times New Roman" w:hAnsi="Times New Roman" w:cs="Times New Roman"/>
          <w:sz w:val="24"/>
          <w:szCs w:val="24"/>
          <w:lang w:val="en-GB"/>
        </w:rPr>
        <w:t xml:space="preserve">S.C. Singhal, </w:t>
      </w:r>
      <w:r w:rsidR="00113A0E" w:rsidRPr="00113A0E">
        <w:rPr>
          <w:rFonts w:ascii="Times New Roman" w:hAnsi="Times New Roman" w:cs="Times New Roman"/>
          <w:i/>
          <w:sz w:val="24"/>
          <w:szCs w:val="24"/>
          <w:lang w:val="en-GB"/>
        </w:rPr>
        <w:t>Solid State Ion.</w:t>
      </w:r>
      <w:r w:rsidR="00113A0E">
        <w:rPr>
          <w:rFonts w:ascii="Times New Roman" w:hAnsi="Times New Roman" w:cs="Times New Roman"/>
          <w:sz w:val="24"/>
          <w:szCs w:val="24"/>
          <w:lang w:val="en-GB"/>
        </w:rPr>
        <w:t>,</w:t>
      </w:r>
      <w:r w:rsidR="00113A0E" w:rsidRPr="00113A0E">
        <w:rPr>
          <w:rFonts w:ascii="Times New Roman" w:hAnsi="Times New Roman" w:cs="Times New Roman"/>
          <w:sz w:val="24"/>
          <w:szCs w:val="24"/>
          <w:lang w:val="en-GB"/>
        </w:rPr>
        <w:t xml:space="preserve"> </w:t>
      </w:r>
      <w:r w:rsidR="00113A0E" w:rsidRPr="00113A0E">
        <w:rPr>
          <w:rFonts w:ascii="Times New Roman" w:hAnsi="Times New Roman" w:cs="Times New Roman"/>
          <w:b/>
          <w:sz w:val="24"/>
          <w:szCs w:val="24"/>
          <w:lang w:val="en-GB"/>
        </w:rPr>
        <w:t>135</w:t>
      </w:r>
      <w:r w:rsidR="00113A0E">
        <w:rPr>
          <w:rFonts w:ascii="Times New Roman" w:hAnsi="Times New Roman" w:cs="Times New Roman"/>
          <w:sz w:val="24"/>
          <w:szCs w:val="24"/>
          <w:lang w:val="en-GB"/>
        </w:rPr>
        <w:t xml:space="preserve">, 305 </w:t>
      </w:r>
      <w:r w:rsidR="00113A0E" w:rsidRPr="00113A0E">
        <w:rPr>
          <w:rFonts w:ascii="Times New Roman" w:hAnsi="Times New Roman" w:cs="Times New Roman"/>
          <w:sz w:val="24"/>
          <w:szCs w:val="24"/>
          <w:lang w:val="en-GB"/>
        </w:rPr>
        <w:t>(2000)</w:t>
      </w:r>
      <w:r w:rsidR="00113A0E">
        <w:rPr>
          <w:rFonts w:ascii="Times New Roman" w:hAnsi="Times New Roman" w:cs="Times New Roman"/>
          <w:sz w:val="24"/>
          <w:szCs w:val="24"/>
          <w:lang w:val="en-GB"/>
        </w:rPr>
        <w:t>.</w:t>
      </w:r>
    </w:p>
    <w:p w14:paraId="60E193AF" w14:textId="2AF53670" w:rsidR="00113A0E" w:rsidRDefault="00113A0E" w:rsidP="00113A0E">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[2]</w:t>
      </w:r>
      <w:r>
        <w:rPr>
          <w:rFonts w:ascii="Times New Roman" w:hAnsi="Times New Roman" w:cs="Times New Roman"/>
          <w:sz w:val="24"/>
          <w:szCs w:val="24"/>
          <w:lang w:val="en-GB"/>
        </w:rPr>
        <w:tab/>
      </w:r>
      <w:r w:rsidR="00ED7B68">
        <w:rPr>
          <w:rFonts w:ascii="Times New Roman" w:hAnsi="Times New Roman" w:cs="Times New Roman"/>
          <w:sz w:val="24"/>
          <w:szCs w:val="24"/>
          <w:lang w:val="en-GB"/>
        </w:rPr>
        <w:t xml:space="preserve">M. </w:t>
      </w:r>
      <w:proofErr w:type="spellStart"/>
      <w:r w:rsidR="00ED7B68">
        <w:rPr>
          <w:rFonts w:ascii="Times New Roman" w:hAnsi="Times New Roman" w:cs="Times New Roman"/>
          <w:sz w:val="24"/>
          <w:szCs w:val="24"/>
          <w:lang w:val="en-GB"/>
        </w:rPr>
        <w:t>Mogensen</w:t>
      </w:r>
      <w:proofErr w:type="spellEnd"/>
      <w:r w:rsidR="00ED7B68">
        <w:rPr>
          <w:rFonts w:ascii="Times New Roman" w:hAnsi="Times New Roman" w:cs="Times New Roman"/>
          <w:sz w:val="24"/>
          <w:szCs w:val="24"/>
          <w:lang w:val="en-GB"/>
        </w:rPr>
        <w:t xml:space="preserve">, S. </w:t>
      </w:r>
      <w:proofErr w:type="spellStart"/>
      <w:r w:rsidR="00ED7B68">
        <w:rPr>
          <w:rFonts w:ascii="Times New Roman" w:hAnsi="Times New Roman" w:cs="Times New Roman"/>
          <w:sz w:val="24"/>
          <w:szCs w:val="24"/>
          <w:lang w:val="en-GB"/>
        </w:rPr>
        <w:t>Skaarup</w:t>
      </w:r>
      <w:proofErr w:type="spellEnd"/>
      <w:r w:rsidR="00ED7B68">
        <w:rPr>
          <w:rFonts w:ascii="Times New Roman" w:hAnsi="Times New Roman" w:cs="Times New Roman"/>
          <w:sz w:val="24"/>
          <w:szCs w:val="24"/>
          <w:lang w:val="en-GB"/>
        </w:rPr>
        <w:t xml:space="preserve">, </w:t>
      </w:r>
      <w:r w:rsidR="00ED7B68" w:rsidRPr="00113A0E">
        <w:rPr>
          <w:rFonts w:ascii="Times New Roman" w:hAnsi="Times New Roman" w:cs="Times New Roman"/>
          <w:i/>
          <w:sz w:val="24"/>
          <w:szCs w:val="24"/>
          <w:lang w:val="en-GB"/>
        </w:rPr>
        <w:t>Solid State Ion.</w:t>
      </w:r>
      <w:r w:rsidR="00ED7B68">
        <w:rPr>
          <w:rFonts w:ascii="Times New Roman" w:hAnsi="Times New Roman" w:cs="Times New Roman"/>
          <w:sz w:val="24"/>
          <w:szCs w:val="24"/>
          <w:lang w:val="en-GB"/>
        </w:rPr>
        <w:t>,</w:t>
      </w:r>
      <w:r w:rsidR="00ED7B68" w:rsidRPr="00113A0E">
        <w:rPr>
          <w:rFonts w:ascii="Times New Roman" w:hAnsi="Times New Roman" w:cs="Times New Roman"/>
          <w:sz w:val="24"/>
          <w:szCs w:val="24"/>
          <w:lang w:val="en-GB"/>
        </w:rPr>
        <w:t xml:space="preserve"> </w:t>
      </w:r>
      <w:r w:rsidR="00ED7B68">
        <w:rPr>
          <w:rFonts w:ascii="Times New Roman" w:hAnsi="Times New Roman" w:cs="Times New Roman"/>
          <w:b/>
          <w:sz w:val="24"/>
          <w:szCs w:val="24"/>
          <w:lang w:val="en-GB"/>
        </w:rPr>
        <w:t>86-88</w:t>
      </w:r>
      <w:r w:rsidR="00ED7B68">
        <w:rPr>
          <w:rFonts w:ascii="Times New Roman" w:hAnsi="Times New Roman" w:cs="Times New Roman"/>
          <w:sz w:val="24"/>
          <w:szCs w:val="24"/>
          <w:lang w:val="en-GB"/>
        </w:rPr>
        <w:t xml:space="preserve">, 1151 </w:t>
      </w:r>
      <w:r w:rsidR="00ED7B68" w:rsidRPr="00113A0E">
        <w:rPr>
          <w:rFonts w:ascii="Times New Roman" w:hAnsi="Times New Roman" w:cs="Times New Roman"/>
          <w:sz w:val="24"/>
          <w:szCs w:val="24"/>
          <w:lang w:val="en-GB"/>
        </w:rPr>
        <w:t>(</w:t>
      </w:r>
      <w:r w:rsidR="00ED7B68">
        <w:rPr>
          <w:rFonts w:ascii="Times New Roman" w:hAnsi="Times New Roman" w:cs="Times New Roman"/>
          <w:sz w:val="24"/>
          <w:szCs w:val="24"/>
          <w:lang w:val="en-GB"/>
        </w:rPr>
        <w:t>1996</w:t>
      </w:r>
      <w:r w:rsidR="00ED7B68" w:rsidRPr="00113A0E">
        <w:rPr>
          <w:rFonts w:ascii="Times New Roman" w:hAnsi="Times New Roman" w:cs="Times New Roman"/>
          <w:sz w:val="24"/>
          <w:szCs w:val="24"/>
          <w:lang w:val="en-GB"/>
        </w:rPr>
        <w:t>)</w:t>
      </w:r>
      <w:r w:rsidR="00ED7B68">
        <w:rPr>
          <w:rFonts w:ascii="Times New Roman" w:hAnsi="Times New Roman" w:cs="Times New Roman"/>
          <w:sz w:val="24"/>
          <w:szCs w:val="24"/>
          <w:lang w:val="en-GB"/>
        </w:rPr>
        <w:t>.</w:t>
      </w:r>
    </w:p>
    <w:p w14:paraId="2B35BDD4" w14:textId="03D7B99D" w:rsidR="00FC0097" w:rsidRDefault="00FC0097"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w:t>
      </w:r>
      <w:r w:rsidR="00ED7B68">
        <w:rPr>
          <w:rFonts w:ascii="Times New Roman" w:hAnsi="Times New Roman" w:cs="Times New Roman"/>
          <w:sz w:val="24"/>
          <w:szCs w:val="24"/>
          <w:lang w:val="en-GB"/>
        </w:rPr>
        <w:t>3</w:t>
      </w:r>
      <w:r>
        <w:rPr>
          <w:rFonts w:ascii="Times New Roman" w:hAnsi="Times New Roman" w:cs="Times New Roman"/>
          <w:sz w:val="24"/>
          <w:szCs w:val="24"/>
          <w:lang w:val="en-GB"/>
        </w:rPr>
        <w:t>]</w:t>
      </w:r>
      <w:r>
        <w:rPr>
          <w:rFonts w:ascii="Times New Roman" w:hAnsi="Times New Roman" w:cs="Times New Roman"/>
          <w:sz w:val="24"/>
          <w:szCs w:val="24"/>
          <w:lang w:val="en-GB"/>
        </w:rPr>
        <w:tab/>
      </w:r>
      <w:r w:rsidR="00ED7B68">
        <w:rPr>
          <w:rFonts w:ascii="Times New Roman" w:hAnsi="Times New Roman" w:cs="Times New Roman"/>
          <w:sz w:val="24"/>
          <w:szCs w:val="24"/>
          <w:lang w:val="en-GB"/>
        </w:rPr>
        <w:t xml:space="preserve">V.A.C. </w:t>
      </w:r>
      <w:proofErr w:type="spellStart"/>
      <w:r w:rsidR="00ED7B68" w:rsidRPr="00ED7B68">
        <w:rPr>
          <w:rFonts w:ascii="Times New Roman" w:hAnsi="Times New Roman" w:cs="Times New Roman"/>
          <w:sz w:val="24"/>
          <w:szCs w:val="24"/>
          <w:lang w:val="en-GB"/>
        </w:rPr>
        <w:t>Haanappel</w:t>
      </w:r>
      <w:proofErr w:type="spellEnd"/>
      <w:r w:rsidR="00ED7B68" w:rsidRPr="00ED7B68">
        <w:rPr>
          <w:rFonts w:ascii="Times New Roman" w:hAnsi="Times New Roman" w:cs="Times New Roman"/>
          <w:sz w:val="24"/>
          <w:szCs w:val="24"/>
          <w:lang w:val="en-GB"/>
        </w:rPr>
        <w:t xml:space="preserve">, </w:t>
      </w:r>
      <w:r w:rsidR="00ED7B68">
        <w:rPr>
          <w:rFonts w:ascii="Times New Roman" w:hAnsi="Times New Roman" w:cs="Times New Roman"/>
          <w:sz w:val="24"/>
          <w:szCs w:val="24"/>
          <w:lang w:val="en-GB"/>
        </w:rPr>
        <w:t xml:space="preserve">J. </w:t>
      </w:r>
      <w:r w:rsidR="00ED7B68" w:rsidRPr="00ED7B68">
        <w:rPr>
          <w:rFonts w:ascii="Times New Roman" w:hAnsi="Times New Roman" w:cs="Times New Roman"/>
          <w:sz w:val="24"/>
          <w:szCs w:val="24"/>
          <w:lang w:val="en-GB"/>
        </w:rPr>
        <w:t>Mertens,</w:t>
      </w:r>
      <w:r w:rsidR="00ED7B68">
        <w:rPr>
          <w:rFonts w:ascii="Times New Roman" w:hAnsi="Times New Roman" w:cs="Times New Roman"/>
          <w:sz w:val="24"/>
          <w:szCs w:val="24"/>
          <w:lang w:val="en-GB"/>
        </w:rPr>
        <w:t xml:space="preserve"> D. </w:t>
      </w:r>
      <w:proofErr w:type="spellStart"/>
      <w:r w:rsidR="00ED7B68" w:rsidRPr="00ED7B68">
        <w:rPr>
          <w:rFonts w:ascii="Times New Roman" w:hAnsi="Times New Roman" w:cs="Times New Roman"/>
          <w:sz w:val="24"/>
          <w:szCs w:val="24"/>
          <w:lang w:val="en-GB"/>
        </w:rPr>
        <w:t>Rutenbeck</w:t>
      </w:r>
      <w:proofErr w:type="spellEnd"/>
      <w:r w:rsidR="00ED7B68" w:rsidRPr="00ED7B68">
        <w:rPr>
          <w:rFonts w:ascii="Times New Roman" w:hAnsi="Times New Roman" w:cs="Times New Roman"/>
          <w:sz w:val="24"/>
          <w:szCs w:val="24"/>
          <w:lang w:val="en-GB"/>
        </w:rPr>
        <w:t>,</w:t>
      </w:r>
      <w:r w:rsidR="00ED7B68">
        <w:rPr>
          <w:rFonts w:ascii="Times New Roman" w:hAnsi="Times New Roman" w:cs="Times New Roman"/>
          <w:sz w:val="24"/>
          <w:szCs w:val="24"/>
          <w:lang w:val="en-GB"/>
        </w:rPr>
        <w:t xml:space="preserve"> C. </w:t>
      </w:r>
      <w:proofErr w:type="spellStart"/>
      <w:r w:rsidR="00ED7B68" w:rsidRPr="00ED7B68">
        <w:rPr>
          <w:rFonts w:ascii="Times New Roman" w:hAnsi="Times New Roman" w:cs="Times New Roman"/>
          <w:sz w:val="24"/>
          <w:szCs w:val="24"/>
          <w:lang w:val="en-GB"/>
        </w:rPr>
        <w:t>Tropartz</w:t>
      </w:r>
      <w:proofErr w:type="spellEnd"/>
      <w:r w:rsidR="00ED7B68" w:rsidRPr="00ED7B68">
        <w:rPr>
          <w:rFonts w:ascii="Times New Roman" w:hAnsi="Times New Roman" w:cs="Times New Roman"/>
          <w:sz w:val="24"/>
          <w:szCs w:val="24"/>
          <w:lang w:val="en-GB"/>
        </w:rPr>
        <w:t>,</w:t>
      </w:r>
      <w:r w:rsidR="00ED7B68">
        <w:rPr>
          <w:rFonts w:ascii="Times New Roman" w:hAnsi="Times New Roman" w:cs="Times New Roman"/>
          <w:sz w:val="24"/>
          <w:szCs w:val="24"/>
          <w:lang w:val="en-GB"/>
        </w:rPr>
        <w:t xml:space="preserve"> W. </w:t>
      </w:r>
      <w:proofErr w:type="spellStart"/>
      <w:r w:rsidR="00ED7B68" w:rsidRPr="00ED7B68">
        <w:rPr>
          <w:rFonts w:ascii="Times New Roman" w:hAnsi="Times New Roman" w:cs="Times New Roman"/>
          <w:sz w:val="24"/>
          <w:szCs w:val="24"/>
          <w:lang w:val="en-GB"/>
        </w:rPr>
        <w:t>Herzhof</w:t>
      </w:r>
      <w:proofErr w:type="spellEnd"/>
      <w:r w:rsidR="00ED7B68" w:rsidRPr="00ED7B68">
        <w:rPr>
          <w:rFonts w:ascii="Times New Roman" w:hAnsi="Times New Roman" w:cs="Times New Roman"/>
          <w:sz w:val="24"/>
          <w:szCs w:val="24"/>
          <w:lang w:val="en-GB"/>
        </w:rPr>
        <w:t>,</w:t>
      </w:r>
      <w:r w:rsidR="00ED7B68">
        <w:rPr>
          <w:rFonts w:ascii="Times New Roman" w:hAnsi="Times New Roman" w:cs="Times New Roman"/>
          <w:sz w:val="24"/>
          <w:szCs w:val="24"/>
          <w:lang w:val="en-GB"/>
        </w:rPr>
        <w:t xml:space="preserve"> D. </w:t>
      </w:r>
      <w:r w:rsidR="00ED7B68" w:rsidRPr="00ED7B68">
        <w:rPr>
          <w:rFonts w:ascii="Times New Roman" w:hAnsi="Times New Roman" w:cs="Times New Roman"/>
          <w:sz w:val="24"/>
          <w:szCs w:val="24"/>
          <w:lang w:val="en-GB"/>
        </w:rPr>
        <w:t>Sebold,</w:t>
      </w:r>
      <w:r w:rsidR="00ED7B68">
        <w:rPr>
          <w:rFonts w:ascii="Times New Roman" w:hAnsi="Times New Roman" w:cs="Times New Roman"/>
          <w:sz w:val="24"/>
          <w:szCs w:val="24"/>
          <w:lang w:val="en-GB"/>
        </w:rPr>
        <w:t xml:space="preserve"> F. </w:t>
      </w:r>
      <w:proofErr w:type="spellStart"/>
      <w:r w:rsidR="00ED7B68" w:rsidRPr="00ED7B68">
        <w:rPr>
          <w:rFonts w:ascii="Times New Roman" w:hAnsi="Times New Roman" w:cs="Times New Roman"/>
          <w:sz w:val="24"/>
          <w:szCs w:val="24"/>
          <w:lang w:val="en-GB"/>
        </w:rPr>
        <w:t>Tietz</w:t>
      </w:r>
      <w:proofErr w:type="spellEnd"/>
      <w:r w:rsidR="00ED7B68" w:rsidRPr="00ED7B68">
        <w:rPr>
          <w:rFonts w:ascii="Times New Roman" w:hAnsi="Times New Roman" w:cs="Times New Roman"/>
          <w:sz w:val="24"/>
          <w:szCs w:val="24"/>
          <w:lang w:val="en-GB"/>
        </w:rPr>
        <w:t>,</w:t>
      </w:r>
      <w:r w:rsidR="00ED7B68">
        <w:rPr>
          <w:rFonts w:ascii="Times New Roman" w:hAnsi="Times New Roman" w:cs="Times New Roman"/>
          <w:sz w:val="24"/>
          <w:szCs w:val="24"/>
          <w:lang w:val="en-GB"/>
        </w:rPr>
        <w:t xml:space="preserve"> </w:t>
      </w:r>
      <w:r w:rsidR="00ED7B68" w:rsidRPr="00ED7B68">
        <w:rPr>
          <w:rFonts w:ascii="Times New Roman" w:hAnsi="Times New Roman" w:cs="Times New Roman"/>
          <w:i/>
          <w:sz w:val="24"/>
          <w:szCs w:val="24"/>
          <w:lang w:val="en-GB"/>
        </w:rPr>
        <w:t>J. Power Sources</w:t>
      </w:r>
      <w:r w:rsidR="00ED7B68">
        <w:rPr>
          <w:rFonts w:ascii="Times New Roman" w:hAnsi="Times New Roman" w:cs="Times New Roman"/>
          <w:sz w:val="24"/>
          <w:szCs w:val="24"/>
          <w:lang w:val="en-GB"/>
        </w:rPr>
        <w:t xml:space="preserve">, </w:t>
      </w:r>
      <w:r w:rsidR="00ED7B68" w:rsidRPr="00ED7B68">
        <w:rPr>
          <w:rFonts w:ascii="Times New Roman" w:hAnsi="Times New Roman" w:cs="Times New Roman"/>
          <w:b/>
          <w:sz w:val="24"/>
          <w:szCs w:val="24"/>
          <w:lang w:val="en-GB"/>
        </w:rPr>
        <w:t>141</w:t>
      </w:r>
      <w:r w:rsidR="00ED7B68" w:rsidRPr="00ED7B68">
        <w:rPr>
          <w:rFonts w:ascii="Times New Roman" w:hAnsi="Times New Roman" w:cs="Times New Roman"/>
          <w:sz w:val="24"/>
          <w:szCs w:val="24"/>
          <w:lang w:val="en-GB"/>
        </w:rPr>
        <w:t>,</w:t>
      </w:r>
      <w:r w:rsidR="00ED7B68">
        <w:rPr>
          <w:rFonts w:ascii="Times New Roman" w:hAnsi="Times New Roman" w:cs="Times New Roman"/>
          <w:sz w:val="24"/>
          <w:szCs w:val="24"/>
          <w:lang w:val="en-GB"/>
        </w:rPr>
        <w:t xml:space="preserve"> </w:t>
      </w:r>
      <w:r w:rsidR="00ED7B68" w:rsidRPr="00ED7B68">
        <w:rPr>
          <w:rFonts w:ascii="Times New Roman" w:hAnsi="Times New Roman" w:cs="Times New Roman"/>
          <w:sz w:val="24"/>
          <w:szCs w:val="24"/>
          <w:lang w:val="en-GB"/>
        </w:rPr>
        <w:t>216</w:t>
      </w:r>
      <w:r w:rsidR="00ED7B68">
        <w:rPr>
          <w:rFonts w:ascii="Times New Roman" w:hAnsi="Times New Roman" w:cs="Times New Roman"/>
          <w:sz w:val="24"/>
          <w:szCs w:val="24"/>
          <w:lang w:val="en-GB"/>
        </w:rPr>
        <w:t xml:space="preserve"> (2005).</w:t>
      </w:r>
    </w:p>
    <w:p w14:paraId="05F865C6" w14:textId="5754663F" w:rsidR="00ED7B68" w:rsidRDefault="00ED7B68"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[4]</w:t>
      </w:r>
      <w:r>
        <w:rPr>
          <w:rFonts w:ascii="Times New Roman" w:hAnsi="Times New Roman" w:cs="Times New Roman"/>
          <w:sz w:val="24"/>
          <w:szCs w:val="24"/>
          <w:lang w:val="en-GB"/>
        </w:rPr>
        <w:tab/>
        <w:t xml:space="preserve">B. </w:t>
      </w:r>
      <w:r w:rsidRPr="00ED7B68">
        <w:rPr>
          <w:rFonts w:ascii="Times New Roman" w:hAnsi="Times New Roman" w:cs="Times New Roman"/>
          <w:sz w:val="24"/>
          <w:szCs w:val="24"/>
          <w:lang w:val="en-GB"/>
        </w:rPr>
        <w:t>Kenney,</w:t>
      </w:r>
      <w:r>
        <w:rPr>
          <w:rFonts w:ascii="Times New Roman" w:hAnsi="Times New Roman" w:cs="Times New Roman"/>
          <w:sz w:val="24"/>
          <w:szCs w:val="24"/>
          <w:lang w:val="en-GB"/>
        </w:rPr>
        <w:t xml:space="preserve"> M. </w:t>
      </w:r>
      <w:r w:rsidRPr="00ED7B68">
        <w:rPr>
          <w:rFonts w:ascii="Times New Roman" w:hAnsi="Times New Roman" w:cs="Times New Roman"/>
          <w:sz w:val="24"/>
          <w:szCs w:val="24"/>
          <w:lang w:val="en-GB"/>
        </w:rPr>
        <w:t>Valdmanis,</w:t>
      </w:r>
      <w:r>
        <w:rPr>
          <w:rFonts w:ascii="Times New Roman" w:hAnsi="Times New Roman" w:cs="Times New Roman"/>
          <w:sz w:val="24"/>
          <w:szCs w:val="24"/>
          <w:lang w:val="en-GB"/>
        </w:rPr>
        <w:t xml:space="preserve"> C. </w:t>
      </w:r>
      <w:r w:rsidRPr="00ED7B68">
        <w:rPr>
          <w:rFonts w:ascii="Times New Roman" w:hAnsi="Times New Roman" w:cs="Times New Roman"/>
          <w:sz w:val="24"/>
          <w:szCs w:val="24"/>
          <w:lang w:val="en-GB"/>
        </w:rPr>
        <w:t>Baker,</w:t>
      </w:r>
      <w:r>
        <w:rPr>
          <w:rFonts w:ascii="Times New Roman" w:hAnsi="Times New Roman" w:cs="Times New Roman"/>
          <w:sz w:val="24"/>
          <w:szCs w:val="24"/>
          <w:lang w:val="en-GB"/>
        </w:rPr>
        <w:t xml:space="preserve"> J.G. </w:t>
      </w:r>
      <w:proofErr w:type="spellStart"/>
      <w:r w:rsidRPr="00ED7B68">
        <w:rPr>
          <w:rFonts w:ascii="Times New Roman" w:hAnsi="Times New Roman" w:cs="Times New Roman"/>
          <w:sz w:val="24"/>
          <w:szCs w:val="24"/>
          <w:lang w:val="en-GB"/>
        </w:rPr>
        <w:t>Pharoah</w:t>
      </w:r>
      <w:proofErr w:type="spellEnd"/>
      <w:r w:rsidRPr="00ED7B68">
        <w:rPr>
          <w:rFonts w:ascii="Times New Roman" w:hAnsi="Times New Roman" w:cs="Times New Roman"/>
          <w:sz w:val="24"/>
          <w:szCs w:val="24"/>
          <w:lang w:val="en-GB"/>
        </w:rPr>
        <w:t>,</w:t>
      </w:r>
      <w:r>
        <w:rPr>
          <w:rFonts w:ascii="Times New Roman" w:hAnsi="Times New Roman" w:cs="Times New Roman"/>
          <w:sz w:val="24"/>
          <w:szCs w:val="24"/>
          <w:lang w:val="en-GB"/>
        </w:rPr>
        <w:t xml:space="preserve"> K. </w:t>
      </w:r>
      <w:r w:rsidRPr="00ED7B68">
        <w:rPr>
          <w:rFonts w:ascii="Times New Roman" w:hAnsi="Times New Roman" w:cs="Times New Roman"/>
          <w:sz w:val="24"/>
          <w:szCs w:val="24"/>
          <w:lang w:val="en-GB"/>
        </w:rPr>
        <w:t>Karan,</w:t>
      </w:r>
      <w:r>
        <w:rPr>
          <w:rFonts w:ascii="Times New Roman" w:hAnsi="Times New Roman" w:cs="Times New Roman"/>
          <w:sz w:val="24"/>
          <w:szCs w:val="24"/>
          <w:lang w:val="en-GB"/>
        </w:rPr>
        <w:t xml:space="preserve"> </w:t>
      </w:r>
      <w:r w:rsidRPr="00ED7B68">
        <w:rPr>
          <w:rFonts w:ascii="Times New Roman" w:hAnsi="Times New Roman" w:cs="Times New Roman"/>
          <w:i/>
          <w:sz w:val="24"/>
          <w:szCs w:val="24"/>
          <w:lang w:val="en-GB"/>
        </w:rPr>
        <w:t>J. Power Sources</w:t>
      </w:r>
      <w:r>
        <w:rPr>
          <w:rFonts w:ascii="Times New Roman" w:hAnsi="Times New Roman" w:cs="Times New Roman"/>
          <w:sz w:val="24"/>
          <w:szCs w:val="24"/>
          <w:lang w:val="en-GB"/>
        </w:rPr>
        <w:t xml:space="preserve">, </w:t>
      </w:r>
      <w:r w:rsidRPr="00ED7B68">
        <w:rPr>
          <w:rFonts w:ascii="Times New Roman" w:hAnsi="Times New Roman" w:cs="Times New Roman"/>
          <w:b/>
          <w:sz w:val="24"/>
          <w:szCs w:val="24"/>
          <w:lang w:val="en-GB"/>
        </w:rPr>
        <w:t>189</w:t>
      </w:r>
      <w:r w:rsidRPr="00ED7B68">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ED7B68">
        <w:rPr>
          <w:rFonts w:ascii="Times New Roman" w:hAnsi="Times New Roman" w:cs="Times New Roman"/>
          <w:sz w:val="24"/>
          <w:szCs w:val="24"/>
          <w:lang w:val="en-GB"/>
        </w:rPr>
        <w:t>1051</w:t>
      </w:r>
      <w:r>
        <w:rPr>
          <w:rFonts w:ascii="Times New Roman" w:hAnsi="Times New Roman" w:cs="Times New Roman"/>
          <w:sz w:val="24"/>
          <w:szCs w:val="24"/>
          <w:lang w:val="en-GB"/>
        </w:rPr>
        <w:t xml:space="preserve"> (2009).</w:t>
      </w:r>
    </w:p>
    <w:p w14:paraId="5BE36A1C" w14:textId="13CA942E" w:rsidR="00ED7B68" w:rsidRDefault="00ED7B68"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[5]</w:t>
      </w:r>
      <w:r>
        <w:rPr>
          <w:rFonts w:ascii="Times New Roman" w:hAnsi="Times New Roman" w:cs="Times New Roman"/>
          <w:sz w:val="24"/>
          <w:szCs w:val="24"/>
          <w:lang w:val="en-GB"/>
        </w:rPr>
        <w:tab/>
        <w:t xml:space="preserve">S. </w:t>
      </w:r>
      <w:proofErr w:type="spellStart"/>
      <w:r>
        <w:rPr>
          <w:rFonts w:ascii="Times New Roman" w:hAnsi="Times New Roman" w:cs="Times New Roman"/>
          <w:sz w:val="24"/>
          <w:szCs w:val="24"/>
          <w:lang w:val="en-GB"/>
        </w:rPr>
        <w:t>Amitai</w:t>
      </w:r>
      <w:proofErr w:type="spellEnd"/>
      <w:r>
        <w:rPr>
          <w:rFonts w:ascii="Times New Roman" w:hAnsi="Times New Roman" w:cs="Times New Roman"/>
          <w:sz w:val="24"/>
          <w:szCs w:val="24"/>
          <w:lang w:val="en-GB"/>
        </w:rPr>
        <w:t xml:space="preserve">, A. </w:t>
      </w:r>
      <w:proofErr w:type="spellStart"/>
      <w:r>
        <w:rPr>
          <w:rFonts w:ascii="Times New Roman" w:hAnsi="Times New Roman" w:cs="Times New Roman"/>
          <w:sz w:val="24"/>
          <w:szCs w:val="24"/>
          <w:lang w:val="en-GB"/>
        </w:rPr>
        <w:t>Bertei</w:t>
      </w:r>
      <w:proofErr w:type="spellEnd"/>
      <w:r>
        <w:rPr>
          <w:rFonts w:ascii="Times New Roman" w:hAnsi="Times New Roman" w:cs="Times New Roman"/>
          <w:sz w:val="24"/>
          <w:szCs w:val="24"/>
          <w:lang w:val="en-GB"/>
        </w:rPr>
        <w:t xml:space="preserve">, R. Blumenfeld, </w:t>
      </w:r>
      <w:r w:rsidRPr="00ED7B68">
        <w:rPr>
          <w:rFonts w:ascii="Times New Roman" w:hAnsi="Times New Roman" w:cs="Times New Roman"/>
          <w:i/>
          <w:sz w:val="24"/>
          <w:szCs w:val="24"/>
          <w:lang w:val="en-GB"/>
        </w:rPr>
        <w:t>Phys. Rev. E</w:t>
      </w:r>
      <w:r>
        <w:rPr>
          <w:rFonts w:ascii="Times New Roman" w:hAnsi="Times New Roman" w:cs="Times New Roman"/>
          <w:sz w:val="24"/>
          <w:szCs w:val="24"/>
          <w:lang w:val="en-GB"/>
        </w:rPr>
        <w:t>,</w:t>
      </w:r>
      <w:r w:rsidRPr="00ED7B68">
        <w:rPr>
          <w:rFonts w:ascii="Times New Roman" w:hAnsi="Times New Roman" w:cs="Times New Roman"/>
          <w:b/>
          <w:sz w:val="24"/>
          <w:szCs w:val="24"/>
          <w:lang w:val="en-GB"/>
        </w:rPr>
        <w:t xml:space="preserve"> 96</w:t>
      </w:r>
      <w:r>
        <w:rPr>
          <w:rFonts w:ascii="Times New Roman" w:hAnsi="Times New Roman" w:cs="Times New Roman"/>
          <w:sz w:val="24"/>
          <w:szCs w:val="24"/>
          <w:lang w:val="en-GB"/>
        </w:rPr>
        <w:t>, 052903 (2017).</w:t>
      </w:r>
    </w:p>
    <w:p w14:paraId="5DA37164" w14:textId="300C08E8" w:rsidR="00494C32" w:rsidRDefault="00494C32"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[6]</w:t>
      </w:r>
      <w:r>
        <w:rPr>
          <w:rFonts w:ascii="Times New Roman" w:hAnsi="Times New Roman" w:cs="Times New Roman"/>
          <w:sz w:val="24"/>
          <w:szCs w:val="24"/>
          <w:lang w:val="en-GB"/>
        </w:rPr>
        <w:tab/>
        <w:t xml:space="preserve">A. </w:t>
      </w:r>
      <w:proofErr w:type="spellStart"/>
      <w:r>
        <w:rPr>
          <w:rFonts w:ascii="Times New Roman" w:hAnsi="Times New Roman" w:cs="Times New Roman"/>
          <w:sz w:val="24"/>
          <w:szCs w:val="24"/>
          <w:lang w:val="en-GB"/>
        </w:rPr>
        <w:t>Bertei</w:t>
      </w:r>
      <w:proofErr w:type="spellEnd"/>
      <w:r>
        <w:rPr>
          <w:rFonts w:ascii="Times New Roman" w:hAnsi="Times New Roman" w:cs="Times New Roman"/>
          <w:sz w:val="24"/>
          <w:szCs w:val="24"/>
          <w:lang w:val="en-GB"/>
        </w:rPr>
        <w:t xml:space="preserve">, E. Ruiz-Trejo, K. </w:t>
      </w:r>
      <w:proofErr w:type="spellStart"/>
      <w:r>
        <w:rPr>
          <w:rFonts w:ascii="Times New Roman" w:hAnsi="Times New Roman" w:cs="Times New Roman"/>
          <w:sz w:val="24"/>
          <w:szCs w:val="24"/>
          <w:lang w:val="en-GB"/>
        </w:rPr>
        <w:t>Kareh</w:t>
      </w:r>
      <w:proofErr w:type="spellEnd"/>
      <w:r>
        <w:rPr>
          <w:rFonts w:ascii="Times New Roman" w:hAnsi="Times New Roman" w:cs="Times New Roman"/>
          <w:sz w:val="24"/>
          <w:szCs w:val="24"/>
          <w:lang w:val="en-GB"/>
        </w:rPr>
        <w:t xml:space="preserve">, V. </w:t>
      </w:r>
      <w:proofErr w:type="spellStart"/>
      <w:r>
        <w:rPr>
          <w:rFonts w:ascii="Times New Roman" w:hAnsi="Times New Roman" w:cs="Times New Roman"/>
          <w:sz w:val="24"/>
          <w:szCs w:val="24"/>
          <w:lang w:val="en-GB"/>
        </w:rPr>
        <w:t>Yufit</w:t>
      </w:r>
      <w:proofErr w:type="spellEnd"/>
      <w:r>
        <w:rPr>
          <w:rFonts w:ascii="Times New Roman" w:hAnsi="Times New Roman" w:cs="Times New Roman"/>
          <w:sz w:val="24"/>
          <w:szCs w:val="24"/>
          <w:lang w:val="en-GB"/>
        </w:rPr>
        <w:t xml:space="preserve">, X. Wang, F. Tariq, N.P. Brandon, </w:t>
      </w:r>
      <w:r w:rsidRPr="00494C32">
        <w:rPr>
          <w:rFonts w:ascii="Times New Roman" w:hAnsi="Times New Roman" w:cs="Times New Roman"/>
          <w:i/>
          <w:sz w:val="24"/>
          <w:szCs w:val="24"/>
          <w:lang w:val="en-GB"/>
        </w:rPr>
        <w:t>Nano Energy</w:t>
      </w:r>
      <w:r>
        <w:rPr>
          <w:rFonts w:ascii="Times New Roman" w:hAnsi="Times New Roman" w:cs="Times New Roman"/>
          <w:sz w:val="24"/>
          <w:szCs w:val="24"/>
          <w:lang w:val="en-GB"/>
        </w:rPr>
        <w:t xml:space="preserve">, </w:t>
      </w:r>
      <w:r w:rsidRPr="00494C32">
        <w:rPr>
          <w:rFonts w:ascii="Times New Roman" w:hAnsi="Times New Roman" w:cs="Times New Roman"/>
          <w:b/>
          <w:sz w:val="24"/>
          <w:szCs w:val="24"/>
          <w:lang w:val="en-GB"/>
        </w:rPr>
        <w:t>38</w:t>
      </w:r>
      <w:r>
        <w:rPr>
          <w:rFonts w:ascii="Times New Roman" w:hAnsi="Times New Roman" w:cs="Times New Roman"/>
          <w:sz w:val="24"/>
          <w:szCs w:val="24"/>
          <w:lang w:val="en-GB"/>
        </w:rPr>
        <w:t>, 526 (2017).</w:t>
      </w:r>
    </w:p>
    <w:p w14:paraId="58BE769C" w14:textId="2605B8DB" w:rsidR="00494C32" w:rsidRDefault="00494C32"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[7]</w:t>
      </w:r>
      <w:r>
        <w:rPr>
          <w:rFonts w:ascii="Times New Roman" w:hAnsi="Times New Roman" w:cs="Times New Roman"/>
          <w:sz w:val="24"/>
          <w:szCs w:val="24"/>
          <w:lang w:val="en-GB"/>
        </w:rPr>
        <w:tab/>
        <w:t xml:space="preserve">Y. Fu, S. </w:t>
      </w:r>
      <w:proofErr w:type="spellStart"/>
      <w:r>
        <w:rPr>
          <w:rFonts w:ascii="Times New Roman" w:hAnsi="Times New Roman" w:cs="Times New Roman"/>
          <w:sz w:val="24"/>
          <w:szCs w:val="24"/>
          <w:lang w:val="en-GB"/>
        </w:rPr>
        <w:t>Poizeau</w:t>
      </w:r>
      <w:proofErr w:type="spellEnd"/>
      <w:r>
        <w:rPr>
          <w:rFonts w:ascii="Times New Roman" w:hAnsi="Times New Roman" w:cs="Times New Roman"/>
          <w:sz w:val="24"/>
          <w:szCs w:val="24"/>
          <w:lang w:val="en-GB"/>
        </w:rPr>
        <w:t xml:space="preserve">, </w:t>
      </w:r>
      <w:r>
        <w:rPr>
          <w:rFonts w:ascii="Times New Roman" w:hAnsi="Times New Roman" w:cs="Times New Roman"/>
          <w:caps/>
          <w:sz w:val="24"/>
          <w:szCs w:val="24"/>
          <w:lang w:val="en-GB"/>
        </w:rPr>
        <w:t xml:space="preserve">A. </w:t>
      </w:r>
      <w:proofErr w:type="spellStart"/>
      <w:r>
        <w:rPr>
          <w:rFonts w:ascii="Times New Roman" w:hAnsi="Times New Roman" w:cs="Times New Roman"/>
          <w:caps/>
          <w:sz w:val="24"/>
          <w:szCs w:val="24"/>
          <w:lang w:val="en-GB"/>
        </w:rPr>
        <w:t>B</w:t>
      </w:r>
      <w:r>
        <w:rPr>
          <w:rFonts w:ascii="Times New Roman" w:hAnsi="Times New Roman" w:cs="Times New Roman"/>
          <w:sz w:val="24"/>
          <w:szCs w:val="24"/>
          <w:lang w:val="en-GB"/>
        </w:rPr>
        <w:t>ertei</w:t>
      </w:r>
      <w:proofErr w:type="spellEnd"/>
      <w:r>
        <w:rPr>
          <w:rFonts w:ascii="Times New Roman" w:hAnsi="Times New Roman" w:cs="Times New Roman"/>
          <w:sz w:val="24"/>
          <w:szCs w:val="24"/>
          <w:lang w:val="en-GB"/>
        </w:rPr>
        <w:t xml:space="preserve">, C. Qi, A. </w:t>
      </w:r>
      <w:proofErr w:type="spellStart"/>
      <w:r>
        <w:rPr>
          <w:rFonts w:ascii="Times New Roman" w:hAnsi="Times New Roman" w:cs="Times New Roman"/>
          <w:sz w:val="24"/>
          <w:szCs w:val="24"/>
          <w:lang w:val="en-GB"/>
        </w:rPr>
        <w:t>Mohanram</w:t>
      </w:r>
      <w:proofErr w:type="spellEnd"/>
      <w:r>
        <w:rPr>
          <w:rFonts w:ascii="Times New Roman" w:hAnsi="Times New Roman" w:cs="Times New Roman"/>
          <w:sz w:val="24"/>
          <w:szCs w:val="24"/>
          <w:lang w:val="en-GB"/>
        </w:rPr>
        <w:t xml:space="preserve">, J.D. </w:t>
      </w:r>
      <w:proofErr w:type="spellStart"/>
      <w:r>
        <w:rPr>
          <w:rFonts w:ascii="Times New Roman" w:hAnsi="Times New Roman" w:cs="Times New Roman"/>
          <w:sz w:val="24"/>
          <w:szCs w:val="24"/>
          <w:lang w:val="en-GB"/>
        </w:rPr>
        <w:t>Pietras</w:t>
      </w:r>
      <w:proofErr w:type="spellEnd"/>
      <w:r>
        <w:rPr>
          <w:rFonts w:ascii="Times New Roman" w:hAnsi="Times New Roman" w:cs="Times New Roman"/>
          <w:sz w:val="24"/>
          <w:szCs w:val="24"/>
          <w:lang w:val="en-GB"/>
        </w:rPr>
        <w:t xml:space="preserve">, M.Z. </w:t>
      </w:r>
      <w:proofErr w:type="spellStart"/>
      <w:r>
        <w:rPr>
          <w:rFonts w:ascii="Times New Roman" w:hAnsi="Times New Roman" w:cs="Times New Roman"/>
          <w:sz w:val="24"/>
          <w:szCs w:val="24"/>
          <w:lang w:val="en-GB"/>
        </w:rPr>
        <w:t>Bazant</w:t>
      </w:r>
      <w:proofErr w:type="spellEnd"/>
      <w:r>
        <w:rPr>
          <w:rFonts w:ascii="Times New Roman" w:hAnsi="Times New Roman" w:cs="Times New Roman"/>
          <w:sz w:val="24"/>
          <w:szCs w:val="24"/>
          <w:lang w:val="en-GB"/>
        </w:rPr>
        <w:t xml:space="preserve">, </w:t>
      </w:r>
      <w:proofErr w:type="spellStart"/>
      <w:r w:rsidRPr="00494C32">
        <w:rPr>
          <w:rFonts w:ascii="Times New Roman" w:hAnsi="Times New Roman" w:cs="Times New Roman"/>
          <w:i/>
          <w:sz w:val="24"/>
          <w:szCs w:val="24"/>
          <w:lang w:val="en-GB"/>
        </w:rPr>
        <w:t>Electrochim</w:t>
      </w:r>
      <w:proofErr w:type="spellEnd"/>
      <w:r w:rsidRPr="00494C32">
        <w:rPr>
          <w:rFonts w:ascii="Times New Roman" w:hAnsi="Times New Roman" w:cs="Times New Roman"/>
          <w:i/>
          <w:sz w:val="24"/>
          <w:szCs w:val="24"/>
          <w:lang w:val="en-GB"/>
        </w:rPr>
        <w:t>. Acta</w:t>
      </w:r>
      <w:r>
        <w:rPr>
          <w:rFonts w:ascii="Times New Roman" w:hAnsi="Times New Roman" w:cs="Times New Roman"/>
          <w:sz w:val="24"/>
          <w:szCs w:val="24"/>
          <w:lang w:val="en-GB"/>
        </w:rPr>
        <w:t xml:space="preserve">, </w:t>
      </w:r>
      <w:r w:rsidRPr="00494C32">
        <w:rPr>
          <w:rFonts w:ascii="Times New Roman" w:hAnsi="Times New Roman" w:cs="Times New Roman"/>
          <w:b/>
          <w:sz w:val="24"/>
          <w:szCs w:val="24"/>
          <w:lang w:val="en-GB"/>
        </w:rPr>
        <w:t>159</w:t>
      </w:r>
      <w:r>
        <w:rPr>
          <w:rFonts w:ascii="Times New Roman" w:hAnsi="Times New Roman" w:cs="Times New Roman"/>
          <w:sz w:val="24"/>
          <w:szCs w:val="24"/>
          <w:lang w:val="en-GB"/>
        </w:rPr>
        <w:t>, 71 (2015).</w:t>
      </w:r>
    </w:p>
    <w:p w14:paraId="4491796F" w14:textId="2A86C817" w:rsidR="00494C32" w:rsidRDefault="00494C32"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[8]</w:t>
      </w:r>
      <w:r>
        <w:rPr>
          <w:rFonts w:ascii="Times New Roman" w:hAnsi="Times New Roman" w:cs="Times New Roman"/>
          <w:sz w:val="24"/>
          <w:szCs w:val="24"/>
          <w:lang w:val="en-GB"/>
        </w:rPr>
        <w:tab/>
        <w:t xml:space="preserve">M.P. </w:t>
      </w:r>
      <w:proofErr w:type="spellStart"/>
      <w:r>
        <w:rPr>
          <w:rFonts w:ascii="Times New Roman" w:hAnsi="Times New Roman" w:cs="Times New Roman"/>
          <w:sz w:val="24"/>
          <w:szCs w:val="24"/>
          <w:lang w:val="en-GB"/>
        </w:rPr>
        <w:t>Carpanese</w:t>
      </w:r>
      <w:proofErr w:type="spellEnd"/>
      <w:r>
        <w:rPr>
          <w:rFonts w:ascii="Times New Roman" w:hAnsi="Times New Roman" w:cs="Times New Roman"/>
          <w:sz w:val="24"/>
          <w:szCs w:val="24"/>
          <w:lang w:val="en-GB"/>
        </w:rPr>
        <w:t xml:space="preserve">, D. Clematis, A. </w:t>
      </w:r>
      <w:proofErr w:type="spellStart"/>
      <w:r>
        <w:rPr>
          <w:rFonts w:ascii="Times New Roman" w:hAnsi="Times New Roman" w:cs="Times New Roman"/>
          <w:sz w:val="24"/>
          <w:szCs w:val="24"/>
          <w:lang w:val="en-GB"/>
        </w:rPr>
        <w:t>Bertei</w:t>
      </w:r>
      <w:proofErr w:type="spellEnd"/>
      <w:r>
        <w:rPr>
          <w:rFonts w:ascii="Times New Roman" w:hAnsi="Times New Roman" w:cs="Times New Roman"/>
          <w:sz w:val="24"/>
          <w:szCs w:val="24"/>
          <w:lang w:val="en-GB"/>
        </w:rPr>
        <w:t xml:space="preserve">, A. Giuliano, A. </w:t>
      </w:r>
      <w:proofErr w:type="spellStart"/>
      <w:r>
        <w:rPr>
          <w:rFonts w:ascii="Times New Roman" w:hAnsi="Times New Roman" w:cs="Times New Roman"/>
          <w:sz w:val="24"/>
          <w:szCs w:val="24"/>
          <w:lang w:val="en-GB"/>
        </w:rPr>
        <w:t>Sanson</w:t>
      </w:r>
      <w:proofErr w:type="spellEnd"/>
      <w:r>
        <w:rPr>
          <w:rFonts w:ascii="Times New Roman" w:hAnsi="Times New Roman" w:cs="Times New Roman"/>
          <w:sz w:val="24"/>
          <w:szCs w:val="24"/>
          <w:lang w:val="en-GB"/>
        </w:rPr>
        <w:t xml:space="preserve">, E. </w:t>
      </w:r>
      <w:proofErr w:type="spellStart"/>
      <w:r>
        <w:rPr>
          <w:rFonts w:ascii="Times New Roman" w:hAnsi="Times New Roman" w:cs="Times New Roman"/>
          <w:sz w:val="24"/>
          <w:szCs w:val="24"/>
          <w:lang w:val="en-GB"/>
        </w:rPr>
        <w:t>Mercadelli</w:t>
      </w:r>
      <w:proofErr w:type="spellEnd"/>
      <w:r>
        <w:rPr>
          <w:rFonts w:ascii="Times New Roman" w:hAnsi="Times New Roman" w:cs="Times New Roman"/>
          <w:sz w:val="24"/>
          <w:szCs w:val="24"/>
          <w:lang w:val="en-GB"/>
        </w:rPr>
        <w:t xml:space="preserve">, C. </w:t>
      </w:r>
      <w:proofErr w:type="spellStart"/>
      <w:r>
        <w:rPr>
          <w:rFonts w:ascii="Times New Roman" w:hAnsi="Times New Roman" w:cs="Times New Roman"/>
          <w:sz w:val="24"/>
          <w:szCs w:val="24"/>
          <w:lang w:val="en-GB"/>
        </w:rPr>
        <w:t>Nicolella</w:t>
      </w:r>
      <w:proofErr w:type="spellEnd"/>
      <w:r>
        <w:rPr>
          <w:rFonts w:ascii="Times New Roman" w:hAnsi="Times New Roman" w:cs="Times New Roman"/>
          <w:sz w:val="24"/>
          <w:szCs w:val="24"/>
          <w:lang w:val="en-GB"/>
        </w:rPr>
        <w:t xml:space="preserve">, A. </w:t>
      </w:r>
      <w:proofErr w:type="spellStart"/>
      <w:r>
        <w:rPr>
          <w:rFonts w:ascii="Times New Roman" w:hAnsi="Times New Roman" w:cs="Times New Roman"/>
          <w:sz w:val="24"/>
          <w:szCs w:val="24"/>
          <w:lang w:val="en-GB"/>
        </w:rPr>
        <w:t>Barbucci</w:t>
      </w:r>
      <w:proofErr w:type="spellEnd"/>
      <w:r>
        <w:rPr>
          <w:rFonts w:ascii="Times New Roman" w:hAnsi="Times New Roman" w:cs="Times New Roman"/>
          <w:sz w:val="24"/>
          <w:szCs w:val="24"/>
          <w:lang w:val="en-GB"/>
        </w:rPr>
        <w:t xml:space="preserve">, </w:t>
      </w:r>
      <w:r w:rsidRPr="00494C32">
        <w:rPr>
          <w:rFonts w:ascii="Times New Roman" w:hAnsi="Times New Roman" w:cs="Times New Roman"/>
          <w:i/>
          <w:sz w:val="24"/>
          <w:szCs w:val="24"/>
          <w:lang w:val="en-GB"/>
        </w:rPr>
        <w:t>Solid State Ion.</w:t>
      </w:r>
      <w:r>
        <w:rPr>
          <w:rFonts w:ascii="Times New Roman" w:hAnsi="Times New Roman" w:cs="Times New Roman"/>
          <w:sz w:val="24"/>
          <w:szCs w:val="24"/>
          <w:lang w:val="en-GB"/>
        </w:rPr>
        <w:t xml:space="preserve">, </w:t>
      </w:r>
      <w:r w:rsidRPr="00494C32">
        <w:rPr>
          <w:rFonts w:ascii="Times New Roman" w:hAnsi="Times New Roman" w:cs="Times New Roman"/>
          <w:b/>
          <w:sz w:val="24"/>
          <w:szCs w:val="24"/>
          <w:lang w:val="en-GB"/>
        </w:rPr>
        <w:t>301</w:t>
      </w:r>
      <w:r>
        <w:rPr>
          <w:rFonts w:ascii="Times New Roman" w:hAnsi="Times New Roman" w:cs="Times New Roman"/>
          <w:sz w:val="24"/>
          <w:szCs w:val="24"/>
          <w:lang w:val="en-GB"/>
        </w:rPr>
        <w:t>, 106 (2017).</w:t>
      </w:r>
    </w:p>
    <w:p w14:paraId="0FB6E5A9" w14:textId="0B0D7DAE" w:rsidR="00494C32" w:rsidRDefault="00494C32"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[9]</w:t>
      </w:r>
      <w:r>
        <w:rPr>
          <w:rFonts w:ascii="Times New Roman" w:hAnsi="Times New Roman" w:cs="Times New Roman"/>
          <w:sz w:val="24"/>
          <w:szCs w:val="24"/>
          <w:lang w:val="en-GB"/>
        </w:rPr>
        <w:tab/>
        <w:t xml:space="preserve">A. </w:t>
      </w:r>
      <w:proofErr w:type="spellStart"/>
      <w:r>
        <w:rPr>
          <w:rFonts w:ascii="Times New Roman" w:hAnsi="Times New Roman" w:cs="Times New Roman"/>
          <w:sz w:val="24"/>
          <w:szCs w:val="24"/>
          <w:lang w:val="en-GB"/>
        </w:rPr>
        <w:t>Bertei</w:t>
      </w:r>
      <w:proofErr w:type="spellEnd"/>
      <w:r>
        <w:rPr>
          <w:rFonts w:ascii="Times New Roman" w:hAnsi="Times New Roman" w:cs="Times New Roman"/>
          <w:sz w:val="24"/>
          <w:szCs w:val="24"/>
          <w:lang w:val="en-GB"/>
        </w:rPr>
        <w:t xml:space="preserve">, M.P. </w:t>
      </w:r>
      <w:proofErr w:type="spellStart"/>
      <w:r>
        <w:rPr>
          <w:rFonts w:ascii="Times New Roman" w:hAnsi="Times New Roman" w:cs="Times New Roman"/>
          <w:sz w:val="24"/>
          <w:szCs w:val="24"/>
          <w:lang w:val="en-GB"/>
        </w:rPr>
        <w:t>Carpanese</w:t>
      </w:r>
      <w:proofErr w:type="spellEnd"/>
      <w:r>
        <w:rPr>
          <w:rFonts w:ascii="Times New Roman" w:hAnsi="Times New Roman" w:cs="Times New Roman"/>
          <w:sz w:val="24"/>
          <w:szCs w:val="24"/>
          <w:lang w:val="en-GB"/>
        </w:rPr>
        <w:t xml:space="preserve">, D. Clematis, A. </w:t>
      </w:r>
      <w:proofErr w:type="spellStart"/>
      <w:r>
        <w:rPr>
          <w:rFonts w:ascii="Times New Roman" w:hAnsi="Times New Roman" w:cs="Times New Roman"/>
          <w:sz w:val="24"/>
          <w:szCs w:val="24"/>
          <w:lang w:val="en-GB"/>
        </w:rPr>
        <w:t>Barbucci</w:t>
      </w:r>
      <w:proofErr w:type="spellEnd"/>
      <w:r>
        <w:rPr>
          <w:rFonts w:ascii="Times New Roman" w:hAnsi="Times New Roman" w:cs="Times New Roman"/>
          <w:sz w:val="24"/>
          <w:szCs w:val="24"/>
          <w:lang w:val="en-GB"/>
        </w:rPr>
        <w:t xml:space="preserve">, M.Z. </w:t>
      </w:r>
      <w:proofErr w:type="spellStart"/>
      <w:r>
        <w:rPr>
          <w:rFonts w:ascii="Times New Roman" w:hAnsi="Times New Roman" w:cs="Times New Roman"/>
          <w:sz w:val="24"/>
          <w:szCs w:val="24"/>
          <w:lang w:val="en-GB"/>
        </w:rPr>
        <w:t>Bazant</w:t>
      </w:r>
      <w:proofErr w:type="spellEnd"/>
      <w:r>
        <w:rPr>
          <w:rFonts w:ascii="Times New Roman" w:hAnsi="Times New Roman" w:cs="Times New Roman"/>
          <w:sz w:val="24"/>
          <w:szCs w:val="24"/>
          <w:lang w:val="en-GB"/>
        </w:rPr>
        <w:t xml:space="preserve">, C. </w:t>
      </w:r>
      <w:proofErr w:type="spellStart"/>
      <w:r>
        <w:rPr>
          <w:rFonts w:ascii="Times New Roman" w:hAnsi="Times New Roman" w:cs="Times New Roman"/>
          <w:sz w:val="24"/>
          <w:szCs w:val="24"/>
          <w:lang w:val="en-GB"/>
        </w:rPr>
        <w:t>Nicolella</w:t>
      </w:r>
      <w:proofErr w:type="spellEnd"/>
      <w:r>
        <w:rPr>
          <w:rFonts w:ascii="Times New Roman" w:hAnsi="Times New Roman" w:cs="Times New Roman"/>
          <w:sz w:val="24"/>
          <w:szCs w:val="24"/>
          <w:lang w:val="en-GB"/>
        </w:rPr>
        <w:t xml:space="preserve">, </w:t>
      </w:r>
      <w:r w:rsidRPr="00494C32">
        <w:rPr>
          <w:rFonts w:ascii="Times New Roman" w:hAnsi="Times New Roman" w:cs="Times New Roman"/>
          <w:i/>
          <w:sz w:val="24"/>
          <w:szCs w:val="24"/>
          <w:lang w:val="en-GB"/>
        </w:rPr>
        <w:t>Solid State Ion.</w:t>
      </w:r>
      <w:r>
        <w:rPr>
          <w:rFonts w:ascii="Times New Roman" w:hAnsi="Times New Roman" w:cs="Times New Roman"/>
          <w:sz w:val="24"/>
          <w:szCs w:val="24"/>
          <w:lang w:val="en-GB"/>
        </w:rPr>
        <w:t xml:space="preserve">, </w:t>
      </w:r>
      <w:r w:rsidRPr="00494C32">
        <w:rPr>
          <w:rFonts w:ascii="Times New Roman" w:hAnsi="Times New Roman" w:cs="Times New Roman"/>
          <w:b/>
          <w:sz w:val="24"/>
          <w:szCs w:val="24"/>
          <w:lang w:val="en-GB"/>
        </w:rPr>
        <w:t>30</w:t>
      </w:r>
      <w:r>
        <w:rPr>
          <w:rFonts w:ascii="Times New Roman" w:hAnsi="Times New Roman" w:cs="Times New Roman"/>
          <w:b/>
          <w:sz w:val="24"/>
          <w:szCs w:val="24"/>
          <w:lang w:val="en-GB"/>
        </w:rPr>
        <w:t>3</w:t>
      </w:r>
      <w:r>
        <w:rPr>
          <w:rFonts w:ascii="Times New Roman" w:hAnsi="Times New Roman" w:cs="Times New Roman"/>
          <w:sz w:val="24"/>
          <w:szCs w:val="24"/>
          <w:lang w:val="en-GB"/>
        </w:rPr>
        <w:t>, 181 (2017).</w:t>
      </w:r>
    </w:p>
    <w:p w14:paraId="1F9B238D" w14:textId="533DA74B" w:rsidR="000E6C4E" w:rsidRDefault="000E6C4E"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[10]</w:t>
      </w:r>
      <w:r>
        <w:rPr>
          <w:rFonts w:ascii="Times New Roman" w:hAnsi="Times New Roman" w:cs="Times New Roman"/>
          <w:sz w:val="24"/>
          <w:szCs w:val="24"/>
          <w:lang w:val="en-GB"/>
        </w:rPr>
        <w:tab/>
        <w:t xml:space="preserve">Z. Jiang, C. Xia, F. Chen, </w:t>
      </w:r>
      <w:proofErr w:type="spellStart"/>
      <w:r w:rsidRPr="000E6C4E">
        <w:rPr>
          <w:rFonts w:ascii="Times New Roman" w:hAnsi="Times New Roman" w:cs="Times New Roman"/>
          <w:i/>
          <w:sz w:val="24"/>
          <w:szCs w:val="24"/>
          <w:lang w:val="en-GB"/>
        </w:rPr>
        <w:t>Electrochim</w:t>
      </w:r>
      <w:proofErr w:type="spellEnd"/>
      <w:r w:rsidRPr="000E6C4E">
        <w:rPr>
          <w:rFonts w:ascii="Times New Roman" w:hAnsi="Times New Roman" w:cs="Times New Roman"/>
          <w:i/>
          <w:sz w:val="24"/>
          <w:szCs w:val="24"/>
          <w:lang w:val="en-GB"/>
        </w:rPr>
        <w:t>. Acta</w:t>
      </w:r>
      <w:r>
        <w:rPr>
          <w:rFonts w:ascii="Times New Roman" w:hAnsi="Times New Roman" w:cs="Times New Roman"/>
          <w:sz w:val="24"/>
          <w:szCs w:val="24"/>
          <w:lang w:val="en-GB"/>
        </w:rPr>
        <w:t xml:space="preserve">, </w:t>
      </w:r>
      <w:r w:rsidRPr="000E6C4E">
        <w:rPr>
          <w:rFonts w:ascii="Times New Roman" w:hAnsi="Times New Roman" w:cs="Times New Roman"/>
          <w:b/>
          <w:sz w:val="24"/>
          <w:szCs w:val="24"/>
          <w:lang w:val="en-GB"/>
        </w:rPr>
        <w:t>55</w:t>
      </w:r>
      <w:r>
        <w:rPr>
          <w:rFonts w:ascii="Times New Roman" w:hAnsi="Times New Roman" w:cs="Times New Roman"/>
          <w:sz w:val="24"/>
          <w:szCs w:val="24"/>
          <w:lang w:val="en-GB"/>
        </w:rPr>
        <w:t>, 3595 (2010).</w:t>
      </w:r>
    </w:p>
    <w:p w14:paraId="7F47B964" w14:textId="0AB857C4" w:rsidR="000E6C4E" w:rsidRDefault="000E6C4E"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[11]</w:t>
      </w:r>
      <w:r>
        <w:rPr>
          <w:rFonts w:ascii="Times New Roman" w:hAnsi="Times New Roman" w:cs="Times New Roman"/>
          <w:sz w:val="24"/>
          <w:szCs w:val="24"/>
          <w:lang w:val="en-GB"/>
        </w:rPr>
        <w:tab/>
        <w:t xml:space="preserve">A. Banerjee, O. </w:t>
      </w:r>
      <w:proofErr w:type="spellStart"/>
      <w:r>
        <w:rPr>
          <w:rFonts w:ascii="Times New Roman" w:hAnsi="Times New Roman" w:cs="Times New Roman"/>
          <w:sz w:val="24"/>
          <w:szCs w:val="24"/>
          <w:lang w:val="en-GB"/>
        </w:rPr>
        <w:t>Deutschmann</w:t>
      </w:r>
      <w:proofErr w:type="spellEnd"/>
      <w:r>
        <w:rPr>
          <w:rFonts w:ascii="Times New Roman" w:hAnsi="Times New Roman" w:cs="Times New Roman"/>
          <w:sz w:val="24"/>
          <w:szCs w:val="24"/>
          <w:lang w:val="en-GB"/>
        </w:rPr>
        <w:t xml:space="preserve">, </w:t>
      </w:r>
      <w:r w:rsidRPr="000E6C4E">
        <w:rPr>
          <w:rFonts w:ascii="Times New Roman" w:hAnsi="Times New Roman" w:cs="Times New Roman"/>
          <w:i/>
          <w:sz w:val="24"/>
          <w:szCs w:val="24"/>
          <w:lang w:val="en-GB"/>
        </w:rPr>
        <w:t>J. Catalysis</w:t>
      </w:r>
      <w:r>
        <w:rPr>
          <w:rFonts w:ascii="Times New Roman" w:hAnsi="Times New Roman" w:cs="Times New Roman"/>
          <w:sz w:val="24"/>
          <w:szCs w:val="24"/>
          <w:lang w:val="en-GB"/>
        </w:rPr>
        <w:t xml:space="preserve">, </w:t>
      </w:r>
      <w:r w:rsidRPr="000E6C4E">
        <w:rPr>
          <w:rFonts w:ascii="Times New Roman" w:hAnsi="Times New Roman" w:cs="Times New Roman"/>
          <w:b/>
          <w:sz w:val="24"/>
          <w:szCs w:val="24"/>
          <w:lang w:val="en-GB"/>
        </w:rPr>
        <w:t>346</w:t>
      </w:r>
      <w:r>
        <w:rPr>
          <w:rFonts w:ascii="Times New Roman" w:hAnsi="Times New Roman" w:cs="Times New Roman"/>
          <w:sz w:val="24"/>
          <w:szCs w:val="24"/>
          <w:lang w:val="en-GB"/>
        </w:rPr>
        <w:t>, 30 (2017).</w:t>
      </w:r>
    </w:p>
    <w:p w14:paraId="5D0BB5EB" w14:textId="4C610B82" w:rsidR="000E6C4E" w:rsidRDefault="000E6C4E"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[12]</w:t>
      </w:r>
      <w:r>
        <w:rPr>
          <w:rFonts w:ascii="Times New Roman" w:hAnsi="Times New Roman" w:cs="Times New Roman"/>
          <w:sz w:val="24"/>
          <w:szCs w:val="24"/>
          <w:lang w:val="en-GB"/>
        </w:rPr>
        <w:tab/>
        <w:t xml:space="preserve">A. Banerjee, O. </w:t>
      </w:r>
      <w:proofErr w:type="spellStart"/>
      <w:r>
        <w:rPr>
          <w:rFonts w:ascii="Times New Roman" w:hAnsi="Times New Roman" w:cs="Times New Roman"/>
          <w:sz w:val="24"/>
          <w:szCs w:val="24"/>
          <w:lang w:val="en-GB"/>
        </w:rPr>
        <w:t>Deutschmann</w:t>
      </w:r>
      <w:proofErr w:type="spellEnd"/>
      <w:r>
        <w:rPr>
          <w:rFonts w:ascii="Times New Roman" w:hAnsi="Times New Roman" w:cs="Times New Roman"/>
          <w:sz w:val="24"/>
          <w:szCs w:val="24"/>
          <w:lang w:val="en-GB"/>
        </w:rPr>
        <w:t xml:space="preserve">, </w:t>
      </w:r>
      <w:r>
        <w:rPr>
          <w:rFonts w:ascii="Times New Roman" w:hAnsi="Times New Roman" w:cs="Times New Roman"/>
          <w:i/>
          <w:sz w:val="24"/>
          <w:szCs w:val="24"/>
          <w:lang w:val="en-GB"/>
        </w:rPr>
        <w:t>ECS Trans.</w:t>
      </w:r>
      <w:r>
        <w:rPr>
          <w:rFonts w:ascii="Times New Roman" w:hAnsi="Times New Roman" w:cs="Times New Roman"/>
          <w:sz w:val="24"/>
          <w:szCs w:val="24"/>
          <w:lang w:val="en-GB"/>
        </w:rPr>
        <w:t xml:space="preserve">, </w:t>
      </w:r>
      <w:r>
        <w:rPr>
          <w:rFonts w:ascii="Times New Roman" w:hAnsi="Times New Roman" w:cs="Times New Roman"/>
          <w:b/>
          <w:sz w:val="24"/>
          <w:szCs w:val="24"/>
          <w:lang w:val="en-GB"/>
        </w:rPr>
        <w:t>68</w:t>
      </w:r>
      <w:r>
        <w:rPr>
          <w:rFonts w:ascii="Times New Roman" w:hAnsi="Times New Roman" w:cs="Times New Roman"/>
          <w:sz w:val="24"/>
          <w:szCs w:val="24"/>
          <w:lang w:val="en-GB"/>
        </w:rPr>
        <w:t>, 713 (2015).</w:t>
      </w:r>
    </w:p>
    <w:p w14:paraId="42034C33" w14:textId="38BD5E45" w:rsidR="00B248FA" w:rsidRDefault="00B248FA"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[13]</w:t>
      </w:r>
      <w:r>
        <w:rPr>
          <w:rFonts w:ascii="Times New Roman" w:hAnsi="Times New Roman" w:cs="Times New Roman"/>
          <w:sz w:val="24"/>
          <w:szCs w:val="24"/>
          <w:lang w:val="en-GB"/>
        </w:rPr>
        <w:tab/>
        <w:t xml:space="preserve">S.J. Cooper, A. </w:t>
      </w:r>
      <w:proofErr w:type="spellStart"/>
      <w:r>
        <w:rPr>
          <w:rFonts w:ascii="Times New Roman" w:hAnsi="Times New Roman" w:cs="Times New Roman"/>
          <w:sz w:val="24"/>
          <w:szCs w:val="24"/>
          <w:lang w:val="en-GB"/>
        </w:rPr>
        <w:t>Bertei</w:t>
      </w:r>
      <w:proofErr w:type="spellEnd"/>
      <w:r>
        <w:rPr>
          <w:rFonts w:ascii="Times New Roman" w:hAnsi="Times New Roman" w:cs="Times New Roman"/>
          <w:sz w:val="24"/>
          <w:szCs w:val="24"/>
          <w:lang w:val="en-GB"/>
        </w:rPr>
        <w:t xml:space="preserve">, P.R. Shearing, J.A. </w:t>
      </w:r>
      <w:proofErr w:type="spellStart"/>
      <w:r>
        <w:rPr>
          <w:rFonts w:ascii="Times New Roman" w:hAnsi="Times New Roman" w:cs="Times New Roman"/>
          <w:sz w:val="24"/>
          <w:szCs w:val="24"/>
          <w:lang w:val="en-GB"/>
        </w:rPr>
        <w:t>Kilner</w:t>
      </w:r>
      <w:proofErr w:type="spellEnd"/>
      <w:r>
        <w:rPr>
          <w:rFonts w:ascii="Times New Roman" w:hAnsi="Times New Roman" w:cs="Times New Roman"/>
          <w:sz w:val="24"/>
          <w:szCs w:val="24"/>
          <w:lang w:val="en-GB"/>
        </w:rPr>
        <w:t xml:space="preserve">, N.P. Brandon, </w:t>
      </w:r>
      <w:proofErr w:type="spellStart"/>
      <w:r w:rsidRPr="00B248FA">
        <w:rPr>
          <w:rFonts w:ascii="Times New Roman" w:hAnsi="Times New Roman" w:cs="Times New Roman"/>
          <w:i/>
          <w:sz w:val="24"/>
          <w:szCs w:val="24"/>
          <w:lang w:val="en-GB"/>
        </w:rPr>
        <w:t>SoftwareX</w:t>
      </w:r>
      <w:proofErr w:type="spellEnd"/>
      <w:r>
        <w:rPr>
          <w:rFonts w:ascii="Times New Roman" w:hAnsi="Times New Roman" w:cs="Times New Roman"/>
          <w:sz w:val="24"/>
          <w:szCs w:val="24"/>
          <w:lang w:val="en-GB"/>
        </w:rPr>
        <w:t xml:space="preserve">, </w:t>
      </w:r>
      <w:r w:rsidRPr="00B248FA">
        <w:rPr>
          <w:rFonts w:ascii="Times New Roman" w:hAnsi="Times New Roman" w:cs="Times New Roman"/>
          <w:b/>
          <w:sz w:val="24"/>
          <w:szCs w:val="24"/>
          <w:lang w:val="en-GB"/>
        </w:rPr>
        <w:t>5</w:t>
      </w:r>
      <w:r>
        <w:rPr>
          <w:rFonts w:ascii="Times New Roman" w:hAnsi="Times New Roman" w:cs="Times New Roman"/>
          <w:sz w:val="24"/>
          <w:szCs w:val="24"/>
          <w:lang w:val="en-GB"/>
        </w:rPr>
        <w:t>, 203 (2016).</w:t>
      </w:r>
    </w:p>
    <w:p w14:paraId="53D645BF" w14:textId="481225B2" w:rsidR="00B248FA" w:rsidRDefault="00B248FA"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[14]</w:t>
      </w:r>
      <w:r>
        <w:rPr>
          <w:rFonts w:ascii="Times New Roman" w:hAnsi="Times New Roman" w:cs="Times New Roman"/>
          <w:sz w:val="24"/>
          <w:szCs w:val="24"/>
          <w:lang w:val="en-GB"/>
        </w:rPr>
        <w:tab/>
        <w:t xml:space="preserve">A. </w:t>
      </w:r>
      <w:proofErr w:type="spellStart"/>
      <w:r>
        <w:rPr>
          <w:rFonts w:ascii="Times New Roman" w:hAnsi="Times New Roman" w:cs="Times New Roman"/>
          <w:sz w:val="24"/>
          <w:szCs w:val="24"/>
          <w:lang w:val="en-GB"/>
        </w:rPr>
        <w:t>Bertei</w:t>
      </w:r>
      <w:proofErr w:type="spellEnd"/>
      <w:r>
        <w:rPr>
          <w:rFonts w:ascii="Times New Roman" w:hAnsi="Times New Roman" w:cs="Times New Roman"/>
          <w:sz w:val="24"/>
          <w:szCs w:val="24"/>
          <w:lang w:val="en-GB"/>
        </w:rPr>
        <w:t xml:space="preserve">, E. Ruiz-Trejo, F. Tariq, V. </w:t>
      </w:r>
      <w:proofErr w:type="spellStart"/>
      <w:r>
        <w:rPr>
          <w:rFonts w:ascii="Times New Roman" w:hAnsi="Times New Roman" w:cs="Times New Roman"/>
          <w:sz w:val="24"/>
          <w:szCs w:val="24"/>
          <w:lang w:val="en-GB"/>
        </w:rPr>
        <w:t>Yufit</w:t>
      </w:r>
      <w:proofErr w:type="spellEnd"/>
      <w:r>
        <w:rPr>
          <w:rFonts w:ascii="Times New Roman" w:hAnsi="Times New Roman" w:cs="Times New Roman"/>
          <w:sz w:val="24"/>
          <w:szCs w:val="24"/>
          <w:lang w:val="en-GB"/>
        </w:rPr>
        <w:t xml:space="preserve">, A. Atkinson, N.P. Brandon, </w:t>
      </w:r>
      <w:r w:rsidRPr="00B248FA">
        <w:rPr>
          <w:rFonts w:ascii="Times New Roman" w:hAnsi="Times New Roman" w:cs="Times New Roman"/>
          <w:i/>
          <w:sz w:val="24"/>
          <w:szCs w:val="24"/>
          <w:lang w:val="en-GB"/>
        </w:rPr>
        <w:t xml:space="preserve">Int. J. </w:t>
      </w:r>
      <w:proofErr w:type="spellStart"/>
      <w:r w:rsidRPr="00B248FA">
        <w:rPr>
          <w:rFonts w:ascii="Times New Roman" w:hAnsi="Times New Roman" w:cs="Times New Roman"/>
          <w:i/>
          <w:sz w:val="24"/>
          <w:szCs w:val="24"/>
          <w:lang w:val="en-GB"/>
        </w:rPr>
        <w:t>Hydrog</w:t>
      </w:r>
      <w:proofErr w:type="spellEnd"/>
      <w:r w:rsidRPr="00B248FA">
        <w:rPr>
          <w:rFonts w:ascii="Times New Roman" w:hAnsi="Times New Roman" w:cs="Times New Roman"/>
          <w:i/>
          <w:sz w:val="24"/>
          <w:szCs w:val="24"/>
          <w:lang w:val="en-GB"/>
        </w:rPr>
        <w:t>. Energy</w:t>
      </w:r>
      <w:r>
        <w:rPr>
          <w:rFonts w:ascii="Times New Roman" w:hAnsi="Times New Roman" w:cs="Times New Roman"/>
          <w:sz w:val="24"/>
          <w:szCs w:val="24"/>
          <w:lang w:val="en-GB"/>
        </w:rPr>
        <w:t xml:space="preserve">, </w:t>
      </w:r>
      <w:r w:rsidRPr="00B248FA">
        <w:rPr>
          <w:rFonts w:ascii="Times New Roman" w:hAnsi="Times New Roman" w:cs="Times New Roman"/>
          <w:b/>
          <w:sz w:val="24"/>
          <w:szCs w:val="24"/>
          <w:lang w:val="en-GB"/>
        </w:rPr>
        <w:t>41</w:t>
      </w:r>
      <w:r>
        <w:rPr>
          <w:rFonts w:ascii="Times New Roman" w:hAnsi="Times New Roman" w:cs="Times New Roman"/>
          <w:sz w:val="24"/>
          <w:szCs w:val="24"/>
          <w:lang w:val="en-GB"/>
        </w:rPr>
        <w:t>, 22381 (2016).</w:t>
      </w:r>
    </w:p>
    <w:p w14:paraId="7B3CF1F5" w14:textId="18A117CC" w:rsidR="00B248FA" w:rsidRDefault="00B248FA"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[15]</w:t>
      </w:r>
      <w:r>
        <w:rPr>
          <w:rFonts w:ascii="Times New Roman" w:hAnsi="Times New Roman" w:cs="Times New Roman"/>
          <w:sz w:val="24"/>
          <w:szCs w:val="24"/>
          <w:lang w:val="en-GB"/>
        </w:rPr>
        <w:tab/>
        <w:t xml:space="preserve">J. Chen, A. </w:t>
      </w:r>
      <w:proofErr w:type="spellStart"/>
      <w:r>
        <w:rPr>
          <w:rFonts w:ascii="Times New Roman" w:hAnsi="Times New Roman" w:cs="Times New Roman"/>
          <w:sz w:val="24"/>
          <w:szCs w:val="24"/>
          <w:lang w:val="en-GB"/>
        </w:rPr>
        <w:t>Bertei</w:t>
      </w:r>
      <w:proofErr w:type="spellEnd"/>
      <w:r>
        <w:rPr>
          <w:rFonts w:ascii="Times New Roman" w:hAnsi="Times New Roman" w:cs="Times New Roman"/>
          <w:sz w:val="24"/>
          <w:szCs w:val="24"/>
          <w:lang w:val="en-GB"/>
        </w:rPr>
        <w:t xml:space="preserve">, E. Ruiz-Trejo, A. Atkinson, N.P. Brandon, </w:t>
      </w:r>
      <w:r w:rsidRPr="00B248FA">
        <w:rPr>
          <w:rFonts w:ascii="Times New Roman" w:hAnsi="Times New Roman" w:cs="Times New Roman"/>
          <w:i/>
          <w:sz w:val="24"/>
          <w:szCs w:val="24"/>
          <w:lang w:val="en-GB"/>
        </w:rPr>
        <w:t xml:space="preserve">J. </w:t>
      </w:r>
      <w:proofErr w:type="spellStart"/>
      <w:r w:rsidRPr="00B248FA">
        <w:rPr>
          <w:rFonts w:ascii="Times New Roman" w:hAnsi="Times New Roman" w:cs="Times New Roman"/>
          <w:i/>
          <w:sz w:val="24"/>
          <w:szCs w:val="24"/>
          <w:lang w:val="en-GB"/>
        </w:rPr>
        <w:t>Electrochem</w:t>
      </w:r>
      <w:proofErr w:type="spellEnd"/>
      <w:r w:rsidRPr="00B248FA">
        <w:rPr>
          <w:rFonts w:ascii="Times New Roman" w:hAnsi="Times New Roman" w:cs="Times New Roman"/>
          <w:i/>
          <w:sz w:val="24"/>
          <w:szCs w:val="24"/>
          <w:lang w:val="en-GB"/>
        </w:rPr>
        <w:t>. Soc.</w:t>
      </w:r>
      <w:r>
        <w:rPr>
          <w:rFonts w:ascii="Times New Roman" w:hAnsi="Times New Roman" w:cs="Times New Roman"/>
          <w:sz w:val="24"/>
          <w:szCs w:val="24"/>
          <w:lang w:val="en-GB"/>
        </w:rPr>
        <w:t xml:space="preserve">, </w:t>
      </w:r>
      <w:r w:rsidRPr="00B248FA">
        <w:rPr>
          <w:rFonts w:ascii="Times New Roman" w:hAnsi="Times New Roman" w:cs="Times New Roman"/>
          <w:b/>
          <w:sz w:val="24"/>
          <w:szCs w:val="24"/>
          <w:lang w:val="en-GB"/>
        </w:rPr>
        <w:t>164</w:t>
      </w:r>
      <w:r>
        <w:rPr>
          <w:rFonts w:ascii="Times New Roman" w:hAnsi="Times New Roman" w:cs="Times New Roman"/>
          <w:sz w:val="24"/>
          <w:szCs w:val="24"/>
          <w:lang w:val="en-GB"/>
        </w:rPr>
        <w:t>, F935 (2017).</w:t>
      </w:r>
    </w:p>
    <w:p w14:paraId="771AA035" w14:textId="28115769" w:rsidR="00D32A6B" w:rsidRDefault="00D32A6B"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[16]</w:t>
      </w:r>
      <w:r>
        <w:rPr>
          <w:rFonts w:ascii="Times New Roman" w:hAnsi="Times New Roman" w:cs="Times New Roman"/>
          <w:sz w:val="24"/>
          <w:szCs w:val="24"/>
          <w:lang w:val="en-GB"/>
        </w:rPr>
        <w:tab/>
        <w:t xml:space="preserve">B. Mandelbrot, </w:t>
      </w:r>
      <w:r w:rsidRPr="00D32A6B">
        <w:rPr>
          <w:rFonts w:ascii="Times New Roman" w:hAnsi="Times New Roman" w:cs="Times New Roman"/>
          <w:i/>
          <w:sz w:val="24"/>
          <w:szCs w:val="24"/>
          <w:lang w:val="en-GB"/>
        </w:rPr>
        <w:t>Science</w:t>
      </w:r>
      <w:r>
        <w:rPr>
          <w:rFonts w:ascii="Times New Roman" w:hAnsi="Times New Roman" w:cs="Times New Roman"/>
          <w:sz w:val="24"/>
          <w:szCs w:val="24"/>
          <w:lang w:val="en-GB"/>
        </w:rPr>
        <w:t xml:space="preserve">, </w:t>
      </w:r>
      <w:r w:rsidRPr="00D32A6B">
        <w:rPr>
          <w:rFonts w:ascii="Times New Roman" w:hAnsi="Times New Roman" w:cs="Times New Roman"/>
          <w:b/>
          <w:sz w:val="24"/>
          <w:szCs w:val="24"/>
          <w:lang w:val="en-GB"/>
        </w:rPr>
        <w:t>156</w:t>
      </w:r>
      <w:r>
        <w:rPr>
          <w:rFonts w:ascii="Times New Roman" w:hAnsi="Times New Roman" w:cs="Times New Roman"/>
          <w:sz w:val="24"/>
          <w:szCs w:val="24"/>
          <w:lang w:val="en-GB"/>
        </w:rPr>
        <w:t>, 636 (1967).</w:t>
      </w:r>
    </w:p>
    <w:p w14:paraId="3C5314A9" w14:textId="35CAFE42" w:rsidR="00D76421" w:rsidRDefault="00D76421"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[17]</w:t>
      </w:r>
      <w:r>
        <w:rPr>
          <w:rFonts w:ascii="Times New Roman" w:hAnsi="Times New Roman" w:cs="Times New Roman"/>
          <w:sz w:val="24"/>
          <w:szCs w:val="24"/>
          <w:lang w:val="en-GB"/>
        </w:rPr>
        <w:tab/>
        <w:t xml:space="preserve">M. Vogler, A. </w:t>
      </w:r>
      <w:proofErr w:type="spellStart"/>
      <w:r>
        <w:rPr>
          <w:rFonts w:ascii="Times New Roman" w:hAnsi="Times New Roman" w:cs="Times New Roman"/>
          <w:sz w:val="24"/>
          <w:szCs w:val="24"/>
          <w:lang w:val="en-GB"/>
        </w:rPr>
        <w:t>Bieberle-hütter</w:t>
      </w:r>
      <w:proofErr w:type="spellEnd"/>
      <w:r>
        <w:rPr>
          <w:rFonts w:ascii="Times New Roman" w:hAnsi="Times New Roman" w:cs="Times New Roman"/>
          <w:sz w:val="24"/>
          <w:szCs w:val="24"/>
          <w:lang w:val="en-GB"/>
        </w:rPr>
        <w:t xml:space="preserve">, L. </w:t>
      </w:r>
      <w:proofErr w:type="spellStart"/>
      <w:r>
        <w:rPr>
          <w:rFonts w:ascii="Times New Roman" w:hAnsi="Times New Roman" w:cs="Times New Roman"/>
          <w:sz w:val="24"/>
          <w:szCs w:val="24"/>
          <w:lang w:val="en-GB"/>
        </w:rPr>
        <w:t>Gauckler</w:t>
      </w:r>
      <w:proofErr w:type="spellEnd"/>
      <w:r>
        <w:rPr>
          <w:rFonts w:ascii="Times New Roman" w:hAnsi="Times New Roman" w:cs="Times New Roman"/>
          <w:sz w:val="24"/>
          <w:szCs w:val="24"/>
          <w:lang w:val="en-GB"/>
        </w:rPr>
        <w:t xml:space="preserve">, J. </w:t>
      </w:r>
      <w:proofErr w:type="spellStart"/>
      <w:r>
        <w:rPr>
          <w:rFonts w:ascii="Times New Roman" w:hAnsi="Times New Roman" w:cs="Times New Roman"/>
          <w:sz w:val="24"/>
          <w:szCs w:val="24"/>
          <w:lang w:val="en-GB"/>
        </w:rPr>
        <w:t>Warnatz</w:t>
      </w:r>
      <w:proofErr w:type="spellEnd"/>
      <w:r>
        <w:rPr>
          <w:rFonts w:ascii="Times New Roman" w:hAnsi="Times New Roman" w:cs="Times New Roman"/>
          <w:sz w:val="24"/>
          <w:szCs w:val="24"/>
          <w:lang w:val="en-GB"/>
        </w:rPr>
        <w:t xml:space="preserve">, W.G. </w:t>
      </w:r>
      <w:proofErr w:type="spellStart"/>
      <w:r>
        <w:rPr>
          <w:rFonts w:ascii="Times New Roman" w:hAnsi="Times New Roman" w:cs="Times New Roman"/>
          <w:sz w:val="24"/>
          <w:szCs w:val="24"/>
          <w:lang w:val="en-GB"/>
        </w:rPr>
        <w:t>Bessler</w:t>
      </w:r>
      <w:proofErr w:type="spellEnd"/>
      <w:r>
        <w:rPr>
          <w:rFonts w:ascii="Times New Roman" w:hAnsi="Times New Roman" w:cs="Times New Roman"/>
          <w:sz w:val="24"/>
          <w:szCs w:val="24"/>
          <w:lang w:val="en-GB"/>
        </w:rPr>
        <w:t xml:space="preserve">, </w:t>
      </w:r>
      <w:r w:rsidRPr="00D76421">
        <w:rPr>
          <w:rFonts w:ascii="Times New Roman" w:hAnsi="Times New Roman" w:cs="Times New Roman"/>
          <w:i/>
          <w:sz w:val="24"/>
          <w:szCs w:val="24"/>
          <w:lang w:val="en-GB"/>
        </w:rPr>
        <w:t xml:space="preserve">J. </w:t>
      </w:r>
      <w:proofErr w:type="spellStart"/>
      <w:r w:rsidRPr="00D76421">
        <w:rPr>
          <w:rFonts w:ascii="Times New Roman" w:hAnsi="Times New Roman" w:cs="Times New Roman"/>
          <w:i/>
          <w:sz w:val="24"/>
          <w:szCs w:val="24"/>
          <w:lang w:val="en-GB"/>
        </w:rPr>
        <w:t>Electrochem</w:t>
      </w:r>
      <w:proofErr w:type="spellEnd"/>
      <w:r w:rsidRPr="00D76421">
        <w:rPr>
          <w:rFonts w:ascii="Times New Roman" w:hAnsi="Times New Roman" w:cs="Times New Roman"/>
          <w:i/>
          <w:sz w:val="24"/>
          <w:szCs w:val="24"/>
          <w:lang w:val="en-GB"/>
        </w:rPr>
        <w:t>. Soc.</w:t>
      </w:r>
      <w:r>
        <w:rPr>
          <w:rFonts w:ascii="Times New Roman" w:hAnsi="Times New Roman" w:cs="Times New Roman"/>
          <w:sz w:val="24"/>
          <w:szCs w:val="24"/>
          <w:lang w:val="en-GB"/>
        </w:rPr>
        <w:t xml:space="preserve">, </w:t>
      </w:r>
      <w:r w:rsidRPr="00D76421">
        <w:rPr>
          <w:rFonts w:ascii="Times New Roman" w:hAnsi="Times New Roman" w:cs="Times New Roman"/>
          <w:b/>
          <w:sz w:val="24"/>
          <w:szCs w:val="24"/>
          <w:lang w:val="en-GB"/>
        </w:rPr>
        <w:t>156</w:t>
      </w:r>
      <w:r>
        <w:rPr>
          <w:rFonts w:ascii="Times New Roman" w:hAnsi="Times New Roman" w:cs="Times New Roman"/>
          <w:sz w:val="24"/>
          <w:szCs w:val="24"/>
          <w:lang w:val="en-GB"/>
        </w:rPr>
        <w:t>, B663 (2009).</w:t>
      </w:r>
    </w:p>
    <w:p w14:paraId="47890670" w14:textId="65737F0D" w:rsidR="00D76421" w:rsidRDefault="00D76421"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[18]</w:t>
      </w:r>
      <w:r>
        <w:rPr>
          <w:rFonts w:ascii="Times New Roman" w:hAnsi="Times New Roman" w:cs="Times New Roman"/>
          <w:sz w:val="24"/>
          <w:szCs w:val="24"/>
          <w:lang w:val="en-GB"/>
        </w:rPr>
        <w:tab/>
        <w:t xml:space="preserve">D.G. Goodwin, H. Zhu, A.M. </w:t>
      </w:r>
      <w:proofErr w:type="spellStart"/>
      <w:r>
        <w:rPr>
          <w:rFonts w:ascii="Times New Roman" w:hAnsi="Times New Roman" w:cs="Times New Roman"/>
          <w:sz w:val="24"/>
          <w:szCs w:val="24"/>
          <w:lang w:val="en-GB"/>
        </w:rPr>
        <w:t>Colclasure</w:t>
      </w:r>
      <w:proofErr w:type="spellEnd"/>
      <w:r>
        <w:rPr>
          <w:rFonts w:ascii="Times New Roman" w:hAnsi="Times New Roman" w:cs="Times New Roman"/>
          <w:sz w:val="24"/>
          <w:szCs w:val="24"/>
          <w:lang w:val="en-GB"/>
        </w:rPr>
        <w:t xml:space="preserve">, R.J. </w:t>
      </w:r>
      <w:proofErr w:type="spellStart"/>
      <w:r>
        <w:rPr>
          <w:rFonts w:ascii="Times New Roman" w:hAnsi="Times New Roman" w:cs="Times New Roman"/>
          <w:sz w:val="24"/>
          <w:szCs w:val="24"/>
          <w:lang w:val="en-GB"/>
        </w:rPr>
        <w:t>Kee</w:t>
      </w:r>
      <w:proofErr w:type="spellEnd"/>
      <w:r>
        <w:rPr>
          <w:rFonts w:ascii="Times New Roman" w:hAnsi="Times New Roman" w:cs="Times New Roman"/>
          <w:sz w:val="24"/>
          <w:szCs w:val="24"/>
          <w:lang w:val="en-GB"/>
        </w:rPr>
        <w:t xml:space="preserve">, </w:t>
      </w:r>
      <w:r w:rsidRPr="00D76421">
        <w:rPr>
          <w:rFonts w:ascii="Times New Roman" w:hAnsi="Times New Roman" w:cs="Times New Roman"/>
          <w:i/>
          <w:sz w:val="24"/>
          <w:szCs w:val="24"/>
          <w:lang w:val="en-GB"/>
        </w:rPr>
        <w:t xml:space="preserve">J. </w:t>
      </w:r>
      <w:proofErr w:type="spellStart"/>
      <w:r w:rsidRPr="00D76421">
        <w:rPr>
          <w:rFonts w:ascii="Times New Roman" w:hAnsi="Times New Roman" w:cs="Times New Roman"/>
          <w:i/>
          <w:sz w:val="24"/>
          <w:szCs w:val="24"/>
          <w:lang w:val="en-GB"/>
        </w:rPr>
        <w:t>Electrochem</w:t>
      </w:r>
      <w:proofErr w:type="spellEnd"/>
      <w:r w:rsidRPr="00D76421">
        <w:rPr>
          <w:rFonts w:ascii="Times New Roman" w:hAnsi="Times New Roman" w:cs="Times New Roman"/>
          <w:i/>
          <w:sz w:val="24"/>
          <w:szCs w:val="24"/>
          <w:lang w:val="en-GB"/>
        </w:rPr>
        <w:t>. Soc.</w:t>
      </w:r>
      <w:r>
        <w:rPr>
          <w:rFonts w:ascii="Times New Roman" w:hAnsi="Times New Roman" w:cs="Times New Roman"/>
          <w:sz w:val="24"/>
          <w:szCs w:val="24"/>
          <w:lang w:val="en-GB"/>
        </w:rPr>
        <w:t xml:space="preserve">, </w:t>
      </w:r>
      <w:r w:rsidRPr="00D76421">
        <w:rPr>
          <w:rFonts w:ascii="Times New Roman" w:hAnsi="Times New Roman" w:cs="Times New Roman"/>
          <w:b/>
          <w:sz w:val="24"/>
          <w:szCs w:val="24"/>
          <w:lang w:val="en-GB"/>
        </w:rPr>
        <w:t>156</w:t>
      </w:r>
      <w:r>
        <w:rPr>
          <w:rFonts w:ascii="Times New Roman" w:hAnsi="Times New Roman" w:cs="Times New Roman"/>
          <w:sz w:val="24"/>
          <w:szCs w:val="24"/>
          <w:lang w:val="en-GB"/>
        </w:rPr>
        <w:t>, B1004 (2009).</w:t>
      </w:r>
    </w:p>
    <w:p w14:paraId="1ADDFB67" w14:textId="41B9FC9F" w:rsidR="00B009AB" w:rsidRDefault="00B009AB"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[19]</w:t>
      </w:r>
      <w:r>
        <w:rPr>
          <w:rFonts w:ascii="Times New Roman" w:hAnsi="Times New Roman" w:cs="Times New Roman"/>
          <w:sz w:val="24"/>
          <w:szCs w:val="24"/>
          <w:lang w:val="en-GB"/>
        </w:rPr>
        <w:tab/>
        <w:t>B. Song</w:t>
      </w:r>
      <w:r w:rsidR="005047D0">
        <w:rPr>
          <w:rFonts w:ascii="Times New Roman" w:hAnsi="Times New Roman" w:cs="Times New Roman"/>
          <w:sz w:val="24"/>
          <w:szCs w:val="24"/>
          <w:lang w:val="en-GB"/>
        </w:rPr>
        <w:t xml:space="preserve">, E. Ruiz-Trejo, A. </w:t>
      </w:r>
      <w:proofErr w:type="spellStart"/>
      <w:r w:rsidR="005047D0">
        <w:rPr>
          <w:rFonts w:ascii="Times New Roman" w:hAnsi="Times New Roman" w:cs="Times New Roman"/>
          <w:sz w:val="24"/>
          <w:szCs w:val="24"/>
          <w:lang w:val="en-GB"/>
        </w:rPr>
        <w:t>Bertei</w:t>
      </w:r>
      <w:proofErr w:type="spellEnd"/>
      <w:r w:rsidR="005047D0">
        <w:rPr>
          <w:rFonts w:ascii="Times New Roman" w:hAnsi="Times New Roman" w:cs="Times New Roman"/>
          <w:sz w:val="24"/>
          <w:szCs w:val="24"/>
          <w:lang w:val="en-GB"/>
        </w:rPr>
        <w:t xml:space="preserve">, N.P. Brandon, </w:t>
      </w:r>
      <w:r w:rsidR="005047D0" w:rsidRPr="005047D0">
        <w:rPr>
          <w:rFonts w:ascii="Times New Roman" w:hAnsi="Times New Roman" w:cs="Times New Roman"/>
          <w:i/>
          <w:sz w:val="24"/>
          <w:szCs w:val="24"/>
          <w:lang w:val="en-GB"/>
        </w:rPr>
        <w:t>J. Power Sources</w:t>
      </w:r>
      <w:r w:rsidR="005047D0">
        <w:rPr>
          <w:rFonts w:ascii="Times New Roman" w:hAnsi="Times New Roman" w:cs="Times New Roman"/>
          <w:sz w:val="24"/>
          <w:szCs w:val="24"/>
          <w:lang w:val="en-GB"/>
        </w:rPr>
        <w:t xml:space="preserve">, </w:t>
      </w:r>
      <w:r w:rsidR="005047D0" w:rsidRPr="005047D0">
        <w:rPr>
          <w:rFonts w:ascii="Times New Roman" w:hAnsi="Times New Roman" w:cs="Times New Roman"/>
          <w:b/>
          <w:sz w:val="24"/>
          <w:szCs w:val="24"/>
          <w:lang w:val="en-GB"/>
        </w:rPr>
        <w:t>374</w:t>
      </w:r>
      <w:r w:rsidR="005047D0">
        <w:rPr>
          <w:rFonts w:ascii="Times New Roman" w:hAnsi="Times New Roman" w:cs="Times New Roman"/>
          <w:sz w:val="24"/>
          <w:szCs w:val="24"/>
          <w:lang w:val="en-GB"/>
        </w:rPr>
        <w:t>, 61 (2018).</w:t>
      </w:r>
    </w:p>
    <w:p w14:paraId="171D2659" w14:textId="1B163307" w:rsidR="005047D0" w:rsidRDefault="005047D0" w:rsidP="00ED7B68">
      <w:pPr>
        <w:tabs>
          <w:tab w:val="left" w:pos="567"/>
        </w:tabs>
        <w:spacing w:after="0" w:line="480" w:lineRule="auto"/>
        <w:ind w:left="567" w:hanging="567"/>
        <w:jc w:val="both"/>
        <w:rPr>
          <w:rFonts w:ascii="Times New Roman" w:hAnsi="Times New Roman" w:cs="Times New Roman"/>
          <w:sz w:val="24"/>
          <w:szCs w:val="24"/>
          <w:lang w:val="en-GB"/>
        </w:rPr>
      </w:pPr>
      <w:r>
        <w:rPr>
          <w:rFonts w:ascii="Times New Roman" w:hAnsi="Times New Roman" w:cs="Times New Roman"/>
          <w:sz w:val="24"/>
          <w:szCs w:val="24"/>
          <w:lang w:val="en-GB"/>
        </w:rPr>
        <w:t>[20]</w:t>
      </w:r>
      <w:r>
        <w:rPr>
          <w:rFonts w:ascii="Times New Roman" w:hAnsi="Times New Roman" w:cs="Times New Roman"/>
          <w:sz w:val="24"/>
          <w:szCs w:val="24"/>
          <w:lang w:val="en-GB"/>
        </w:rPr>
        <w:tab/>
        <w:t xml:space="preserve">T. </w:t>
      </w:r>
      <w:proofErr w:type="spellStart"/>
      <w:r w:rsidRPr="005047D0">
        <w:rPr>
          <w:rFonts w:ascii="Times New Roman" w:hAnsi="Times New Roman" w:cs="Times New Roman"/>
          <w:sz w:val="24"/>
          <w:szCs w:val="24"/>
          <w:lang w:val="en-GB"/>
        </w:rPr>
        <w:t>Klemensø</w:t>
      </w:r>
      <w:proofErr w:type="spellEnd"/>
      <w:r w:rsidRPr="005047D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K. </w:t>
      </w:r>
      <w:proofErr w:type="spellStart"/>
      <w:r w:rsidRPr="005047D0">
        <w:rPr>
          <w:rFonts w:ascii="Times New Roman" w:hAnsi="Times New Roman" w:cs="Times New Roman"/>
          <w:sz w:val="24"/>
          <w:szCs w:val="24"/>
          <w:lang w:val="en-GB"/>
        </w:rPr>
        <w:t>Thydén</w:t>
      </w:r>
      <w:proofErr w:type="spellEnd"/>
      <w:r w:rsidRPr="005047D0">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M. </w:t>
      </w:r>
      <w:r w:rsidRPr="005047D0">
        <w:rPr>
          <w:rFonts w:ascii="Times New Roman" w:hAnsi="Times New Roman" w:cs="Times New Roman"/>
          <w:sz w:val="24"/>
          <w:szCs w:val="24"/>
          <w:lang w:val="en-GB"/>
        </w:rPr>
        <w:t>Chen, H.-J.</w:t>
      </w:r>
      <w:r>
        <w:rPr>
          <w:rFonts w:ascii="Times New Roman" w:hAnsi="Times New Roman" w:cs="Times New Roman"/>
          <w:sz w:val="24"/>
          <w:szCs w:val="24"/>
          <w:lang w:val="en-GB"/>
        </w:rPr>
        <w:t xml:space="preserve"> </w:t>
      </w:r>
      <w:r w:rsidRPr="005047D0">
        <w:rPr>
          <w:rFonts w:ascii="Times New Roman" w:hAnsi="Times New Roman" w:cs="Times New Roman"/>
          <w:sz w:val="24"/>
          <w:szCs w:val="24"/>
          <w:lang w:val="en-GB"/>
        </w:rPr>
        <w:t xml:space="preserve">Wang, </w:t>
      </w:r>
      <w:r w:rsidRPr="005047D0">
        <w:rPr>
          <w:rFonts w:ascii="Times New Roman" w:hAnsi="Times New Roman" w:cs="Times New Roman"/>
          <w:i/>
          <w:sz w:val="24"/>
          <w:szCs w:val="24"/>
          <w:lang w:val="en-GB"/>
        </w:rPr>
        <w:t>J. Power Sources</w:t>
      </w:r>
      <w:r w:rsidRPr="005047D0">
        <w:rPr>
          <w:rFonts w:ascii="Times New Roman" w:hAnsi="Times New Roman" w:cs="Times New Roman"/>
          <w:sz w:val="24"/>
          <w:szCs w:val="24"/>
          <w:lang w:val="en-GB"/>
        </w:rPr>
        <w:t xml:space="preserve">, </w:t>
      </w:r>
      <w:r w:rsidRPr="005047D0">
        <w:rPr>
          <w:rFonts w:ascii="Times New Roman" w:hAnsi="Times New Roman" w:cs="Times New Roman"/>
          <w:b/>
          <w:sz w:val="24"/>
          <w:szCs w:val="24"/>
          <w:lang w:val="en-GB"/>
        </w:rPr>
        <w:t>195</w:t>
      </w:r>
      <w:r w:rsidRPr="005047D0">
        <w:rPr>
          <w:rFonts w:ascii="Times New Roman" w:hAnsi="Times New Roman" w:cs="Times New Roman"/>
          <w:sz w:val="24"/>
          <w:szCs w:val="24"/>
          <w:lang w:val="en-GB"/>
        </w:rPr>
        <w:t>, 7295</w:t>
      </w:r>
      <w:r>
        <w:rPr>
          <w:rFonts w:ascii="Times New Roman" w:hAnsi="Times New Roman" w:cs="Times New Roman"/>
          <w:sz w:val="24"/>
          <w:szCs w:val="24"/>
          <w:lang w:val="en-GB"/>
        </w:rPr>
        <w:t xml:space="preserve"> (2010)</w:t>
      </w:r>
      <w:r w:rsidRPr="005047D0">
        <w:rPr>
          <w:rFonts w:ascii="Times New Roman" w:hAnsi="Times New Roman" w:cs="Times New Roman"/>
          <w:sz w:val="24"/>
          <w:szCs w:val="24"/>
          <w:lang w:val="en-GB"/>
        </w:rPr>
        <w:t>.</w:t>
      </w:r>
    </w:p>
    <w:p w14:paraId="58B4F358" w14:textId="30E84951" w:rsidR="00494C32" w:rsidRDefault="00494C32" w:rsidP="00ED7B68">
      <w:pPr>
        <w:tabs>
          <w:tab w:val="left" w:pos="567"/>
        </w:tabs>
        <w:spacing w:after="0" w:line="480" w:lineRule="auto"/>
        <w:ind w:left="567" w:hanging="567"/>
        <w:jc w:val="both"/>
        <w:rPr>
          <w:rFonts w:ascii="Times New Roman" w:hAnsi="Times New Roman" w:cs="Times New Roman"/>
          <w:sz w:val="24"/>
          <w:szCs w:val="24"/>
          <w:lang w:val="en-GB"/>
        </w:rPr>
      </w:pPr>
    </w:p>
    <w:p w14:paraId="5A5173CD" w14:textId="77777777" w:rsidR="00494C32" w:rsidRPr="00494C32" w:rsidRDefault="00494C32" w:rsidP="00ED7B68">
      <w:pPr>
        <w:tabs>
          <w:tab w:val="left" w:pos="567"/>
        </w:tabs>
        <w:spacing w:after="0" w:line="480" w:lineRule="auto"/>
        <w:ind w:left="567" w:hanging="567"/>
        <w:jc w:val="both"/>
        <w:rPr>
          <w:rFonts w:ascii="Times New Roman" w:hAnsi="Times New Roman" w:cs="Times New Roman"/>
          <w:sz w:val="24"/>
          <w:szCs w:val="24"/>
          <w:lang w:val="en-GB"/>
        </w:rPr>
      </w:pPr>
    </w:p>
    <w:p w14:paraId="26650160" w14:textId="0BF29213" w:rsidR="001125E2" w:rsidRDefault="001125E2" w:rsidP="00BC25C7">
      <w:pPr>
        <w:spacing w:after="0" w:line="480" w:lineRule="auto"/>
        <w:jc w:val="both"/>
        <w:rPr>
          <w:rFonts w:ascii="Times New Roman" w:hAnsi="Times New Roman" w:cs="Times New Roman"/>
          <w:sz w:val="24"/>
          <w:szCs w:val="24"/>
          <w:lang w:val="en-GB"/>
        </w:rPr>
      </w:pPr>
    </w:p>
    <w:p w14:paraId="73DAA057" w14:textId="77777777" w:rsidR="001125E2" w:rsidRPr="001125E2" w:rsidRDefault="001125E2" w:rsidP="00BC25C7">
      <w:pPr>
        <w:spacing w:after="0" w:line="480" w:lineRule="auto"/>
        <w:jc w:val="both"/>
        <w:rPr>
          <w:rFonts w:ascii="Times New Roman" w:hAnsi="Times New Roman" w:cs="Times New Roman"/>
          <w:sz w:val="24"/>
          <w:szCs w:val="24"/>
          <w:lang w:val="en-GB"/>
        </w:rPr>
      </w:pPr>
    </w:p>
    <w:sectPr w:rsidR="001125E2" w:rsidRPr="001125E2">
      <w:footerReference w:type="default" r:id="rId3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0F897" w14:textId="77777777" w:rsidR="00B65101" w:rsidRDefault="00B65101" w:rsidP="00EE001C">
      <w:pPr>
        <w:spacing w:after="0" w:line="240" w:lineRule="auto"/>
      </w:pPr>
      <w:r>
        <w:separator/>
      </w:r>
    </w:p>
  </w:endnote>
  <w:endnote w:type="continuationSeparator" w:id="0">
    <w:p w14:paraId="125EFDAA" w14:textId="77777777" w:rsidR="00B65101" w:rsidRDefault="00B65101" w:rsidP="00EE0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9749407"/>
      <w:docPartObj>
        <w:docPartGallery w:val="Page Numbers (Bottom of Page)"/>
        <w:docPartUnique/>
      </w:docPartObj>
    </w:sdtPr>
    <w:sdtEndPr>
      <w:rPr>
        <w:rFonts w:ascii="Times New Roman" w:hAnsi="Times New Roman" w:cs="Times New Roman"/>
      </w:rPr>
    </w:sdtEndPr>
    <w:sdtContent>
      <w:p w14:paraId="1796ABF8" w14:textId="387CAB84" w:rsidR="00EE001C" w:rsidRPr="00EE001C" w:rsidRDefault="00EE001C">
        <w:pPr>
          <w:pStyle w:val="Pidipagina"/>
          <w:jc w:val="right"/>
          <w:rPr>
            <w:rFonts w:ascii="Times New Roman" w:hAnsi="Times New Roman" w:cs="Times New Roman"/>
          </w:rPr>
        </w:pPr>
        <w:r w:rsidRPr="00EE001C">
          <w:rPr>
            <w:rFonts w:ascii="Times New Roman" w:hAnsi="Times New Roman" w:cs="Times New Roman"/>
          </w:rPr>
          <w:fldChar w:fldCharType="begin"/>
        </w:r>
        <w:r w:rsidRPr="00EE001C">
          <w:rPr>
            <w:rFonts w:ascii="Times New Roman" w:hAnsi="Times New Roman" w:cs="Times New Roman"/>
          </w:rPr>
          <w:instrText>PAGE   \* MERGEFORMAT</w:instrText>
        </w:r>
        <w:r w:rsidRPr="00EE001C">
          <w:rPr>
            <w:rFonts w:ascii="Times New Roman" w:hAnsi="Times New Roman" w:cs="Times New Roman"/>
          </w:rPr>
          <w:fldChar w:fldCharType="separate"/>
        </w:r>
        <w:r w:rsidRPr="00EE001C">
          <w:rPr>
            <w:rFonts w:ascii="Times New Roman" w:hAnsi="Times New Roman" w:cs="Times New Roman"/>
          </w:rPr>
          <w:t>2</w:t>
        </w:r>
        <w:r w:rsidRPr="00EE001C">
          <w:rPr>
            <w:rFonts w:ascii="Times New Roman" w:hAnsi="Times New Roman" w:cs="Times New Roman"/>
          </w:rPr>
          <w:fldChar w:fldCharType="end"/>
        </w:r>
      </w:p>
    </w:sdtContent>
  </w:sdt>
  <w:p w14:paraId="4E18BB72" w14:textId="77777777" w:rsidR="00EE001C" w:rsidRDefault="00EE00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C1A22" w14:textId="77777777" w:rsidR="00B65101" w:rsidRDefault="00B65101" w:rsidP="00EE001C">
      <w:pPr>
        <w:spacing w:after="0" w:line="240" w:lineRule="auto"/>
      </w:pPr>
      <w:r>
        <w:separator/>
      </w:r>
    </w:p>
  </w:footnote>
  <w:footnote w:type="continuationSeparator" w:id="0">
    <w:p w14:paraId="03CDA90B" w14:textId="77777777" w:rsidR="00B65101" w:rsidRDefault="00B65101" w:rsidP="00EE00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B9F"/>
    <w:rsid w:val="000016B6"/>
    <w:rsid w:val="000154A9"/>
    <w:rsid w:val="00072521"/>
    <w:rsid w:val="000C5287"/>
    <w:rsid w:val="000E6C4E"/>
    <w:rsid w:val="001125E2"/>
    <w:rsid w:val="00113A0E"/>
    <w:rsid w:val="00164915"/>
    <w:rsid w:val="001B4E7D"/>
    <w:rsid w:val="001E7D70"/>
    <w:rsid w:val="00212255"/>
    <w:rsid w:val="00296961"/>
    <w:rsid w:val="00334C32"/>
    <w:rsid w:val="0039447A"/>
    <w:rsid w:val="003C28A9"/>
    <w:rsid w:val="004758AB"/>
    <w:rsid w:val="004765A2"/>
    <w:rsid w:val="00494C32"/>
    <w:rsid w:val="00495F85"/>
    <w:rsid w:val="004B5ACD"/>
    <w:rsid w:val="004B68D7"/>
    <w:rsid w:val="004C0AD4"/>
    <w:rsid w:val="004C7CF5"/>
    <w:rsid w:val="004F3164"/>
    <w:rsid w:val="005047D0"/>
    <w:rsid w:val="00523972"/>
    <w:rsid w:val="00533FAB"/>
    <w:rsid w:val="00550ADA"/>
    <w:rsid w:val="00563C3C"/>
    <w:rsid w:val="005649C3"/>
    <w:rsid w:val="005D0C77"/>
    <w:rsid w:val="005D3BF8"/>
    <w:rsid w:val="00631278"/>
    <w:rsid w:val="00637286"/>
    <w:rsid w:val="00652175"/>
    <w:rsid w:val="006635EC"/>
    <w:rsid w:val="00687E26"/>
    <w:rsid w:val="006D2747"/>
    <w:rsid w:val="006D7944"/>
    <w:rsid w:val="006E6651"/>
    <w:rsid w:val="00733694"/>
    <w:rsid w:val="007467FD"/>
    <w:rsid w:val="00763B7A"/>
    <w:rsid w:val="007F6628"/>
    <w:rsid w:val="008049A8"/>
    <w:rsid w:val="0085037F"/>
    <w:rsid w:val="008A4BBA"/>
    <w:rsid w:val="008C2B9F"/>
    <w:rsid w:val="008C76D1"/>
    <w:rsid w:val="008D5890"/>
    <w:rsid w:val="008F5B62"/>
    <w:rsid w:val="009053FE"/>
    <w:rsid w:val="00912305"/>
    <w:rsid w:val="009312B8"/>
    <w:rsid w:val="0093391E"/>
    <w:rsid w:val="00954E78"/>
    <w:rsid w:val="00962FC2"/>
    <w:rsid w:val="009B18C5"/>
    <w:rsid w:val="009B19FC"/>
    <w:rsid w:val="009B3F75"/>
    <w:rsid w:val="00A14D2D"/>
    <w:rsid w:val="00A365E1"/>
    <w:rsid w:val="00A508BB"/>
    <w:rsid w:val="00AB4222"/>
    <w:rsid w:val="00AB61D5"/>
    <w:rsid w:val="00AC3348"/>
    <w:rsid w:val="00AC5578"/>
    <w:rsid w:val="00AF0B01"/>
    <w:rsid w:val="00AF56A7"/>
    <w:rsid w:val="00B009AB"/>
    <w:rsid w:val="00B10CCE"/>
    <w:rsid w:val="00B2195D"/>
    <w:rsid w:val="00B248FA"/>
    <w:rsid w:val="00B60FA7"/>
    <w:rsid w:val="00B62E70"/>
    <w:rsid w:val="00B62F62"/>
    <w:rsid w:val="00B63150"/>
    <w:rsid w:val="00B65101"/>
    <w:rsid w:val="00B77655"/>
    <w:rsid w:val="00BA3017"/>
    <w:rsid w:val="00BC0523"/>
    <w:rsid w:val="00BC25C7"/>
    <w:rsid w:val="00BD755D"/>
    <w:rsid w:val="00BE348C"/>
    <w:rsid w:val="00C1176E"/>
    <w:rsid w:val="00C50388"/>
    <w:rsid w:val="00C6398F"/>
    <w:rsid w:val="00C86793"/>
    <w:rsid w:val="00D0084C"/>
    <w:rsid w:val="00D32A6B"/>
    <w:rsid w:val="00D70C51"/>
    <w:rsid w:val="00D76421"/>
    <w:rsid w:val="00D906E7"/>
    <w:rsid w:val="00D95376"/>
    <w:rsid w:val="00DC4B27"/>
    <w:rsid w:val="00DD24C4"/>
    <w:rsid w:val="00E0480D"/>
    <w:rsid w:val="00E12546"/>
    <w:rsid w:val="00E465F2"/>
    <w:rsid w:val="00E61CAA"/>
    <w:rsid w:val="00EA4B23"/>
    <w:rsid w:val="00ED7B68"/>
    <w:rsid w:val="00EE001C"/>
    <w:rsid w:val="00EF5CEA"/>
    <w:rsid w:val="00F20AA0"/>
    <w:rsid w:val="00F2285A"/>
    <w:rsid w:val="00F24D87"/>
    <w:rsid w:val="00F3632F"/>
    <w:rsid w:val="00F9269A"/>
    <w:rsid w:val="00FA5FB9"/>
    <w:rsid w:val="00FB7354"/>
    <w:rsid w:val="00FC0097"/>
    <w:rsid w:val="00FE4464"/>
    <w:rsid w:val="00FF1E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B4393"/>
  <w15:chartTrackingRefBased/>
  <w15:docId w15:val="{D23DFD85-2346-4B9F-B949-7C124898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65E1"/>
    <w:pPr>
      <w:ind w:left="720"/>
      <w:contextualSpacing/>
    </w:pPr>
  </w:style>
  <w:style w:type="character" w:styleId="Collegamentoipertestuale">
    <w:name w:val="Hyperlink"/>
    <w:basedOn w:val="Carpredefinitoparagrafo"/>
    <w:uiPriority w:val="99"/>
    <w:unhideWhenUsed/>
    <w:rsid w:val="003C28A9"/>
    <w:rPr>
      <w:color w:val="0563C1" w:themeColor="hyperlink"/>
      <w:u w:val="single"/>
    </w:rPr>
  </w:style>
  <w:style w:type="character" w:styleId="Menzionenonrisolta">
    <w:name w:val="Unresolved Mention"/>
    <w:basedOn w:val="Carpredefinitoparagrafo"/>
    <w:uiPriority w:val="99"/>
    <w:semiHidden/>
    <w:unhideWhenUsed/>
    <w:rsid w:val="003C28A9"/>
    <w:rPr>
      <w:color w:val="808080"/>
      <w:shd w:val="clear" w:color="auto" w:fill="E6E6E6"/>
    </w:rPr>
  </w:style>
  <w:style w:type="paragraph" w:styleId="Intestazione">
    <w:name w:val="header"/>
    <w:basedOn w:val="Normale"/>
    <w:link w:val="IntestazioneCarattere"/>
    <w:uiPriority w:val="99"/>
    <w:unhideWhenUsed/>
    <w:rsid w:val="00EE00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E001C"/>
  </w:style>
  <w:style w:type="paragraph" w:styleId="Pidipagina">
    <w:name w:val="footer"/>
    <w:basedOn w:val="Normale"/>
    <w:link w:val="PidipaginaCarattere"/>
    <w:uiPriority w:val="99"/>
    <w:unhideWhenUsed/>
    <w:rsid w:val="00EE00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E0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emf"/><Relationship Id="rId29"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1.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0.emf"/><Relationship Id="rId28" Type="http://schemas.openxmlformats.org/officeDocument/2006/relationships/image" Target="media/image14.emf"/><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wmf"/><Relationship Id="rId22" Type="http://schemas.openxmlformats.org/officeDocument/2006/relationships/oleObject" Target="embeddings/oleObject7.bin"/><Relationship Id="rId27" Type="http://schemas.openxmlformats.org/officeDocument/2006/relationships/image" Target="media/image13.emf"/><Relationship Id="rId30" Type="http://schemas.openxmlformats.org/officeDocument/2006/relationships/oleObject" Target="embeddings/oleObject9.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21180-CF3B-4AF1-9EB9-48743B329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1967</TotalTime>
  <Pages>15</Pages>
  <Words>3626</Words>
  <Characters>20674</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BERTEI</dc:creator>
  <cp:keywords/>
  <dc:description/>
  <cp:lastModifiedBy>ANTONIO BERTEI</cp:lastModifiedBy>
  <cp:revision>47</cp:revision>
  <dcterms:created xsi:type="dcterms:W3CDTF">2018-03-14T10:08:00Z</dcterms:created>
  <dcterms:modified xsi:type="dcterms:W3CDTF">2018-05-14T09:01:00Z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